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9f86" w14:textId="6759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июля 2020 года № 242. Зарегистрирован в Министерстве юстиции Республики Казахстан 5 августа 2020 года № 21057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(зарегистрирован в Реестре государственной регистрации нормативных правовых актов № 10087, опубликован 26 января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10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8"/>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2020 года №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2014 года № 3-2/615</w:t>
            </w:r>
          </w:p>
        </w:tc>
      </w:tr>
    </w:tbl>
    <w:bookmarkStart w:name="z20" w:id="11"/>
    <w:p>
      <w:pPr>
        <w:spacing w:after="0"/>
        <w:ind w:left="0"/>
        <w:jc w:val="left"/>
      </w:pPr>
      <w:r>
        <w:rPr>
          <w:rFonts w:ascii="Times New Roman"/>
          <w:b/>
          <w:i w:val="false"/>
          <w:color w:val="000000"/>
        </w:rPr>
        <w:t xml:space="preserve">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Правила) разработаны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субсидии)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(далее – государственная услуга).</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4" w:id="15"/>
    <w:p>
      <w:pPr>
        <w:spacing w:after="0"/>
        <w:ind w:left="0"/>
        <w:jc w:val="both"/>
      </w:pPr>
      <w:r>
        <w:rPr>
          <w:rFonts w:ascii="Times New Roman"/>
          <w:b w:val="false"/>
          <w:i w:val="false"/>
          <w:color w:val="000000"/>
          <w:sz w:val="28"/>
        </w:rPr>
        <w:t>
      1) местный исполнительный орган по вопросам сельского хозяйства (далее –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bookmarkEnd w:id="15"/>
    <w:bookmarkStart w:name="z25" w:id="16"/>
    <w:p>
      <w:pPr>
        <w:spacing w:after="0"/>
        <w:ind w:left="0"/>
        <w:jc w:val="both"/>
      </w:pPr>
      <w:r>
        <w:rPr>
          <w:rFonts w:ascii="Times New Roman"/>
          <w:b w:val="false"/>
          <w:i w:val="false"/>
          <w:color w:val="000000"/>
          <w:sz w:val="28"/>
        </w:rPr>
        <w:t>
      2) гарантированная закупочная цена – цена, по которой осуществляется закуп сельскохозяйственной продукции у сельскохозяйственных товаропроизводителей, сельскохозяйственных кооперативов и заготовительных организаций, устанавливаемая с учетом себестоимости и рентабельности;</w:t>
      </w:r>
    </w:p>
    <w:bookmarkEnd w:id="16"/>
    <w:bookmarkStart w:name="z26" w:id="17"/>
    <w:p>
      <w:pPr>
        <w:spacing w:after="0"/>
        <w:ind w:left="0"/>
        <w:jc w:val="both"/>
      </w:pPr>
      <w:r>
        <w:rPr>
          <w:rFonts w:ascii="Times New Roman"/>
          <w:b w:val="false"/>
          <w:i w:val="false"/>
          <w:color w:val="000000"/>
          <w:sz w:val="28"/>
        </w:rPr>
        <w:t>
      3) поставщик услуг – лицо, обеспечивающее доступ к информационной системе субсидирования и ее сопровождение в качестве владельца, которое определяется услугодателем в соответствии с законодательством о государственных закупках;</w:t>
      </w:r>
    </w:p>
    <w:bookmarkEnd w:id="17"/>
    <w:bookmarkStart w:name="z27" w:id="18"/>
    <w:p>
      <w:pPr>
        <w:spacing w:after="0"/>
        <w:ind w:left="0"/>
        <w:jc w:val="both"/>
      </w:pPr>
      <w:r>
        <w:rPr>
          <w:rFonts w:ascii="Times New Roman"/>
          <w:b w:val="false"/>
          <w:i w:val="false"/>
          <w:color w:val="000000"/>
          <w:sz w:val="28"/>
        </w:rPr>
        <w:t>
      4)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8"/>
    <w:bookmarkStart w:name="z28" w:id="19"/>
    <w:p>
      <w:pPr>
        <w:spacing w:after="0"/>
        <w:ind w:left="0"/>
        <w:jc w:val="both"/>
      </w:pPr>
      <w:r>
        <w:rPr>
          <w:rFonts w:ascii="Times New Roman"/>
          <w:b w:val="false"/>
          <w:i w:val="false"/>
          <w:color w:val="000000"/>
          <w:sz w:val="28"/>
        </w:rPr>
        <w:t>
      5) фактическая закупочная цена – усредненная цена в рамках одной заявки, которую перерабатывающее предприятие фактически заплатило за сельскохозяйственную продукцию в соответствии со счет-фактурами;</w:t>
      </w:r>
    </w:p>
    <w:bookmarkEnd w:id="19"/>
    <w:bookmarkStart w:name="z29" w:id="20"/>
    <w:p>
      <w:pPr>
        <w:spacing w:after="0"/>
        <w:ind w:left="0"/>
        <w:jc w:val="both"/>
      </w:pPr>
      <w:r>
        <w:rPr>
          <w:rFonts w:ascii="Times New Roman"/>
          <w:b w:val="false"/>
          <w:i w:val="false"/>
          <w:color w:val="000000"/>
          <w:sz w:val="28"/>
        </w:rPr>
        <w:t>
      6) заявка – электронная заявка на получение перерабатывающими предприятиями субсидий на закуп сельскохозяйственной продукции для производства продуктов ее глубокой переработки;</w:t>
      </w:r>
    </w:p>
    <w:bookmarkEnd w:id="20"/>
    <w:bookmarkStart w:name="z30" w:id="21"/>
    <w:p>
      <w:pPr>
        <w:spacing w:after="0"/>
        <w:ind w:left="0"/>
        <w:jc w:val="both"/>
      </w:pPr>
      <w:r>
        <w:rPr>
          <w:rFonts w:ascii="Times New Roman"/>
          <w:b w:val="false"/>
          <w:i w:val="false"/>
          <w:color w:val="000000"/>
          <w:sz w:val="28"/>
        </w:rPr>
        <w:t>
      7) заявитель/услугополучатель – перерабатывающее предприятие осуществляющий закуп сельскохозяйственной продукции для производства продуктов ее глубокой переработки;</w:t>
      </w:r>
    </w:p>
    <w:bookmarkEnd w:id="21"/>
    <w:bookmarkStart w:name="z31" w:id="22"/>
    <w:p>
      <w:pPr>
        <w:spacing w:after="0"/>
        <w:ind w:left="0"/>
        <w:jc w:val="both"/>
      </w:pPr>
      <w:r>
        <w:rPr>
          <w:rFonts w:ascii="Times New Roman"/>
          <w:b w:val="false"/>
          <w:i w:val="false"/>
          <w:color w:val="000000"/>
          <w:sz w:val="28"/>
        </w:rPr>
        <w:t>
      8) закупочная цена – цена, которую перерабатывающие предприятия могут предложить за сельскохозяйственную продукцию для производства конкурентоспособной продукции;</w:t>
      </w:r>
    </w:p>
    <w:bookmarkEnd w:id="22"/>
    <w:bookmarkStart w:name="z32" w:id="23"/>
    <w:p>
      <w:pPr>
        <w:spacing w:after="0"/>
        <w:ind w:left="0"/>
        <w:jc w:val="both"/>
      </w:pPr>
      <w:r>
        <w:rPr>
          <w:rFonts w:ascii="Times New Roman"/>
          <w:b w:val="false"/>
          <w:i w:val="false"/>
          <w:color w:val="000000"/>
          <w:sz w:val="28"/>
        </w:rPr>
        <w:t>
      9)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23"/>
    <w:bookmarkStart w:name="z33" w:id="24"/>
    <w:p>
      <w:pPr>
        <w:spacing w:after="0"/>
        <w:ind w:left="0"/>
        <w:jc w:val="both"/>
      </w:pPr>
      <w:r>
        <w:rPr>
          <w:rFonts w:ascii="Times New Roman"/>
          <w:b w:val="false"/>
          <w:i w:val="false"/>
          <w:color w:val="000000"/>
          <w:sz w:val="28"/>
        </w:rPr>
        <w:t>
      10) веб-портал информационной системы субсидирования – интернет-ресурс, предоставляющий доступ к системе субсидирования;</w:t>
      </w:r>
    </w:p>
    <w:bookmarkEnd w:id="24"/>
    <w:bookmarkStart w:name="z34" w:id="25"/>
    <w:p>
      <w:pPr>
        <w:spacing w:after="0"/>
        <w:ind w:left="0"/>
        <w:jc w:val="both"/>
      </w:pPr>
      <w:r>
        <w:rPr>
          <w:rFonts w:ascii="Times New Roman"/>
          <w:b w:val="false"/>
          <w:i w:val="false"/>
          <w:color w:val="000000"/>
          <w:sz w:val="28"/>
        </w:rPr>
        <w:t>
      11)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25"/>
    <w:bookmarkStart w:name="z35" w:id="26"/>
    <w:p>
      <w:pPr>
        <w:spacing w:after="0"/>
        <w:ind w:left="0"/>
        <w:jc w:val="both"/>
      </w:pPr>
      <w:r>
        <w:rPr>
          <w:rFonts w:ascii="Times New Roman"/>
          <w:b w:val="false"/>
          <w:i w:val="false"/>
          <w:color w:val="000000"/>
          <w:sz w:val="28"/>
        </w:rPr>
        <w:t>
      12)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
    <w:bookmarkStart w:name="z36" w:id="27"/>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
    <w:bookmarkStart w:name="z37" w:id="28"/>
    <w:p>
      <w:pPr>
        <w:spacing w:after="0"/>
        <w:ind w:left="0"/>
        <w:jc w:val="both"/>
      </w:pPr>
      <w:r>
        <w:rPr>
          <w:rFonts w:ascii="Times New Roman"/>
          <w:b w:val="false"/>
          <w:i w:val="false"/>
          <w:color w:val="000000"/>
          <w:sz w:val="28"/>
        </w:rPr>
        <w:t xml:space="preserve">
      3. Субсидированию подлежат затраты перерабатывающих предприятий на закуп сельскохозяйственной продукции для производства продуктов ее глубокой переработки согласно перечню сельскохозяйственной продукции, по которой устанавливаются гарантированная закупочная цена и закупочная цена,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2019 года № 477 (зарегистрирован в Реестре государственной регистрации нормативных правовых актов № 19856) (далее – перечень продукции).</w:t>
      </w:r>
    </w:p>
    <w:bookmarkEnd w:id="28"/>
    <w:bookmarkStart w:name="z38" w:id="29"/>
    <w:p>
      <w:pPr>
        <w:spacing w:after="0"/>
        <w:ind w:left="0"/>
        <w:jc w:val="both"/>
      </w:pPr>
      <w:r>
        <w:rPr>
          <w:rFonts w:ascii="Times New Roman"/>
          <w:b w:val="false"/>
          <w:i w:val="false"/>
          <w:color w:val="000000"/>
          <w:sz w:val="28"/>
        </w:rPr>
        <w:t>
      4. Субсидирование предполагает возмещение разницы между гарантированной закупочной ценой и закупочной ценой.</w:t>
      </w:r>
    </w:p>
    <w:bookmarkEnd w:id="29"/>
    <w:bookmarkStart w:name="z39" w:id="30"/>
    <w:p>
      <w:pPr>
        <w:spacing w:after="0"/>
        <w:ind w:left="0"/>
        <w:jc w:val="both"/>
      </w:pPr>
      <w:r>
        <w:rPr>
          <w:rFonts w:ascii="Times New Roman"/>
          <w:b w:val="false"/>
          <w:i w:val="false"/>
          <w:color w:val="000000"/>
          <w:sz w:val="28"/>
        </w:rPr>
        <w:t>
      Субсидии выплачиваются перерабатывающим предприятиям, понесшим затраты в текущем году и четвертом квартале предыдущего года, на приобретение сельскохозяйственной продукции у сельскохозяйственных товаропроизводителей, сельскохозяйственных кооперативов и заготовительных организаций.</w:t>
      </w:r>
    </w:p>
    <w:bookmarkEnd w:id="30"/>
    <w:bookmarkStart w:name="z40" w:id="31"/>
    <w:p>
      <w:pPr>
        <w:spacing w:after="0"/>
        <w:ind w:left="0"/>
        <w:jc w:val="both"/>
      </w:pPr>
      <w:r>
        <w:rPr>
          <w:rFonts w:ascii="Times New Roman"/>
          <w:b w:val="false"/>
          <w:i w:val="false"/>
          <w:color w:val="000000"/>
          <w:sz w:val="28"/>
        </w:rPr>
        <w:t>
      5. Расчет субсидии осуществляется в соответствии с перечнем продукции, с учетом коэффициентов пересчета конечного продукта в исходный согласно приложению 1 к настоящим Правилам, и нормативов субсидий на единицу закупаемой сельскохозяйственной продукции согласно перечню продукции (далее – норматив субсидий).</w:t>
      </w:r>
    </w:p>
    <w:bookmarkEnd w:id="31"/>
    <w:bookmarkStart w:name="z41" w:id="32"/>
    <w:p>
      <w:pPr>
        <w:spacing w:after="0"/>
        <w:ind w:left="0"/>
        <w:jc w:val="both"/>
      </w:pPr>
      <w:r>
        <w:rPr>
          <w:rFonts w:ascii="Times New Roman"/>
          <w:b w:val="false"/>
          <w:i w:val="false"/>
          <w:color w:val="000000"/>
          <w:sz w:val="28"/>
        </w:rPr>
        <w:t>
      6. Для определения норматива субсидий создается комиссия в составе представителей местного исполнительного органа области, городов республиканского значения, столицы, а также представителей отраслевых общественных объединений, перерабатывающих предприятий, сельскохозяйственных товаропроизводителей, региональных палат Национальной палаты предпринимателей Республики Казахстан "Атамекен". Состав комиссии определяется и утверждается решением акима области, городов республиканского значения, столицы.</w:t>
      </w:r>
    </w:p>
    <w:bookmarkEnd w:id="32"/>
    <w:bookmarkStart w:name="z42" w:id="33"/>
    <w:p>
      <w:pPr>
        <w:spacing w:after="0"/>
        <w:ind w:left="0"/>
        <w:jc w:val="both"/>
      </w:pPr>
      <w:r>
        <w:rPr>
          <w:rFonts w:ascii="Times New Roman"/>
          <w:b w:val="false"/>
          <w:i w:val="false"/>
          <w:color w:val="000000"/>
          <w:sz w:val="28"/>
        </w:rPr>
        <w:t>
      Председателем комиссии является заместитель акима области, городов республиканского значения, столицы.</w:t>
      </w:r>
    </w:p>
    <w:bookmarkEnd w:id="33"/>
    <w:bookmarkStart w:name="z43" w:id="34"/>
    <w:p>
      <w:pPr>
        <w:spacing w:after="0"/>
        <w:ind w:left="0"/>
        <w:jc w:val="both"/>
      </w:pPr>
      <w:r>
        <w:rPr>
          <w:rFonts w:ascii="Times New Roman"/>
          <w:b w:val="false"/>
          <w:i w:val="false"/>
          <w:color w:val="000000"/>
          <w:sz w:val="28"/>
        </w:rPr>
        <w:t>
      7. Состав комиссии формируется ежегодно и состоит из не менее 9 (девяти) человек.</w:t>
      </w:r>
    </w:p>
    <w:bookmarkEnd w:id="34"/>
    <w:bookmarkStart w:name="z44" w:id="35"/>
    <w:p>
      <w:pPr>
        <w:spacing w:after="0"/>
        <w:ind w:left="0"/>
        <w:jc w:val="both"/>
      </w:pPr>
      <w:r>
        <w:rPr>
          <w:rFonts w:ascii="Times New Roman"/>
          <w:b w:val="false"/>
          <w:i w:val="false"/>
          <w:color w:val="000000"/>
          <w:sz w:val="28"/>
        </w:rPr>
        <w:t>
      8. Комиссия по итогам анализа статистических данных по средним ценам производителей сельскохозяйственной продукции предыдущего года с учетом годового уровня инфляции определяет гарантированную закупочную цену (Цгар) по области, городу республиканского значения, столице на текущий год.</w:t>
      </w:r>
    </w:p>
    <w:bookmarkEnd w:id="35"/>
    <w:bookmarkStart w:name="z45" w:id="36"/>
    <w:p>
      <w:pPr>
        <w:spacing w:after="0"/>
        <w:ind w:left="0"/>
        <w:jc w:val="both"/>
      </w:pPr>
      <w:r>
        <w:rPr>
          <w:rFonts w:ascii="Times New Roman"/>
          <w:b w:val="false"/>
          <w:i w:val="false"/>
          <w:color w:val="000000"/>
          <w:sz w:val="28"/>
        </w:rPr>
        <w:t>
      9. Комиссия на основании собранных данных по сложившимся рыночным ценам на готовую продукцию перерабатывающих предприятий предыдущего года определяет закупочную цену сельскохозяйственной продукции перерабатывающих предприятий области, города республиканского значения, столицы на текущий год.</w:t>
      </w:r>
    </w:p>
    <w:bookmarkEnd w:id="36"/>
    <w:bookmarkStart w:name="z46" w:id="37"/>
    <w:p>
      <w:pPr>
        <w:spacing w:after="0"/>
        <w:ind w:left="0"/>
        <w:jc w:val="both"/>
      </w:pPr>
      <w:r>
        <w:rPr>
          <w:rFonts w:ascii="Times New Roman"/>
          <w:b w:val="false"/>
          <w:i w:val="false"/>
          <w:color w:val="000000"/>
          <w:sz w:val="28"/>
        </w:rPr>
        <w:t>
      10. Расчет закупочной цены на сельскохозяйственную продукцию проводится по формуле:</w:t>
      </w:r>
    </w:p>
    <w:bookmarkEnd w:id="37"/>
    <w:bookmarkStart w:name="z47" w:id="38"/>
    <w:p>
      <w:pPr>
        <w:spacing w:after="0"/>
        <w:ind w:left="0"/>
        <w:jc w:val="both"/>
      </w:pPr>
      <w:r>
        <w:rPr>
          <w:rFonts w:ascii="Times New Roman"/>
          <w:b w:val="false"/>
          <w:i w:val="false"/>
          <w:color w:val="000000"/>
          <w:sz w:val="28"/>
        </w:rPr>
        <w:t>
      Цзак = ((Цр*Ииф) – НДС – Рпер – Зпер)/Кп,</w:t>
      </w:r>
    </w:p>
    <w:bookmarkEnd w:id="38"/>
    <w:bookmarkStart w:name="z48" w:id="39"/>
    <w:p>
      <w:pPr>
        <w:spacing w:after="0"/>
        <w:ind w:left="0"/>
        <w:jc w:val="both"/>
      </w:pPr>
      <w:r>
        <w:rPr>
          <w:rFonts w:ascii="Times New Roman"/>
          <w:b w:val="false"/>
          <w:i w:val="false"/>
          <w:color w:val="000000"/>
          <w:sz w:val="28"/>
        </w:rPr>
        <w:t>
      где:</w:t>
      </w:r>
    </w:p>
    <w:bookmarkEnd w:id="39"/>
    <w:bookmarkStart w:name="z49" w:id="40"/>
    <w:p>
      <w:pPr>
        <w:spacing w:after="0"/>
        <w:ind w:left="0"/>
        <w:jc w:val="both"/>
      </w:pPr>
      <w:r>
        <w:rPr>
          <w:rFonts w:ascii="Times New Roman"/>
          <w:b w:val="false"/>
          <w:i w:val="false"/>
          <w:color w:val="000000"/>
          <w:sz w:val="28"/>
        </w:rPr>
        <w:t>
      Цзак – закупочная цена, тенге/килограмм;</w:t>
      </w:r>
    </w:p>
    <w:bookmarkEnd w:id="40"/>
    <w:bookmarkStart w:name="z50" w:id="41"/>
    <w:p>
      <w:pPr>
        <w:spacing w:after="0"/>
        <w:ind w:left="0"/>
        <w:jc w:val="both"/>
      </w:pPr>
      <w:r>
        <w:rPr>
          <w:rFonts w:ascii="Times New Roman"/>
          <w:b w:val="false"/>
          <w:i w:val="false"/>
          <w:color w:val="000000"/>
          <w:sz w:val="28"/>
        </w:rPr>
        <w:t>
      Цр – фактически сложившаяся рыночная цена единицы продукции предыдущего года, тенге/килограмм (данные перерабатывающих предприятий или официальная статистическая информация, формируемая Комитетом по статистике Министерства национальной экономики Республики Казахстан (далее – КС МНЭ РК) по статистическому бюллетеню "Розничные цены на основные продовольственные товары в Республике Казахстан" раздела "Цены и тарифы" размещаемого на официальном сайте КС МНЭ РК – www.stat.gov.kz);</w:t>
      </w:r>
    </w:p>
    <w:bookmarkEnd w:id="41"/>
    <w:bookmarkStart w:name="z51" w:id="42"/>
    <w:p>
      <w:pPr>
        <w:spacing w:after="0"/>
        <w:ind w:left="0"/>
        <w:jc w:val="both"/>
      </w:pPr>
      <w:r>
        <w:rPr>
          <w:rFonts w:ascii="Times New Roman"/>
          <w:b w:val="false"/>
          <w:i w:val="false"/>
          <w:color w:val="000000"/>
          <w:sz w:val="28"/>
        </w:rPr>
        <w:t>
      Ииф – уровень инфляции, % (официальная статистическая информация за предшествующий год);</w:t>
      </w:r>
    </w:p>
    <w:bookmarkEnd w:id="42"/>
    <w:bookmarkStart w:name="z52" w:id="43"/>
    <w:p>
      <w:pPr>
        <w:spacing w:after="0"/>
        <w:ind w:left="0"/>
        <w:jc w:val="both"/>
      </w:pPr>
      <w:r>
        <w:rPr>
          <w:rFonts w:ascii="Times New Roman"/>
          <w:b w:val="false"/>
          <w:i w:val="false"/>
          <w:color w:val="000000"/>
          <w:sz w:val="28"/>
        </w:rPr>
        <w:t>
      НДС – налог на добавленную стоимость (12%);</w:t>
      </w:r>
    </w:p>
    <w:bookmarkEnd w:id="43"/>
    <w:bookmarkStart w:name="z53" w:id="44"/>
    <w:p>
      <w:pPr>
        <w:spacing w:after="0"/>
        <w:ind w:left="0"/>
        <w:jc w:val="both"/>
      </w:pPr>
      <w:r>
        <w:rPr>
          <w:rFonts w:ascii="Times New Roman"/>
          <w:b w:val="false"/>
          <w:i w:val="false"/>
          <w:color w:val="000000"/>
          <w:sz w:val="28"/>
        </w:rPr>
        <w:t>
      Рпер – рентабельность переработки (10%);</w:t>
      </w:r>
    </w:p>
    <w:bookmarkEnd w:id="44"/>
    <w:bookmarkStart w:name="z54" w:id="45"/>
    <w:p>
      <w:pPr>
        <w:spacing w:after="0"/>
        <w:ind w:left="0"/>
        <w:jc w:val="both"/>
      </w:pPr>
      <w:r>
        <w:rPr>
          <w:rFonts w:ascii="Times New Roman"/>
          <w:b w:val="false"/>
          <w:i w:val="false"/>
          <w:color w:val="000000"/>
          <w:sz w:val="28"/>
        </w:rPr>
        <w:t>
      Зпер – затраты непосредственно на переработку, тенге/килограмм;</w:t>
      </w:r>
    </w:p>
    <w:bookmarkEnd w:id="45"/>
    <w:bookmarkStart w:name="z55" w:id="46"/>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46"/>
    <w:bookmarkStart w:name="z56" w:id="47"/>
    <w:p>
      <w:pPr>
        <w:spacing w:after="0"/>
        <w:ind w:left="0"/>
        <w:jc w:val="both"/>
      </w:pPr>
      <w:r>
        <w:rPr>
          <w:rFonts w:ascii="Times New Roman"/>
          <w:b w:val="false"/>
          <w:i w:val="false"/>
          <w:color w:val="000000"/>
          <w:sz w:val="28"/>
        </w:rPr>
        <w:t>
      На основании установленного уровня гарантированной закупочной цены и закупочной цены определяется норматив субсидий по следующей формуле:</w:t>
      </w:r>
    </w:p>
    <w:bookmarkEnd w:id="47"/>
    <w:bookmarkStart w:name="z57" w:id="48"/>
    <w:p>
      <w:pPr>
        <w:spacing w:after="0"/>
        <w:ind w:left="0"/>
        <w:jc w:val="both"/>
      </w:pPr>
      <w:r>
        <w:rPr>
          <w:rFonts w:ascii="Times New Roman"/>
          <w:b w:val="false"/>
          <w:i w:val="false"/>
          <w:color w:val="000000"/>
          <w:sz w:val="28"/>
        </w:rPr>
        <w:t>
      Нсуб = Цгар – Цзак,</w:t>
      </w:r>
    </w:p>
    <w:bookmarkEnd w:id="48"/>
    <w:bookmarkStart w:name="z58" w:id="49"/>
    <w:p>
      <w:pPr>
        <w:spacing w:after="0"/>
        <w:ind w:left="0"/>
        <w:jc w:val="both"/>
      </w:pPr>
      <w:r>
        <w:rPr>
          <w:rFonts w:ascii="Times New Roman"/>
          <w:b w:val="false"/>
          <w:i w:val="false"/>
          <w:color w:val="000000"/>
          <w:sz w:val="28"/>
        </w:rPr>
        <w:t>
      где:</w:t>
      </w:r>
    </w:p>
    <w:bookmarkEnd w:id="49"/>
    <w:bookmarkStart w:name="z59" w:id="50"/>
    <w:p>
      <w:pPr>
        <w:spacing w:after="0"/>
        <w:ind w:left="0"/>
        <w:jc w:val="both"/>
      </w:pPr>
      <w:r>
        <w:rPr>
          <w:rFonts w:ascii="Times New Roman"/>
          <w:b w:val="false"/>
          <w:i w:val="false"/>
          <w:color w:val="000000"/>
          <w:sz w:val="28"/>
        </w:rPr>
        <w:t>
      Нсуб - норматив субсидий на единицу продукции, тенге/килограмм;</w:t>
      </w:r>
    </w:p>
    <w:bookmarkEnd w:id="50"/>
    <w:bookmarkStart w:name="z60" w:id="51"/>
    <w:p>
      <w:pPr>
        <w:spacing w:after="0"/>
        <w:ind w:left="0"/>
        <w:jc w:val="both"/>
      </w:pPr>
      <w:r>
        <w:rPr>
          <w:rFonts w:ascii="Times New Roman"/>
          <w:b w:val="false"/>
          <w:i w:val="false"/>
          <w:color w:val="000000"/>
          <w:sz w:val="28"/>
        </w:rPr>
        <w:t>
      Цгар - гарантированная закупочная цена, тенге/килограмм;</w:t>
      </w:r>
    </w:p>
    <w:bookmarkEnd w:id="51"/>
    <w:bookmarkStart w:name="z61" w:id="52"/>
    <w:p>
      <w:pPr>
        <w:spacing w:after="0"/>
        <w:ind w:left="0"/>
        <w:jc w:val="both"/>
      </w:pPr>
      <w:r>
        <w:rPr>
          <w:rFonts w:ascii="Times New Roman"/>
          <w:b w:val="false"/>
          <w:i w:val="false"/>
          <w:color w:val="000000"/>
          <w:sz w:val="28"/>
        </w:rPr>
        <w:t>
      Цзак - закупочная цена, тенге/килограмм.</w:t>
      </w:r>
    </w:p>
    <w:bookmarkEnd w:id="52"/>
    <w:bookmarkStart w:name="z62" w:id="53"/>
    <w:p>
      <w:pPr>
        <w:spacing w:after="0"/>
        <w:ind w:left="0"/>
        <w:jc w:val="both"/>
      </w:pPr>
      <w:r>
        <w:rPr>
          <w:rFonts w:ascii="Times New Roman"/>
          <w:b w:val="false"/>
          <w:i w:val="false"/>
          <w:color w:val="000000"/>
          <w:sz w:val="28"/>
        </w:rPr>
        <w:t>
      Решение об определении гарантированной закупочной цены и закупочной цены утверждается протокольным решением комиссии.</w:t>
      </w:r>
    </w:p>
    <w:bookmarkEnd w:id="53"/>
    <w:bookmarkStart w:name="z63" w:id="54"/>
    <w:p>
      <w:pPr>
        <w:spacing w:after="0"/>
        <w:ind w:left="0"/>
        <w:jc w:val="both"/>
      </w:pPr>
      <w:r>
        <w:rPr>
          <w:rFonts w:ascii="Times New Roman"/>
          <w:b w:val="false"/>
          <w:i w:val="false"/>
          <w:color w:val="000000"/>
          <w:sz w:val="28"/>
        </w:rPr>
        <w:t>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w:t>
      </w:r>
    </w:p>
    <w:bookmarkEnd w:id="54"/>
    <w:bookmarkStart w:name="z64" w:id="55"/>
    <w:p>
      <w:pPr>
        <w:spacing w:after="0"/>
        <w:ind w:left="0"/>
        <w:jc w:val="both"/>
      </w:pPr>
      <w:r>
        <w:rPr>
          <w:rFonts w:ascii="Times New Roman"/>
          <w:b w:val="false"/>
          <w:i w:val="false"/>
          <w:color w:val="000000"/>
          <w:sz w:val="28"/>
        </w:rPr>
        <w:t>
      Если фактическая закупочная цена ниже гарантированной закупочной цены, то норматив субсидий снижается, а сниженный норматив субсидий рассчитывается по следующей формуле:</w:t>
      </w:r>
    </w:p>
    <w:bookmarkEnd w:id="55"/>
    <w:bookmarkStart w:name="z65" w:id="56"/>
    <w:p>
      <w:pPr>
        <w:spacing w:after="0"/>
        <w:ind w:left="0"/>
        <w:jc w:val="both"/>
      </w:pPr>
      <w:r>
        <w:rPr>
          <w:rFonts w:ascii="Times New Roman"/>
          <w:b w:val="false"/>
          <w:i w:val="false"/>
          <w:color w:val="000000"/>
          <w:sz w:val="28"/>
        </w:rPr>
        <w:t>
      Нсуб.сниж = Цф.зак – Цзак,</w:t>
      </w:r>
    </w:p>
    <w:bookmarkEnd w:id="56"/>
    <w:bookmarkStart w:name="z66" w:id="57"/>
    <w:p>
      <w:pPr>
        <w:spacing w:after="0"/>
        <w:ind w:left="0"/>
        <w:jc w:val="both"/>
      </w:pPr>
      <w:r>
        <w:rPr>
          <w:rFonts w:ascii="Times New Roman"/>
          <w:b w:val="false"/>
          <w:i w:val="false"/>
          <w:color w:val="000000"/>
          <w:sz w:val="28"/>
        </w:rPr>
        <w:t>
      где:</w:t>
      </w:r>
    </w:p>
    <w:bookmarkEnd w:id="57"/>
    <w:bookmarkStart w:name="z67" w:id="58"/>
    <w:p>
      <w:pPr>
        <w:spacing w:after="0"/>
        <w:ind w:left="0"/>
        <w:jc w:val="both"/>
      </w:pPr>
      <w:r>
        <w:rPr>
          <w:rFonts w:ascii="Times New Roman"/>
          <w:b w:val="false"/>
          <w:i w:val="false"/>
          <w:color w:val="000000"/>
          <w:sz w:val="28"/>
        </w:rPr>
        <w:t>
      Нсуб.сниж – сниженный норматив субсидий на единицу продукции, тенге/килограмм;</w:t>
      </w:r>
    </w:p>
    <w:bookmarkEnd w:id="58"/>
    <w:bookmarkStart w:name="z68" w:id="59"/>
    <w:p>
      <w:pPr>
        <w:spacing w:after="0"/>
        <w:ind w:left="0"/>
        <w:jc w:val="both"/>
      </w:pPr>
      <w:r>
        <w:rPr>
          <w:rFonts w:ascii="Times New Roman"/>
          <w:b w:val="false"/>
          <w:i w:val="false"/>
          <w:color w:val="000000"/>
          <w:sz w:val="28"/>
        </w:rPr>
        <w:t>
      Цф.зак – фактическая закупочная цена, тенге/килограмм;</w:t>
      </w:r>
    </w:p>
    <w:bookmarkEnd w:id="59"/>
    <w:bookmarkStart w:name="z69" w:id="60"/>
    <w:p>
      <w:pPr>
        <w:spacing w:after="0"/>
        <w:ind w:left="0"/>
        <w:jc w:val="both"/>
      </w:pPr>
      <w:r>
        <w:rPr>
          <w:rFonts w:ascii="Times New Roman"/>
          <w:b w:val="false"/>
          <w:i w:val="false"/>
          <w:color w:val="000000"/>
          <w:sz w:val="28"/>
        </w:rPr>
        <w:t>
      Цзак – закупочная цена, тенге/килограмм.</w:t>
      </w:r>
    </w:p>
    <w:bookmarkEnd w:id="60"/>
    <w:bookmarkStart w:name="z70" w:id="61"/>
    <w:p>
      <w:pPr>
        <w:spacing w:after="0"/>
        <w:ind w:left="0"/>
        <w:jc w:val="both"/>
      </w:pPr>
      <w:r>
        <w:rPr>
          <w:rFonts w:ascii="Times New Roman"/>
          <w:b w:val="false"/>
          <w:i w:val="false"/>
          <w:color w:val="000000"/>
          <w:sz w:val="28"/>
        </w:rPr>
        <w:t>
      11. Нормативы субсидий представляются услугодателем в двух экземплярах на рассмотрение в Министерство сельского хозяйства Республики Казахстан (далее – Министерство) сопроводительным письмом за подписью акима области, городов республиканского значения, столицы, в случае его отсутствия – лицом, исполняющим его обязанности, с приложением обоснований по каждому нормативу субсидий. Срок рассмотрения Министерством нормативов субсидий составляет 7 (семь) рабочих дней со дня поступления письма.</w:t>
      </w:r>
    </w:p>
    <w:bookmarkEnd w:id="61"/>
    <w:bookmarkStart w:name="z71" w:id="62"/>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нормативов субсидий.</w:t>
      </w:r>
    </w:p>
    <w:bookmarkEnd w:id="62"/>
    <w:bookmarkStart w:name="z72" w:id="63"/>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нормативов субсидий письмом с мотивированным отказом. При этом, доработанные нормативы субсидий на повторное рассмотрение направляются в Министерство в течение 7 (семи) рабочих дней.</w:t>
      </w:r>
    </w:p>
    <w:bookmarkEnd w:id="63"/>
    <w:bookmarkStart w:name="z73" w:id="64"/>
    <w:p>
      <w:pPr>
        <w:spacing w:after="0"/>
        <w:ind w:left="0"/>
        <w:jc w:val="both"/>
      </w:pPr>
      <w:r>
        <w:rPr>
          <w:rFonts w:ascii="Times New Roman"/>
          <w:b w:val="false"/>
          <w:i w:val="false"/>
          <w:color w:val="000000"/>
          <w:sz w:val="28"/>
        </w:rPr>
        <w:t>
      Нормативы субсидий утверждаются постановлением акимата области, города республиканского значения, столицы.</w:t>
      </w:r>
    </w:p>
    <w:bookmarkEnd w:id="64"/>
    <w:bookmarkStart w:name="z74" w:id="65"/>
    <w:p>
      <w:pPr>
        <w:spacing w:after="0"/>
        <w:ind w:left="0"/>
        <w:jc w:val="both"/>
      </w:pPr>
      <w:r>
        <w:rPr>
          <w:rFonts w:ascii="Times New Roman"/>
          <w:b w:val="false"/>
          <w:i w:val="false"/>
          <w:color w:val="000000"/>
          <w:sz w:val="28"/>
        </w:rPr>
        <w:t>
      Внесение изменений и (или) дополнений в нормативы субсидий осуществляется в порядке, предусмотренном настоящим пунктом настоящих Правил.</w:t>
      </w:r>
    </w:p>
    <w:bookmarkEnd w:id="65"/>
    <w:bookmarkStart w:name="z75" w:id="66"/>
    <w:p>
      <w:pPr>
        <w:spacing w:after="0"/>
        <w:ind w:left="0"/>
        <w:jc w:val="both"/>
      </w:pPr>
      <w:r>
        <w:rPr>
          <w:rFonts w:ascii="Times New Roman"/>
          <w:b w:val="false"/>
          <w:i w:val="false"/>
          <w:color w:val="000000"/>
          <w:sz w:val="28"/>
        </w:rPr>
        <w:t>
      12. Услугодатель ежегодно до первого апреля соответствующего года обеспечивает публикацию объявления о сроках приема заявок на получение субсидий, об установленных нормативах субсидий на веб-портале информационной системы субсидирования и интернет-ресурсе акимата области, города республиканского значения, столицы.</w:t>
      </w:r>
    </w:p>
    <w:bookmarkEnd w:id="66"/>
    <w:bookmarkStart w:name="z76" w:id="67"/>
    <w:p>
      <w:pPr>
        <w:spacing w:after="0"/>
        <w:ind w:left="0"/>
        <w:jc w:val="both"/>
      </w:pPr>
      <w:r>
        <w:rPr>
          <w:rFonts w:ascii="Times New Roman"/>
          <w:b w:val="false"/>
          <w:i w:val="false"/>
          <w:color w:val="000000"/>
          <w:sz w:val="28"/>
        </w:rPr>
        <w:t>
      13. Услугодатель в течение 3 (трех) рабочих дней после утверждения индивидуального помесячного плана финансирования на субсидии (далее – план финансирования) размещает его на веб-портале информационной системы субсидирования.</w:t>
      </w:r>
    </w:p>
    <w:bookmarkEnd w:id="67"/>
    <w:bookmarkStart w:name="z77" w:id="68"/>
    <w:p>
      <w:pPr>
        <w:spacing w:after="0"/>
        <w:ind w:left="0"/>
        <w:jc w:val="both"/>
      </w:pPr>
      <w:r>
        <w:rPr>
          <w:rFonts w:ascii="Times New Roman"/>
          <w:b w:val="false"/>
          <w:i w:val="false"/>
          <w:color w:val="000000"/>
          <w:sz w:val="28"/>
        </w:rPr>
        <w:t>
      При этом, услугодателем выделенные бюджетные средства распределяются по субсидируемой продукции, указанной в перечне продукции, и размещаются на веб-портале информационной системы субсидирования.</w:t>
      </w:r>
    </w:p>
    <w:bookmarkEnd w:id="68"/>
    <w:bookmarkStart w:name="z78" w:id="69"/>
    <w:p>
      <w:pPr>
        <w:spacing w:after="0"/>
        <w:ind w:left="0"/>
        <w:jc w:val="both"/>
      </w:pPr>
      <w:r>
        <w:rPr>
          <w:rFonts w:ascii="Times New Roman"/>
          <w:b w:val="false"/>
          <w:i w:val="false"/>
          <w:color w:val="000000"/>
          <w:sz w:val="28"/>
        </w:rPr>
        <w:t>
      В случае отсутствия заявок по одному из субсидируемой продукции, указанной в перечне продукции, допускается перераспределение бюджетных средств в течение года между продукциями, указанными в перечне продукции.</w:t>
      </w:r>
    </w:p>
    <w:bookmarkEnd w:id="69"/>
    <w:bookmarkStart w:name="z79" w:id="70"/>
    <w:p>
      <w:pPr>
        <w:spacing w:after="0"/>
        <w:ind w:left="0"/>
        <w:jc w:val="left"/>
      </w:pPr>
      <w:r>
        <w:rPr>
          <w:rFonts w:ascii="Times New Roman"/>
          <w:b/>
          <w:i w:val="false"/>
          <w:color w:val="000000"/>
        </w:rPr>
        <w:t xml:space="preserve"> Глава 2. Порядок оказания государственной услуги</w:t>
      </w:r>
    </w:p>
    <w:bookmarkEnd w:id="70"/>
    <w:bookmarkStart w:name="z80" w:id="71"/>
    <w:p>
      <w:pPr>
        <w:spacing w:after="0"/>
        <w:ind w:left="0"/>
        <w:jc w:val="left"/>
      </w:pPr>
      <w:r>
        <w:rPr>
          <w:rFonts w:ascii="Times New Roman"/>
          <w:b/>
          <w:i w:val="false"/>
          <w:color w:val="000000"/>
        </w:rPr>
        <w:t xml:space="preserve"> Параграф 1. Условия получения субсидий</w:t>
      </w:r>
    </w:p>
    <w:bookmarkEnd w:id="71"/>
    <w:bookmarkStart w:name="z81" w:id="72"/>
    <w:p>
      <w:pPr>
        <w:spacing w:after="0"/>
        <w:ind w:left="0"/>
        <w:jc w:val="both"/>
      </w:pPr>
      <w:r>
        <w:rPr>
          <w:rFonts w:ascii="Times New Roman"/>
          <w:b w:val="false"/>
          <w:i w:val="false"/>
          <w:color w:val="000000"/>
          <w:sz w:val="28"/>
        </w:rPr>
        <w:t>
      14. Субсидии выплачиваются при соблюдении следующих условий:</w:t>
      </w:r>
    </w:p>
    <w:bookmarkEnd w:id="72"/>
    <w:bookmarkStart w:name="z82" w:id="73"/>
    <w:p>
      <w:pPr>
        <w:spacing w:after="0"/>
        <w:ind w:left="0"/>
        <w:jc w:val="both"/>
      </w:pPr>
      <w:r>
        <w:rPr>
          <w:rFonts w:ascii="Times New Roman"/>
          <w:b w:val="false"/>
          <w:i w:val="false"/>
          <w:color w:val="000000"/>
          <w:sz w:val="28"/>
        </w:rPr>
        <w:t>
      1) подачи в электронном виде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приложению 2 к настоящим Правилам, посредством веб-портала "электронного правительства".</w:t>
      </w:r>
    </w:p>
    <w:bookmarkEnd w:id="73"/>
    <w:bookmarkStart w:name="z83" w:id="74"/>
    <w:p>
      <w:pPr>
        <w:spacing w:after="0"/>
        <w:ind w:left="0"/>
        <w:jc w:val="both"/>
      </w:pPr>
      <w:r>
        <w:rPr>
          <w:rFonts w:ascii="Times New Roman"/>
          <w:b w:val="false"/>
          <w:i w:val="false"/>
          <w:color w:val="000000"/>
          <w:sz w:val="28"/>
        </w:rPr>
        <w:t>
      Перечень основных требований к получению субсидий, включающий характеристики процесса, форму, содержание и результат предоставления субсидий, а также иные сведения с учетом особенностей предоставления субсидий изложены в стандарте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согласно приложению 3 к настоящим Правилам.</w:t>
      </w:r>
    </w:p>
    <w:bookmarkEnd w:id="74"/>
    <w:bookmarkStart w:name="z84" w:id="75"/>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от 24 ноября 2015 года "Об информатизации";</w:t>
      </w:r>
    </w:p>
    <w:bookmarkEnd w:id="75"/>
    <w:bookmarkStart w:name="z85" w:id="76"/>
    <w:p>
      <w:pPr>
        <w:spacing w:after="0"/>
        <w:ind w:left="0"/>
        <w:jc w:val="both"/>
      </w:pPr>
      <w:r>
        <w:rPr>
          <w:rFonts w:ascii="Times New Roman"/>
          <w:b w:val="false"/>
          <w:i w:val="false"/>
          <w:color w:val="000000"/>
          <w:sz w:val="28"/>
        </w:rPr>
        <w:t>
      2) регистрации в информационной системе субсидирования заявки, поданной перерабатывающим предприятием и подписанной ЭЦП;</w:t>
      </w:r>
    </w:p>
    <w:bookmarkEnd w:id="76"/>
    <w:bookmarkStart w:name="z86" w:id="77"/>
    <w:p>
      <w:pPr>
        <w:spacing w:after="0"/>
        <w:ind w:left="0"/>
        <w:jc w:val="both"/>
      </w:pPr>
      <w:r>
        <w:rPr>
          <w:rFonts w:ascii="Times New Roman"/>
          <w:b w:val="false"/>
          <w:i w:val="false"/>
          <w:color w:val="000000"/>
          <w:sz w:val="28"/>
        </w:rPr>
        <w:t>
      3) подтверждении приобретения сельскохозяйственной продукции перерабатывающим предприятием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счетов-фактур (наличие соответствующего электронного счета-фактуры поставщика сельскохозяйственной продукции, выписанного не ранее четвертого квартала предыдущего года).</w:t>
      </w:r>
    </w:p>
    <w:bookmarkEnd w:id="77"/>
    <w:bookmarkStart w:name="z87" w:id="78"/>
    <w:p>
      <w:pPr>
        <w:spacing w:after="0"/>
        <w:ind w:left="0"/>
        <w:jc w:val="both"/>
      </w:pPr>
      <w:r>
        <w:rPr>
          <w:rFonts w:ascii="Times New Roman"/>
          <w:b w:val="false"/>
          <w:i w:val="false"/>
          <w:color w:val="000000"/>
          <w:sz w:val="28"/>
        </w:rPr>
        <w:t>
      15. В случае сбоя информационной системы, содержащей необходимые сведения для выдачи субсидий, услугодатель незамедлительно уведомляет поставщика услуг о возникшей ситуации, который приступает к ее устранению.</w:t>
      </w:r>
    </w:p>
    <w:bookmarkEnd w:id="78"/>
    <w:bookmarkStart w:name="z88" w:id="79"/>
    <w:p>
      <w:pPr>
        <w:spacing w:after="0"/>
        <w:ind w:left="0"/>
        <w:jc w:val="both"/>
      </w:pPr>
      <w:r>
        <w:rPr>
          <w:rFonts w:ascii="Times New Roman"/>
          <w:b w:val="false"/>
          <w:i w:val="false"/>
          <w:color w:val="000000"/>
          <w:sz w:val="28"/>
        </w:rPr>
        <w:t>
      При этом, после проведения работ по устранению возникшего сбоя поставщик услуг в течение 1 (одного) рабочего дня составляет протокол о технической проблеме и подписывает его с услугодателем.</w:t>
      </w:r>
    </w:p>
    <w:bookmarkEnd w:id="79"/>
    <w:bookmarkStart w:name="z89" w:id="80"/>
    <w:p>
      <w:pPr>
        <w:spacing w:after="0"/>
        <w:ind w:left="0"/>
        <w:jc w:val="left"/>
      </w:pPr>
      <w:r>
        <w:rPr>
          <w:rFonts w:ascii="Times New Roman"/>
          <w:b/>
          <w:i w:val="false"/>
          <w:color w:val="000000"/>
        </w:rPr>
        <w:t xml:space="preserve"> Параграф 2. Порядок расчета субсидий</w:t>
      </w:r>
    </w:p>
    <w:bookmarkEnd w:id="80"/>
    <w:bookmarkStart w:name="z90" w:id="81"/>
    <w:p>
      <w:pPr>
        <w:spacing w:after="0"/>
        <w:ind w:left="0"/>
        <w:jc w:val="both"/>
      </w:pPr>
      <w:r>
        <w:rPr>
          <w:rFonts w:ascii="Times New Roman"/>
          <w:b w:val="false"/>
          <w:i w:val="false"/>
          <w:color w:val="000000"/>
          <w:sz w:val="28"/>
        </w:rPr>
        <w:t>
      16. Размер субсидий рассчитывается по следующей формуле:</w:t>
      </w:r>
    </w:p>
    <w:bookmarkEnd w:id="81"/>
    <w:bookmarkStart w:name="z91" w:id="82"/>
    <w:p>
      <w:pPr>
        <w:spacing w:after="0"/>
        <w:ind w:left="0"/>
        <w:jc w:val="both"/>
      </w:pPr>
      <w:r>
        <w:rPr>
          <w:rFonts w:ascii="Times New Roman"/>
          <w:b w:val="false"/>
          <w:i w:val="false"/>
          <w:color w:val="000000"/>
          <w:sz w:val="28"/>
        </w:rPr>
        <w:t>
      S = (V*Кп)*Нсуб,</w:t>
      </w:r>
    </w:p>
    <w:bookmarkEnd w:id="82"/>
    <w:bookmarkStart w:name="z92" w:id="83"/>
    <w:p>
      <w:pPr>
        <w:spacing w:after="0"/>
        <w:ind w:left="0"/>
        <w:jc w:val="both"/>
      </w:pPr>
      <w:r>
        <w:rPr>
          <w:rFonts w:ascii="Times New Roman"/>
          <w:b w:val="false"/>
          <w:i w:val="false"/>
          <w:color w:val="000000"/>
          <w:sz w:val="28"/>
        </w:rPr>
        <w:t>
      где:</w:t>
      </w:r>
    </w:p>
    <w:bookmarkEnd w:id="83"/>
    <w:bookmarkStart w:name="z93" w:id="84"/>
    <w:p>
      <w:pPr>
        <w:spacing w:after="0"/>
        <w:ind w:left="0"/>
        <w:jc w:val="both"/>
      </w:pPr>
      <w:r>
        <w:rPr>
          <w:rFonts w:ascii="Times New Roman"/>
          <w:b w:val="false"/>
          <w:i w:val="false"/>
          <w:color w:val="000000"/>
          <w:sz w:val="28"/>
        </w:rPr>
        <w:t>
      S – размер субсидий, тенге;</w:t>
      </w:r>
    </w:p>
    <w:bookmarkEnd w:id="84"/>
    <w:bookmarkStart w:name="z94" w:id="85"/>
    <w:p>
      <w:pPr>
        <w:spacing w:after="0"/>
        <w:ind w:left="0"/>
        <w:jc w:val="both"/>
      </w:pPr>
      <w:r>
        <w:rPr>
          <w:rFonts w:ascii="Times New Roman"/>
          <w:b w:val="false"/>
          <w:i w:val="false"/>
          <w:color w:val="000000"/>
          <w:sz w:val="28"/>
        </w:rPr>
        <w:t>
      V – объем произведенной продукции, килограмм;</w:t>
      </w:r>
    </w:p>
    <w:bookmarkEnd w:id="85"/>
    <w:bookmarkStart w:name="z95" w:id="86"/>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86"/>
    <w:bookmarkStart w:name="z96" w:id="87"/>
    <w:p>
      <w:pPr>
        <w:spacing w:after="0"/>
        <w:ind w:left="0"/>
        <w:jc w:val="both"/>
      </w:pPr>
      <w:r>
        <w:rPr>
          <w:rFonts w:ascii="Times New Roman"/>
          <w:b w:val="false"/>
          <w:i w:val="false"/>
          <w:color w:val="000000"/>
          <w:sz w:val="28"/>
        </w:rPr>
        <w:t>
      Нсуб – норматив субсидий, тенге/килограмм.</w:t>
      </w:r>
    </w:p>
    <w:bookmarkEnd w:id="87"/>
    <w:bookmarkStart w:name="z97" w:id="88"/>
    <w:p>
      <w:pPr>
        <w:spacing w:after="0"/>
        <w:ind w:left="0"/>
        <w:jc w:val="both"/>
      </w:pPr>
      <w:r>
        <w:rPr>
          <w:rFonts w:ascii="Times New Roman"/>
          <w:b w:val="false"/>
          <w:i w:val="false"/>
          <w:color w:val="000000"/>
          <w:sz w:val="28"/>
        </w:rPr>
        <w:t>
      В случае, если расчетный объем закупленной сельскохозяйственной продукции (V*Кп) превышает фактически закупленный объем, подтвержденный в соответствии с подпунктом 3) пункта 14 настоящих Правил, то для расчета суммы субсидий используется фактически закупленный объем сельскохозяйственной продукции.</w:t>
      </w:r>
    </w:p>
    <w:bookmarkEnd w:id="88"/>
    <w:bookmarkStart w:name="z98" w:id="89"/>
    <w:p>
      <w:pPr>
        <w:spacing w:after="0"/>
        <w:ind w:left="0"/>
        <w:jc w:val="left"/>
      </w:pPr>
      <w:r>
        <w:rPr>
          <w:rFonts w:ascii="Times New Roman"/>
          <w:b/>
          <w:i w:val="false"/>
          <w:color w:val="000000"/>
        </w:rPr>
        <w:t xml:space="preserve"> Параграф 3. Порядок выплаты субсидий</w:t>
      </w:r>
    </w:p>
    <w:bookmarkEnd w:id="89"/>
    <w:bookmarkStart w:name="z99" w:id="90"/>
    <w:p>
      <w:pPr>
        <w:spacing w:after="0"/>
        <w:ind w:left="0"/>
        <w:jc w:val="both"/>
      </w:pPr>
      <w:r>
        <w:rPr>
          <w:rFonts w:ascii="Times New Roman"/>
          <w:b w:val="false"/>
          <w:i w:val="false"/>
          <w:color w:val="000000"/>
          <w:sz w:val="28"/>
        </w:rPr>
        <w:t>
      17. Прием заявок осуществляется по месту регистрации перерабатывающего предприятия с 1 марта по 1 декабря (включительно) соответствующего года.</w:t>
      </w:r>
    </w:p>
    <w:bookmarkEnd w:id="90"/>
    <w:bookmarkStart w:name="z100" w:id="91"/>
    <w:p>
      <w:pPr>
        <w:spacing w:after="0"/>
        <w:ind w:left="0"/>
        <w:jc w:val="both"/>
      </w:pPr>
      <w:r>
        <w:rPr>
          <w:rFonts w:ascii="Times New Roman"/>
          <w:b w:val="false"/>
          <w:i w:val="false"/>
          <w:color w:val="000000"/>
          <w:sz w:val="28"/>
        </w:rPr>
        <w:t>
      18. Для предоставления доступа к данным реестра через веб-портал информационной системы субсидирования (далее – Личный кабинет):</w:t>
      </w:r>
    </w:p>
    <w:bookmarkEnd w:id="91"/>
    <w:bookmarkStart w:name="z101" w:id="92"/>
    <w:p>
      <w:pPr>
        <w:spacing w:after="0"/>
        <w:ind w:left="0"/>
        <w:jc w:val="both"/>
      </w:pPr>
      <w:r>
        <w:rPr>
          <w:rFonts w:ascii="Times New Roman"/>
          <w:b w:val="false"/>
          <w:i w:val="false"/>
          <w:color w:val="000000"/>
          <w:sz w:val="28"/>
        </w:rPr>
        <w:t>
      1) перерабатывающее предприятие получает ЭЦП для самостоятельной регистрации в информационной системе субсидирования;</w:t>
      </w:r>
    </w:p>
    <w:bookmarkEnd w:id="92"/>
    <w:bookmarkStart w:name="z102" w:id="93"/>
    <w:p>
      <w:pPr>
        <w:spacing w:after="0"/>
        <w:ind w:left="0"/>
        <w:jc w:val="both"/>
      </w:pPr>
      <w:r>
        <w:rPr>
          <w:rFonts w:ascii="Times New Roman"/>
          <w:b w:val="false"/>
          <w:i w:val="false"/>
          <w:color w:val="000000"/>
          <w:sz w:val="28"/>
        </w:rPr>
        <w:t>
      2) услугодатель, Министерство ежегодно направляют поставщику услуг актуализированные списки работников, обладающих ЭЦП.</w:t>
      </w:r>
    </w:p>
    <w:bookmarkEnd w:id="93"/>
    <w:bookmarkStart w:name="z103" w:id="94"/>
    <w:p>
      <w:pPr>
        <w:spacing w:after="0"/>
        <w:ind w:left="0"/>
        <w:jc w:val="both"/>
      </w:pPr>
      <w:r>
        <w:rPr>
          <w:rFonts w:ascii="Times New Roman"/>
          <w:b w:val="false"/>
          <w:i w:val="false"/>
          <w:color w:val="000000"/>
          <w:sz w:val="28"/>
        </w:rPr>
        <w:t>
      19. Для регистрации в Личном кабинете перерабатывающим предприятием указываются следующие сведения:</w:t>
      </w:r>
    </w:p>
    <w:bookmarkEnd w:id="94"/>
    <w:bookmarkStart w:name="z104" w:id="95"/>
    <w:p>
      <w:pPr>
        <w:spacing w:after="0"/>
        <w:ind w:left="0"/>
        <w:jc w:val="both"/>
      </w:pPr>
      <w:r>
        <w:rPr>
          <w:rFonts w:ascii="Times New Roman"/>
          <w:b w:val="false"/>
          <w:i w:val="false"/>
          <w:color w:val="000000"/>
          <w:sz w:val="28"/>
        </w:rPr>
        <w:t>
      1) для индивидуальных предпринимателей: индивидуальный идентификационный номер (далее – ИИН), фамилия, имя и отчество (при его наличии);</w:t>
      </w:r>
    </w:p>
    <w:bookmarkEnd w:id="95"/>
    <w:bookmarkStart w:name="z105" w:id="96"/>
    <w:p>
      <w:pPr>
        <w:spacing w:after="0"/>
        <w:ind w:left="0"/>
        <w:jc w:val="both"/>
      </w:pPr>
      <w:r>
        <w:rPr>
          <w:rFonts w:ascii="Times New Roman"/>
          <w:b w:val="false"/>
          <w:i w:val="false"/>
          <w:color w:val="000000"/>
          <w:sz w:val="28"/>
        </w:rPr>
        <w:t>
      2) для юридических лиц: бизнес-идентификационный номер, полное наименование; фамилия, имя и отчество (при его наличии) и ИИН первого руководителя;</w:t>
      </w:r>
    </w:p>
    <w:bookmarkEnd w:id="96"/>
    <w:bookmarkStart w:name="z106" w:id="97"/>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97"/>
    <w:bookmarkStart w:name="z107" w:id="98"/>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98"/>
    <w:bookmarkStart w:name="z108" w:id="99"/>
    <w:p>
      <w:pPr>
        <w:spacing w:after="0"/>
        <w:ind w:left="0"/>
        <w:jc w:val="both"/>
      </w:pPr>
      <w:r>
        <w:rPr>
          <w:rFonts w:ascii="Times New Roman"/>
          <w:b w:val="false"/>
          <w:i w:val="false"/>
          <w:color w:val="000000"/>
          <w:sz w:val="28"/>
        </w:rPr>
        <w:t>
      При изменении вышеуказанных данных, перерабатывающее предприятие в течение 1 (одного) рабочего дня изменяет данные лицевого счета, внесенные в Личный кабинет.</w:t>
      </w:r>
    </w:p>
    <w:bookmarkEnd w:id="99"/>
    <w:bookmarkStart w:name="z109" w:id="100"/>
    <w:p>
      <w:pPr>
        <w:spacing w:after="0"/>
        <w:ind w:left="0"/>
        <w:jc w:val="both"/>
      </w:pPr>
      <w:r>
        <w:rPr>
          <w:rFonts w:ascii="Times New Roman"/>
          <w:b w:val="false"/>
          <w:i w:val="false"/>
          <w:color w:val="000000"/>
          <w:sz w:val="28"/>
        </w:rPr>
        <w:t>
      20. Формирование и регистрация заявки производится в Личном кабинете в следующем порядке:</w:t>
      </w:r>
    </w:p>
    <w:bookmarkEnd w:id="100"/>
    <w:bookmarkStart w:name="z110" w:id="101"/>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подпункта 3) пункта 14 настоящих Правил;</w:t>
      </w:r>
    </w:p>
    <w:bookmarkEnd w:id="101"/>
    <w:bookmarkStart w:name="z111" w:id="102"/>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перерабатывающим предприятием с использованием ЭЦП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w:t>
      </w:r>
    </w:p>
    <w:bookmarkEnd w:id="102"/>
    <w:bookmarkStart w:name="z112" w:id="103"/>
    <w:p>
      <w:pPr>
        <w:spacing w:after="0"/>
        <w:ind w:left="0"/>
        <w:jc w:val="both"/>
      </w:pPr>
      <w:r>
        <w:rPr>
          <w:rFonts w:ascii="Times New Roman"/>
          <w:b w:val="false"/>
          <w:i w:val="false"/>
          <w:color w:val="000000"/>
          <w:sz w:val="28"/>
        </w:rPr>
        <w:t>
      В случае выявления перерабатывающим предприятиям несоответствия данных в зарегистрированной заявке до момента формирования услугодателем счета к оплате, перерабатывающее предприятие имеет возможность отозвать заявку с указанием причины отзыва.</w:t>
      </w:r>
    </w:p>
    <w:bookmarkEnd w:id="103"/>
    <w:bookmarkStart w:name="z113" w:id="104"/>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04"/>
    <w:bookmarkStart w:name="z114" w:id="105"/>
    <w:p>
      <w:pPr>
        <w:spacing w:after="0"/>
        <w:ind w:left="0"/>
        <w:jc w:val="both"/>
      </w:pPr>
      <w:r>
        <w:rPr>
          <w:rFonts w:ascii="Times New Roman"/>
          <w:b w:val="false"/>
          <w:i w:val="false"/>
          <w:color w:val="000000"/>
          <w:sz w:val="28"/>
        </w:rPr>
        <w:t>
      21. Услугодатель в течение 1 (одного) рабочего дня с момента регистрации заявки, подтверждает ее принятие путем подписания ее с использованием ЭЦП, направляет услугополучателю в форме электронного документа уведомление о перечислении субсидий по форме согласно приложению 4 к настоящим Правилам, либо мотивированный отказ в предоставлении государственной услуги по форме согласно приложению 5 к настоящим Правилам.</w:t>
      </w:r>
    </w:p>
    <w:bookmarkEnd w:id="105"/>
    <w:bookmarkStart w:name="z115" w:id="106"/>
    <w:p>
      <w:pPr>
        <w:spacing w:after="0"/>
        <w:ind w:left="0"/>
        <w:jc w:val="both"/>
      </w:pPr>
      <w:r>
        <w:rPr>
          <w:rFonts w:ascii="Times New Roman"/>
          <w:b w:val="false"/>
          <w:i w:val="false"/>
          <w:color w:val="000000"/>
          <w:sz w:val="28"/>
        </w:rPr>
        <w:t>
      22. Услугодатель в соответствии с планом финансирования формирует в информационной системе субсидирования счета к оплате на выплату субсидий, загружаемые в информационную систему "Казначейство-Клиент", в течение 2 (двух) рабочих дней после подтверждения услугодателем принятия заявки согласно пункту 21 настоящих Правил.</w:t>
      </w:r>
    </w:p>
    <w:bookmarkEnd w:id="106"/>
    <w:bookmarkStart w:name="z116" w:id="107"/>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предусмотренный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107"/>
    <w:bookmarkStart w:name="z117" w:id="108"/>
    <w:p>
      <w:pPr>
        <w:spacing w:after="0"/>
        <w:ind w:left="0"/>
        <w:jc w:val="both"/>
      </w:pPr>
      <w:r>
        <w:rPr>
          <w:rFonts w:ascii="Times New Roman"/>
          <w:b w:val="false"/>
          <w:i w:val="false"/>
          <w:color w:val="000000"/>
          <w:sz w:val="28"/>
        </w:rPr>
        <w:t>
      При превышении объемов заявленных субсидий от сумм, предусмотренных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w:t>
      </w:r>
    </w:p>
    <w:bookmarkEnd w:id="108"/>
    <w:bookmarkStart w:name="z118" w:id="109"/>
    <w:p>
      <w:pPr>
        <w:spacing w:after="0"/>
        <w:ind w:left="0"/>
        <w:jc w:val="both"/>
      </w:pPr>
      <w:r>
        <w:rPr>
          <w:rFonts w:ascii="Times New Roman"/>
          <w:b w:val="false"/>
          <w:i w:val="false"/>
          <w:color w:val="000000"/>
          <w:sz w:val="28"/>
        </w:rPr>
        <w:t>
      В случае полного освоения бюджетных средств, предусмотренных в местном бюджете на соответствующий финансовый год, и отсутствия дополнительных средств, прием заявок прекращается.</w:t>
      </w:r>
    </w:p>
    <w:bookmarkEnd w:id="109"/>
    <w:bookmarkStart w:name="z119" w:id="110"/>
    <w:p>
      <w:pPr>
        <w:spacing w:after="0"/>
        <w:ind w:left="0"/>
        <w:jc w:val="both"/>
      </w:pPr>
      <w:r>
        <w:rPr>
          <w:rFonts w:ascii="Times New Roman"/>
          <w:b w:val="false"/>
          <w:i w:val="false"/>
          <w:color w:val="000000"/>
          <w:sz w:val="28"/>
        </w:rPr>
        <w:t>
      23. Основаниями для отказа в оказании государственной услуги являются:</w:t>
      </w:r>
    </w:p>
    <w:bookmarkEnd w:id="110"/>
    <w:bookmarkStart w:name="z120" w:id="11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11"/>
    <w:bookmarkStart w:name="z121" w:id="112"/>
    <w:p>
      <w:pPr>
        <w:spacing w:after="0"/>
        <w:ind w:left="0"/>
        <w:jc w:val="both"/>
      </w:pPr>
      <w:r>
        <w:rPr>
          <w:rFonts w:ascii="Times New Roman"/>
          <w:b w:val="false"/>
          <w:i w:val="false"/>
          <w:color w:val="000000"/>
          <w:sz w:val="28"/>
        </w:rPr>
        <w:t>
      2) несоответствие услугополучателя и (или) представленных сведений, необходимых для оказания государственной услуги, требованиям, установленным настоящими Правилами.</w:t>
      </w:r>
    </w:p>
    <w:bookmarkEnd w:id="112"/>
    <w:bookmarkStart w:name="z122" w:id="11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13"/>
    <w:bookmarkStart w:name="z123" w:id="114"/>
    <w:p>
      <w:pPr>
        <w:spacing w:after="0"/>
        <w:ind w:left="0"/>
        <w:jc w:val="both"/>
      </w:pPr>
      <w:r>
        <w:rPr>
          <w:rFonts w:ascii="Times New Roman"/>
          <w:b w:val="false"/>
          <w:i w:val="false"/>
          <w:color w:val="000000"/>
          <w:sz w:val="28"/>
        </w:rPr>
        <w:t>
      24. Жалоба на решение, действие (бездействие) услугодателя по вопросам оказания государственной услуги подается на имя руководителя услугодателя, уполномоченного органа в области развития агропромышленного комплекса (далее – уполномоченный орган), в уполномоченный орган по оценке и контролю за качеством оказания государственных услуг.</w:t>
      </w:r>
    </w:p>
    <w:bookmarkEnd w:id="114"/>
    <w:bookmarkStart w:name="z124" w:id="115"/>
    <w:p>
      <w:pPr>
        <w:spacing w:after="0"/>
        <w:ind w:left="0"/>
        <w:jc w:val="both"/>
      </w:pPr>
      <w:r>
        <w:rPr>
          <w:rFonts w:ascii="Times New Roman"/>
          <w:b w:val="false"/>
          <w:i w:val="false"/>
          <w:color w:val="000000"/>
          <w:sz w:val="28"/>
        </w:rPr>
        <w:t xml:space="preserve">
      25.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15"/>
    <w:bookmarkStart w:name="z125" w:id="116"/>
    <w:p>
      <w:pPr>
        <w:spacing w:after="0"/>
        <w:ind w:left="0"/>
        <w:jc w:val="both"/>
      </w:pPr>
      <w:r>
        <w:rPr>
          <w:rFonts w:ascii="Times New Roman"/>
          <w:b w:val="false"/>
          <w:i w:val="false"/>
          <w:color w:val="000000"/>
          <w:sz w:val="28"/>
        </w:rPr>
        <w:t>
      услугодателем, уполномоченным органом – в течение 5 (пяти) рабочих дней со дня ее регистрации;</w:t>
      </w:r>
    </w:p>
    <w:bookmarkEnd w:id="116"/>
    <w:bookmarkStart w:name="z126" w:id="11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17"/>
    <w:bookmarkStart w:name="z127" w:id="118"/>
    <w:p>
      <w:pPr>
        <w:spacing w:after="0"/>
        <w:ind w:left="0"/>
        <w:jc w:val="both"/>
      </w:pPr>
      <w:r>
        <w:rPr>
          <w:rFonts w:ascii="Times New Roman"/>
          <w:b w:val="false"/>
          <w:i w:val="false"/>
          <w:color w:val="000000"/>
          <w:sz w:val="28"/>
        </w:rPr>
        <w:t xml:space="preserve">
      26.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десять рабочих дней в случаях необходимости:</w:t>
      </w:r>
    </w:p>
    <w:bookmarkEnd w:id="118"/>
    <w:bookmarkStart w:name="z128" w:id="11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9"/>
    <w:bookmarkStart w:name="z129" w:id="120"/>
    <w:p>
      <w:pPr>
        <w:spacing w:after="0"/>
        <w:ind w:left="0"/>
        <w:jc w:val="both"/>
      </w:pPr>
      <w:r>
        <w:rPr>
          <w:rFonts w:ascii="Times New Roman"/>
          <w:b w:val="false"/>
          <w:i w:val="false"/>
          <w:color w:val="000000"/>
          <w:sz w:val="28"/>
        </w:rPr>
        <w:t>
      2) получения дополнительной информации.</w:t>
      </w:r>
    </w:p>
    <w:bookmarkEnd w:id="120"/>
    <w:bookmarkStart w:name="z130" w:id="12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21"/>
    <w:bookmarkStart w:name="z131" w:id="122"/>
    <w:p>
      <w:pPr>
        <w:spacing w:after="0"/>
        <w:ind w:left="0"/>
        <w:jc w:val="both"/>
      </w:pPr>
      <w:r>
        <w:rPr>
          <w:rFonts w:ascii="Times New Roman"/>
          <w:b w:val="false"/>
          <w:i w:val="false"/>
          <w:color w:val="000000"/>
          <w:sz w:val="28"/>
        </w:rPr>
        <w:t xml:space="preserve">
      27. В случаях несогласия с результатами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продуктов ее глубокой переработки</w:t>
            </w:r>
          </w:p>
        </w:tc>
      </w:tr>
    </w:tbl>
    <w:bookmarkStart w:name="z133" w:id="123"/>
    <w:p>
      <w:pPr>
        <w:spacing w:after="0"/>
        <w:ind w:left="0"/>
        <w:jc w:val="left"/>
      </w:pPr>
      <w:r>
        <w:rPr>
          <w:rFonts w:ascii="Times New Roman"/>
          <w:b/>
          <w:i w:val="false"/>
          <w:color w:val="000000"/>
        </w:rPr>
        <w:t xml:space="preserve"> Коэффициенты пересчета конечного продукта в исходный</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4968"/>
        <w:gridCol w:w="5167"/>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глубокой переработки</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(цельное, обезжиренное)</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4"/>
    <w:p>
      <w:pPr>
        <w:spacing w:after="0"/>
        <w:ind w:left="0"/>
        <w:jc w:val="left"/>
      </w:pPr>
      <w:r>
        <w:rPr>
          <w:rFonts w:ascii="Times New Roman"/>
          <w:b/>
          <w:i w:val="false"/>
          <w:color w:val="000000"/>
        </w:rPr>
        <w:t xml:space="preserve">        Заявка на субсидирование затрат перерабатывающих предприятий на закуп </w:t>
      </w:r>
      <w:r>
        <w:br/>
      </w:r>
      <w:r>
        <w:rPr>
          <w:rFonts w:ascii="Times New Roman"/>
          <w:b/>
          <w:i w:val="false"/>
          <w:color w:val="000000"/>
        </w:rPr>
        <w:t>сельскохозяйственной продукции для производства продуктов ее глубокой переработки</w:t>
      </w:r>
    </w:p>
    <w:bookmarkEnd w:id="124"/>
    <w:bookmarkStart w:name="z137" w:id="125"/>
    <w:p>
      <w:pPr>
        <w:spacing w:after="0"/>
        <w:ind w:left="0"/>
        <w:jc w:val="both"/>
      </w:pPr>
      <w:r>
        <w:rPr>
          <w:rFonts w:ascii="Times New Roman"/>
          <w:b w:val="false"/>
          <w:i w:val="false"/>
          <w:color w:val="000000"/>
          <w:sz w:val="28"/>
        </w:rPr>
        <w:t xml:space="preserve">
      В местный исполнительный орган___________________________________ </w:t>
      </w:r>
      <w:r>
        <w:br/>
      </w:r>
      <w:r>
        <w:rPr>
          <w:rFonts w:ascii="Times New Roman"/>
          <w:b w:val="false"/>
          <w:i w:val="false"/>
          <w:color w:val="000000"/>
          <w:sz w:val="28"/>
        </w:rPr>
        <w:t xml:space="preserve">                   (областей, городов республиканского значения, столицы) </w:t>
      </w:r>
      <w:r>
        <w:br/>
      </w:r>
      <w:r>
        <w:rPr>
          <w:rFonts w:ascii="Times New Roman"/>
          <w:b w:val="false"/>
          <w:i w:val="false"/>
          <w:color w:val="000000"/>
          <w:sz w:val="28"/>
        </w:rPr>
        <w:t xml:space="preserve">от ____________________________________________________________________ </w:t>
      </w:r>
      <w:r>
        <w:br/>
      </w:r>
      <w:r>
        <w:rPr>
          <w:rFonts w:ascii="Times New Roman"/>
          <w:b w:val="false"/>
          <w:i w:val="false"/>
          <w:color w:val="000000"/>
          <w:sz w:val="28"/>
        </w:rPr>
        <w:t xml:space="preserve">(полное наименование юридического лица или фамилия, имя, отчество (при его наличии)   </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 xml:space="preserve">Прошу выплатить мне субсидии на закуп сельскохозяйственной продукции для производства </w:t>
      </w:r>
      <w:r>
        <w:br/>
      </w:r>
      <w:r>
        <w:rPr>
          <w:rFonts w:ascii="Times New Roman"/>
          <w:b w:val="false"/>
          <w:i w:val="false"/>
          <w:color w:val="000000"/>
          <w:sz w:val="28"/>
        </w:rPr>
        <w:t xml:space="preserve">сливочного масла/твердого сыра/сухого молока (цельное,  обезжиренное)* в объеме _______ </w:t>
      </w:r>
      <w:r>
        <w:br/>
      </w:r>
      <w:r>
        <w:rPr>
          <w:rFonts w:ascii="Times New Roman"/>
          <w:b w:val="false"/>
          <w:i w:val="false"/>
          <w:color w:val="000000"/>
          <w:sz w:val="28"/>
        </w:rPr>
        <w:t>килограмм, в размере ______________ тенге.  (сумма цифрами и прописью)</w:t>
      </w:r>
    </w:p>
    <w:bookmarkEnd w:id="125"/>
    <w:bookmarkStart w:name="z138" w:id="126"/>
    <w:p>
      <w:pPr>
        <w:spacing w:after="0"/>
        <w:ind w:left="0"/>
        <w:jc w:val="both"/>
      </w:pPr>
      <w:r>
        <w:rPr>
          <w:rFonts w:ascii="Times New Roman"/>
          <w:b w:val="false"/>
          <w:i w:val="false"/>
          <w:color w:val="000000"/>
          <w:sz w:val="28"/>
        </w:rPr>
        <w:t>
      1. Сведения о заявителе.</w:t>
      </w:r>
    </w:p>
    <w:bookmarkEnd w:id="126"/>
    <w:bookmarkStart w:name="z139" w:id="127"/>
    <w:p>
      <w:pPr>
        <w:spacing w:after="0"/>
        <w:ind w:left="0"/>
        <w:jc w:val="both"/>
      </w:pPr>
      <w:r>
        <w:rPr>
          <w:rFonts w:ascii="Times New Roman"/>
          <w:b w:val="false"/>
          <w:i w:val="false"/>
          <w:color w:val="000000"/>
          <w:sz w:val="28"/>
        </w:rPr>
        <w:t>
      Для юридического лица:</w:t>
      </w:r>
    </w:p>
    <w:bookmarkEnd w:id="127"/>
    <w:bookmarkStart w:name="z140" w:id="128"/>
    <w:p>
      <w:pPr>
        <w:spacing w:after="0"/>
        <w:ind w:left="0"/>
        <w:jc w:val="both"/>
      </w:pPr>
      <w:r>
        <w:rPr>
          <w:rFonts w:ascii="Times New Roman"/>
          <w:b w:val="false"/>
          <w:i w:val="false"/>
          <w:color w:val="000000"/>
          <w:sz w:val="28"/>
        </w:rPr>
        <w:t>
      наименование ___________________________________________________</w:t>
      </w:r>
    </w:p>
    <w:bookmarkEnd w:id="128"/>
    <w:bookmarkStart w:name="z141" w:id="129"/>
    <w:p>
      <w:pPr>
        <w:spacing w:after="0"/>
        <w:ind w:left="0"/>
        <w:jc w:val="both"/>
      </w:pPr>
      <w:r>
        <w:rPr>
          <w:rFonts w:ascii="Times New Roman"/>
          <w:b w:val="false"/>
          <w:i w:val="false"/>
          <w:color w:val="000000"/>
          <w:sz w:val="28"/>
        </w:rPr>
        <w:t>
      бизнес-идентификационный номер (далее – БИН)</w:t>
      </w:r>
    </w:p>
    <w:bookmarkEnd w:id="129"/>
    <w:bookmarkStart w:name="z142" w:id="130"/>
    <w:p>
      <w:pPr>
        <w:spacing w:after="0"/>
        <w:ind w:left="0"/>
        <w:jc w:val="both"/>
      </w:pPr>
      <w:r>
        <w:rPr>
          <w:rFonts w:ascii="Times New Roman"/>
          <w:b w:val="false"/>
          <w:i w:val="false"/>
          <w:color w:val="000000"/>
          <w:sz w:val="28"/>
        </w:rPr>
        <w:t>
      ________________________________________________________________</w:t>
      </w:r>
    </w:p>
    <w:bookmarkEnd w:id="130"/>
    <w:bookmarkStart w:name="z143" w:id="131"/>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131"/>
    <w:bookmarkStart w:name="z144" w:id="132"/>
    <w:p>
      <w:pPr>
        <w:spacing w:after="0"/>
        <w:ind w:left="0"/>
        <w:jc w:val="both"/>
      </w:pPr>
      <w:r>
        <w:rPr>
          <w:rFonts w:ascii="Times New Roman"/>
          <w:b w:val="false"/>
          <w:i w:val="false"/>
          <w:color w:val="000000"/>
          <w:sz w:val="28"/>
        </w:rPr>
        <w:t>
      адрес: __________________________________________________________</w:t>
      </w:r>
    </w:p>
    <w:bookmarkEnd w:id="132"/>
    <w:bookmarkStart w:name="z145" w:id="133"/>
    <w:p>
      <w:pPr>
        <w:spacing w:after="0"/>
        <w:ind w:left="0"/>
        <w:jc w:val="both"/>
      </w:pPr>
      <w:r>
        <w:rPr>
          <w:rFonts w:ascii="Times New Roman"/>
          <w:b w:val="false"/>
          <w:i w:val="false"/>
          <w:color w:val="000000"/>
          <w:sz w:val="28"/>
        </w:rPr>
        <w:t>
      номер телефона (факса): __________________________________________</w:t>
      </w:r>
    </w:p>
    <w:bookmarkEnd w:id="133"/>
    <w:bookmarkStart w:name="z146" w:id="134"/>
    <w:p>
      <w:pPr>
        <w:spacing w:after="0"/>
        <w:ind w:left="0"/>
        <w:jc w:val="both"/>
      </w:pPr>
      <w:r>
        <w:rPr>
          <w:rFonts w:ascii="Times New Roman"/>
          <w:b w:val="false"/>
          <w:i w:val="false"/>
          <w:color w:val="000000"/>
          <w:sz w:val="28"/>
        </w:rPr>
        <w:t>
      Для физического лица:</w:t>
      </w:r>
    </w:p>
    <w:bookmarkEnd w:id="134"/>
    <w:bookmarkStart w:name="z147" w:id="135"/>
    <w:p>
      <w:pPr>
        <w:spacing w:after="0"/>
        <w:ind w:left="0"/>
        <w:jc w:val="both"/>
      </w:pPr>
      <w:r>
        <w:rPr>
          <w:rFonts w:ascii="Times New Roman"/>
          <w:b w:val="false"/>
          <w:i w:val="false"/>
          <w:color w:val="000000"/>
          <w:sz w:val="28"/>
        </w:rPr>
        <w:t>
      фамилия, имя, отчество (при его наличии) ___________________________</w:t>
      </w:r>
    </w:p>
    <w:bookmarkEnd w:id="135"/>
    <w:bookmarkStart w:name="z148" w:id="136"/>
    <w:p>
      <w:pPr>
        <w:spacing w:after="0"/>
        <w:ind w:left="0"/>
        <w:jc w:val="both"/>
      </w:pPr>
      <w:r>
        <w:rPr>
          <w:rFonts w:ascii="Times New Roman"/>
          <w:b w:val="false"/>
          <w:i w:val="false"/>
          <w:color w:val="000000"/>
          <w:sz w:val="28"/>
        </w:rPr>
        <w:t>
      индивидуальный идентификационный номер (далее – ИИН)</w:t>
      </w:r>
    </w:p>
    <w:bookmarkEnd w:id="136"/>
    <w:bookmarkStart w:name="z149" w:id="137"/>
    <w:p>
      <w:pPr>
        <w:spacing w:after="0"/>
        <w:ind w:left="0"/>
        <w:jc w:val="both"/>
      </w:pPr>
      <w:r>
        <w:rPr>
          <w:rFonts w:ascii="Times New Roman"/>
          <w:b w:val="false"/>
          <w:i w:val="false"/>
          <w:color w:val="000000"/>
          <w:sz w:val="28"/>
        </w:rPr>
        <w:t>
      ________________________________________________________________</w:t>
      </w:r>
    </w:p>
    <w:bookmarkEnd w:id="137"/>
    <w:bookmarkStart w:name="z150" w:id="138"/>
    <w:p>
      <w:pPr>
        <w:spacing w:after="0"/>
        <w:ind w:left="0"/>
        <w:jc w:val="both"/>
      </w:pPr>
      <w:r>
        <w:rPr>
          <w:rFonts w:ascii="Times New Roman"/>
          <w:b w:val="false"/>
          <w:i w:val="false"/>
          <w:color w:val="000000"/>
          <w:sz w:val="28"/>
        </w:rPr>
        <w:t>
      документ, удостоверяющий личность:</w:t>
      </w:r>
    </w:p>
    <w:bookmarkEnd w:id="138"/>
    <w:bookmarkStart w:name="z151" w:id="139"/>
    <w:p>
      <w:pPr>
        <w:spacing w:after="0"/>
        <w:ind w:left="0"/>
        <w:jc w:val="both"/>
      </w:pPr>
      <w:r>
        <w:rPr>
          <w:rFonts w:ascii="Times New Roman"/>
          <w:b w:val="false"/>
          <w:i w:val="false"/>
          <w:color w:val="000000"/>
          <w:sz w:val="28"/>
        </w:rPr>
        <w:t>
      номер __________________________________________________________</w:t>
      </w:r>
    </w:p>
    <w:bookmarkEnd w:id="139"/>
    <w:bookmarkStart w:name="z152" w:id="140"/>
    <w:p>
      <w:pPr>
        <w:spacing w:after="0"/>
        <w:ind w:left="0"/>
        <w:jc w:val="both"/>
      </w:pPr>
      <w:r>
        <w:rPr>
          <w:rFonts w:ascii="Times New Roman"/>
          <w:b w:val="false"/>
          <w:i w:val="false"/>
          <w:color w:val="000000"/>
          <w:sz w:val="28"/>
        </w:rPr>
        <w:t>
      кем выдано _____________________________________________________</w:t>
      </w:r>
    </w:p>
    <w:bookmarkEnd w:id="140"/>
    <w:bookmarkStart w:name="z153" w:id="141"/>
    <w:p>
      <w:pPr>
        <w:spacing w:after="0"/>
        <w:ind w:left="0"/>
        <w:jc w:val="both"/>
      </w:pPr>
      <w:r>
        <w:rPr>
          <w:rFonts w:ascii="Times New Roman"/>
          <w:b w:val="false"/>
          <w:i w:val="false"/>
          <w:color w:val="000000"/>
          <w:sz w:val="28"/>
        </w:rPr>
        <w:t>
      дата выдачи _____________________________________________________</w:t>
      </w:r>
    </w:p>
    <w:bookmarkEnd w:id="141"/>
    <w:bookmarkStart w:name="z154" w:id="142"/>
    <w:p>
      <w:pPr>
        <w:spacing w:after="0"/>
        <w:ind w:left="0"/>
        <w:jc w:val="both"/>
      </w:pPr>
      <w:r>
        <w:rPr>
          <w:rFonts w:ascii="Times New Roman"/>
          <w:b w:val="false"/>
          <w:i w:val="false"/>
          <w:color w:val="000000"/>
          <w:sz w:val="28"/>
        </w:rPr>
        <w:t>
      адрес: __________________________________________________________</w:t>
      </w:r>
    </w:p>
    <w:bookmarkEnd w:id="142"/>
    <w:bookmarkStart w:name="z155" w:id="143"/>
    <w:p>
      <w:pPr>
        <w:spacing w:after="0"/>
        <w:ind w:left="0"/>
        <w:jc w:val="both"/>
      </w:pPr>
      <w:r>
        <w:rPr>
          <w:rFonts w:ascii="Times New Roman"/>
          <w:b w:val="false"/>
          <w:i w:val="false"/>
          <w:color w:val="000000"/>
          <w:sz w:val="28"/>
        </w:rPr>
        <w:t>
      номер телефона (факса): __________________________________________</w:t>
      </w:r>
    </w:p>
    <w:bookmarkEnd w:id="143"/>
    <w:bookmarkStart w:name="z156" w:id="144"/>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144"/>
    <w:bookmarkStart w:name="z157" w:id="145"/>
    <w:p>
      <w:pPr>
        <w:spacing w:after="0"/>
        <w:ind w:left="0"/>
        <w:jc w:val="both"/>
      </w:pPr>
      <w:r>
        <w:rPr>
          <w:rFonts w:ascii="Times New Roman"/>
          <w:b w:val="false"/>
          <w:i w:val="false"/>
          <w:color w:val="000000"/>
          <w:sz w:val="28"/>
        </w:rPr>
        <w:t>
      местонахождение ________________________________________________</w:t>
      </w:r>
    </w:p>
    <w:bookmarkEnd w:id="145"/>
    <w:bookmarkStart w:name="z158" w:id="146"/>
    <w:p>
      <w:pPr>
        <w:spacing w:after="0"/>
        <w:ind w:left="0"/>
        <w:jc w:val="both"/>
      </w:pPr>
      <w:r>
        <w:rPr>
          <w:rFonts w:ascii="Times New Roman"/>
          <w:b w:val="false"/>
          <w:i w:val="false"/>
          <w:color w:val="000000"/>
          <w:sz w:val="28"/>
        </w:rPr>
        <w:t>
      дата уведомления ________________________________________________</w:t>
      </w:r>
    </w:p>
    <w:bookmarkEnd w:id="146"/>
    <w:bookmarkStart w:name="z159" w:id="147"/>
    <w:p>
      <w:pPr>
        <w:spacing w:after="0"/>
        <w:ind w:left="0"/>
        <w:jc w:val="both"/>
      </w:pPr>
      <w:r>
        <w:rPr>
          <w:rFonts w:ascii="Times New Roman"/>
          <w:b w:val="false"/>
          <w:i w:val="false"/>
          <w:color w:val="000000"/>
          <w:sz w:val="28"/>
        </w:rPr>
        <w:t>
      2. Сведения текущего счета перерабатывающего предприятия в банке второго уровня или национальном операторе почты:</w:t>
      </w:r>
    </w:p>
    <w:bookmarkEnd w:id="147"/>
    <w:bookmarkStart w:name="z160" w:id="148"/>
    <w:p>
      <w:pPr>
        <w:spacing w:after="0"/>
        <w:ind w:left="0"/>
        <w:jc w:val="both"/>
      </w:pPr>
      <w:r>
        <w:rPr>
          <w:rFonts w:ascii="Times New Roman"/>
          <w:b w:val="false"/>
          <w:i w:val="false"/>
          <w:color w:val="000000"/>
          <w:sz w:val="28"/>
        </w:rPr>
        <w:t>
      ИИН/БИН _____________________________________________________</w:t>
      </w:r>
    </w:p>
    <w:bookmarkEnd w:id="148"/>
    <w:bookmarkStart w:name="z161" w:id="149"/>
    <w:p>
      <w:pPr>
        <w:spacing w:after="0"/>
        <w:ind w:left="0"/>
        <w:jc w:val="both"/>
      </w:pPr>
      <w:r>
        <w:rPr>
          <w:rFonts w:ascii="Times New Roman"/>
          <w:b w:val="false"/>
          <w:i w:val="false"/>
          <w:color w:val="000000"/>
          <w:sz w:val="28"/>
        </w:rPr>
        <w:t>
      код бенефициара (далее – Кбе) ____________________________________</w:t>
      </w:r>
    </w:p>
    <w:bookmarkEnd w:id="149"/>
    <w:bookmarkStart w:name="z162" w:id="150"/>
    <w:p>
      <w:pPr>
        <w:spacing w:after="0"/>
        <w:ind w:left="0"/>
        <w:jc w:val="both"/>
      </w:pPr>
      <w:r>
        <w:rPr>
          <w:rFonts w:ascii="Times New Roman"/>
          <w:b w:val="false"/>
          <w:i w:val="false"/>
          <w:color w:val="000000"/>
          <w:sz w:val="28"/>
        </w:rPr>
        <w:t>
      Реквизиты банка или оператора почты: _____________________________</w:t>
      </w:r>
    </w:p>
    <w:bookmarkEnd w:id="150"/>
    <w:bookmarkStart w:name="z163" w:id="151"/>
    <w:p>
      <w:pPr>
        <w:spacing w:after="0"/>
        <w:ind w:left="0"/>
        <w:jc w:val="both"/>
      </w:pPr>
      <w:r>
        <w:rPr>
          <w:rFonts w:ascii="Times New Roman"/>
          <w:b w:val="false"/>
          <w:i w:val="false"/>
          <w:color w:val="000000"/>
          <w:sz w:val="28"/>
        </w:rPr>
        <w:t>
      Наименование банка или оператора почты: _________________________</w:t>
      </w:r>
    </w:p>
    <w:bookmarkEnd w:id="151"/>
    <w:bookmarkStart w:name="z164" w:id="152"/>
    <w:p>
      <w:pPr>
        <w:spacing w:after="0"/>
        <w:ind w:left="0"/>
        <w:jc w:val="both"/>
      </w:pPr>
      <w:r>
        <w:rPr>
          <w:rFonts w:ascii="Times New Roman"/>
          <w:b w:val="false"/>
          <w:i w:val="false"/>
          <w:color w:val="000000"/>
          <w:sz w:val="28"/>
        </w:rPr>
        <w:t>
      банковский идентификационный код _______________________________</w:t>
      </w:r>
    </w:p>
    <w:bookmarkEnd w:id="152"/>
    <w:bookmarkStart w:name="z165" w:id="153"/>
    <w:p>
      <w:pPr>
        <w:spacing w:after="0"/>
        <w:ind w:left="0"/>
        <w:jc w:val="both"/>
      </w:pPr>
      <w:r>
        <w:rPr>
          <w:rFonts w:ascii="Times New Roman"/>
          <w:b w:val="false"/>
          <w:i w:val="false"/>
          <w:color w:val="000000"/>
          <w:sz w:val="28"/>
        </w:rPr>
        <w:t>
      индивидуальный идентификационный код __________________________</w:t>
      </w:r>
    </w:p>
    <w:bookmarkEnd w:id="153"/>
    <w:bookmarkStart w:name="z166" w:id="154"/>
    <w:p>
      <w:pPr>
        <w:spacing w:after="0"/>
        <w:ind w:left="0"/>
        <w:jc w:val="both"/>
      </w:pPr>
      <w:r>
        <w:rPr>
          <w:rFonts w:ascii="Times New Roman"/>
          <w:b w:val="false"/>
          <w:i w:val="false"/>
          <w:color w:val="000000"/>
          <w:sz w:val="28"/>
        </w:rPr>
        <w:t>
      БИН __________________________________________________________</w:t>
      </w:r>
    </w:p>
    <w:bookmarkEnd w:id="154"/>
    <w:bookmarkStart w:name="z167" w:id="155"/>
    <w:p>
      <w:pPr>
        <w:spacing w:after="0"/>
        <w:ind w:left="0"/>
        <w:jc w:val="both"/>
      </w:pPr>
      <w:r>
        <w:rPr>
          <w:rFonts w:ascii="Times New Roman"/>
          <w:b w:val="false"/>
          <w:i w:val="false"/>
          <w:color w:val="000000"/>
          <w:sz w:val="28"/>
        </w:rPr>
        <w:t>
      Кбе ___________________________________________________________</w:t>
      </w:r>
    </w:p>
    <w:bookmarkEnd w:id="155"/>
    <w:bookmarkStart w:name="z168" w:id="156"/>
    <w:p>
      <w:pPr>
        <w:spacing w:after="0"/>
        <w:ind w:left="0"/>
        <w:jc w:val="both"/>
      </w:pPr>
      <w:r>
        <w:rPr>
          <w:rFonts w:ascii="Times New Roman"/>
          <w:b w:val="false"/>
          <w:i w:val="false"/>
          <w:color w:val="000000"/>
          <w:sz w:val="28"/>
        </w:rPr>
        <w:t>
       3. Сведения о счетах-фактурах, подтверждающих понесенные затраты (на момент подачи заявки) на приобретение сельскохозяйственной продукции**: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566"/>
        <w:gridCol w:w="1118"/>
        <w:gridCol w:w="1118"/>
        <w:gridCol w:w="1741"/>
        <w:gridCol w:w="1741"/>
        <w:gridCol w:w="1119"/>
        <w:gridCol w:w="177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фактуры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 фактуры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килограмм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 и наименование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(указывается фактическая закупочная цена)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57"/>
    <w:p>
      <w:pPr>
        <w:spacing w:after="0"/>
        <w:ind w:left="0"/>
        <w:jc w:val="both"/>
      </w:pPr>
      <w:r>
        <w:rPr>
          <w:rFonts w:ascii="Times New Roman"/>
          <w:b w:val="false"/>
          <w:i w:val="false"/>
          <w:color w:val="000000"/>
          <w:sz w:val="28"/>
        </w:rPr>
        <w:t>
      4. Расчет причитающихся субсидий (заполняется автоматически):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110"/>
        <w:gridCol w:w="1308"/>
        <w:gridCol w:w="1309"/>
        <w:gridCol w:w="2564"/>
        <w:gridCol w:w="1333"/>
        <w:gridCol w:w="2654"/>
        <w:gridCol w:w="1111"/>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глубокой переработки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килограмм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пересчета конечного продукта в исходный</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закупленный общий объем сельхозпродукции по данным из счет-фактуры, килограмм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субсидии, тенге/ килограмм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Сниженный норматив субсидии, тенге/ килограмм (при наличии).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субсидий, тенге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58"/>
    <w:p>
      <w:pPr>
        <w:spacing w:after="0"/>
        <w:ind w:left="0"/>
        <w:jc w:val="both"/>
      </w:pPr>
      <w:r>
        <w:rPr>
          <w:rFonts w:ascii="Times New Roman"/>
          <w:b w:val="false"/>
          <w:i w:val="false"/>
          <w:color w:val="000000"/>
          <w:sz w:val="28"/>
        </w:rPr>
        <w:t>
      Примечание:</w:t>
      </w:r>
    </w:p>
    <w:bookmarkEnd w:id="158"/>
    <w:bookmarkStart w:name="z171" w:id="159"/>
    <w:p>
      <w:pPr>
        <w:spacing w:after="0"/>
        <w:ind w:left="0"/>
        <w:jc w:val="both"/>
      </w:pPr>
      <w:r>
        <w:rPr>
          <w:rFonts w:ascii="Times New Roman"/>
          <w:b w:val="false"/>
          <w:i w:val="false"/>
          <w:color w:val="000000"/>
          <w:sz w:val="28"/>
        </w:rPr>
        <w:t>
      *в случае производства одним перерабатывающим предприятием нескольких видов продуктов глубокой переработки, заявка подается по каждому виду продукции отдельно;</w:t>
      </w:r>
    </w:p>
    <w:bookmarkEnd w:id="159"/>
    <w:bookmarkStart w:name="z172" w:id="160"/>
    <w:p>
      <w:pPr>
        <w:spacing w:after="0"/>
        <w:ind w:left="0"/>
        <w:jc w:val="both"/>
      </w:pPr>
      <w:r>
        <w:rPr>
          <w:rFonts w:ascii="Times New Roman"/>
          <w:b w:val="false"/>
          <w:i w:val="false"/>
          <w:color w:val="000000"/>
          <w:sz w:val="28"/>
        </w:rPr>
        <w:t>
      **сведения по каждому сельскохозяйственному товаропроизводителю, сельскохозяйственному кооперативу и заготовительной организации заполняются отдельно.</w:t>
      </w:r>
    </w:p>
    <w:bookmarkEnd w:id="160"/>
    <w:bookmarkStart w:name="z173" w:id="161"/>
    <w:p>
      <w:pPr>
        <w:spacing w:after="0"/>
        <w:ind w:left="0"/>
        <w:jc w:val="both"/>
      </w:pPr>
      <w:r>
        <w:rPr>
          <w:rFonts w:ascii="Times New Roman"/>
          <w:b w:val="false"/>
          <w:i w:val="false"/>
          <w:color w:val="000000"/>
          <w:sz w:val="28"/>
        </w:rPr>
        <w:t>
      Подписано и отправлено заявителем в ___ часов "__" __________ 20__ года:</w:t>
      </w:r>
    </w:p>
    <w:bookmarkEnd w:id="161"/>
    <w:bookmarkStart w:name="z174" w:id="162"/>
    <w:p>
      <w:pPr>
        <w:spacing w:after="0"/>
        <w:ind w:left="0"/>
        <w:jc w:val="both"/>
      </w:pPr>
      <w:r>
        <w:rPr>
          <w:rFonts w:ascii="Times New Roman"/>
          <w:b w:val="false"/>
          <w:i w:val="false"/>
          <w:color w:val="000000"/>
          <w:sz w:val="28"/>
        </w:rPr>
        <w:t>
      Данные из электронной цифровой подписи (далее – ЭЦП)</w:t>
      </w:r>
    </w:p>
    <w:bookmarkEnd w:id="162"/>
    <w:bookmarkStart w:name="z175" w:id="163"/>
    <w:p>
      <w:pPr>
        <w:spacing w:after="0"/>
        <w:ind w:left="0"/>
        <w:jc w:val="both"/>
      </w:pPr>
      <w:r>
        <w:rPr>
          <w:rFonts w:ascii="Times New Roman"/>
          <w:b w:val="false"/>
          <w:i w:val="false"/>
          <w:color w:val="000000"/>
          <w:sz w:val="28"/>
        </w:rPr>
        <w:t>
      Дата и время подписания ЭЦП</w:t>
      </w:r>
    </w:p>
    <w:bookmarkEnd w:id="163"/>
    <w:bookmarkStart w:name="z176" w:id="164"/>
    <w:p>
      <w:pPr>
        <w:spacing w:after="0"/>
        <w:ind w:left="0"/>
        <w:jc w:val="both"/>
      </w:pPr>
      <w:r>
        <w:rPr>
          <w:rFonts w:ascii="Times New Roman"/>
          <w:b w:val="false"/>
          <w:i w:val="false"/>
          <w:color w:val="000000"/>
          <w:sz w:val="28"/>
        </w:rPr>
        <w:t>
      Уведомление о принятии заявки:</w:t>
      </w:r>
    </w:p>
    <w:bookmarkEnd w:id="164"/>
    <w:bookmarkStart w:name="z177" w:id="165"/>
    <w:p>
      <w:pPr>
        <w:spacing w:after="0"/>
        <w:ind w:left="0"/>
        <w:jc w:val="both"/>
      </w:pPr>
      <w:r>
        <w:rPr>
          <w:rFonts w:ascii="Times New Roman"/>
          <w:b w:val="false"/>
          <w:i w:val="false"/>
          <w:color w:val="000000"/>
          <w:sz w:val="28"/>
        </w:rPr>
        <w:t>
      Данные из ЭЦП</w:t>
      </w:r>
    </w:p>
    <w:bookmarkEnd w:id="165"/>
    <w:bookmarkStart w:name="z178" w:id="166"/>
    <w:p>
      <w:pPr>
        <w:spacing w:after="0"/>
        <w:ind w:left="0"/>
        <w:jc w:val="both"/>
      </w:pPr>
      <w:r>
        <w:rPr>
          <w:rFonts w:ascii="Times New Roman"/>
          <w:b w:val="false"/>
          <w:i w:val="false"/>
          <w:color w:val="000000"/>
          <w:sz w:val="28"/>
        </w:rPr>
        <w:t>
      Дата и время подписания ЭЦП</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продуктов ее глубокой переработки</w:t>
            </w:r>
          </w:p>
        </w:tc>
      </w:tr>
    </w:tbl>
    <w:bookmarkStart w:name="z180" w:id="167"/>
    <w:p>
      <w:pPr>
        <w:spacing w:after="0"/>
        <w:ind w:left="0"/>
        <w:jc w:val="left"/>
      </w:pPr>
      <w:r>
        <w:rPr>
          <w:rFonts w:ascii="Times New Roman"/>
          <w:b/>
          <w:i w:val="false"/>
          <w:color w:val="000000"/>
        </w:rPr>
        <w:t xml:space="preserve"> Стандарт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353"/>
        <w:gridCol w:w="9366"/>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Нур-Султана, Алматы и Шымкента (далее – услугодатель).</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(пять) рабочих дней.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r>
              <w:br/>
            </w:r>
            <w:r>
              <w:rPr>
                <w:rFonts w:ascii="Times New Roman"/>
                <w:b w:val="false"/>
                <w:i w:val="false"/>
                <w:color w:val="000000"/>
                <w:sz w:val="20"/>
              </w:rPr>
              <w:t xml:space="preserve">
Форма предоставления результата оказания государственной услуги – электронная. </w:t>
            </w:r>
          </w:p>
          <w:bookmarkEnd w:id="168"/>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заявок или выдача результатов оказания государственной услуги осуществляются следующим рабочим днем).</w:t>
            </w:r>
            <w:r>
              <w:br/>
            </w:r>
            <w:r>
              <w:rPr>
                <w:rFonts w:ascii="Times New Roman"/>
                <w:b w:val="false"/>
                <w:i w:val="false"/>
                <w:color w:val="000000"/>
                <w:sz w:val="20"/>
              </w:rPr>
              <w:t>
Адрес места оказания государственной услуги размещен на интернет-ресурсе www.gov.kz.</w:t>
            </w:r>
          </w:p>
          <w:bookmarkEnd w:id="169"/>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 в форме электронного документа, удостоверенного электронной цифровой подписью услугополучателя.</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r>
              <w:br/>
            </w: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утвержденными приказом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Республики Казахстан № 10087). </w:t>
            </w:r>
          </w:p>
          <w:bookmarkEnd w:id="170"/>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bookmarkEnd w:id="17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72"/>
    <w:p>
      <w:pPr>
        <w:spacing w:after="0"/>
        <w:ind w:left="0"/>
        <w:jc w:val="left"/>
      </w:pPr>
      <w:r>
        <w:rPr>
          <w:rFonts w:ascii="Times New Roman"/>
          <w:b/>
          <w:i w:val="false"/>
          <w:color w:val="000000"/>
        </w:rPr>
        <w:t xml:space="preserve">                    Уведомление о перечислении субсидий</w:t>
      </w:r>
    </w:p>
    <w:bookmarkEnd w:id="172"/>
    <w:bookmarkStart w:name="z189" w:id="173"/>
    <w:p>
      <w:pPr>
        <w:spacing w:after="0"/>
        <w:ind w:left="0"/>
        <w:jc w:val="both"/>
      </w:pPr>
      <w:r>
        <w:rPr>
          <w:rFonts w:ascii="Times New Roman"/>
          <w:b w:val="false"/>
          <w:i w:val="false"/>
          <w:color w:val="000000"/>
          <w:sz w:val="28"/>
        </w:rPr>
        <w:t xml:space="preserve">
      Уважаемый (-ая) __________________________________________________  </w:t>
      </w:r>
      <w:r>
        <w:br/>
      </w:r>
      <w:r>
        <w:rPr>
          <w:rFonts w:ascii="Times New Roman"/>
          <w:b w:val="false"/>
          <w:i w:val="false"/>
          <w:color w:val="000000"/>
          <w:sz w:val="28"/>
        </w:rPr>
        <w:t xml:space="preserve">                               (услугополучатель)</w:t>
      </w:r>
    </w:p>
    <w:bookmarkEnd w:id="173"/>
    <w:bookmarkStart w:name="z190" w:id="174"/>
    <w:p>
      <w:pPr>
        <w:spacing w:after="0"/>
        <w:ind w:left="0"/>
        <w:jc w:val="both"/>
      </w:pPr>
      <w:r>
        <w:rPr>
          <w:rFonts w:ascii="Times New Roman"/>
          <w:b w:val="false"/>
          <w:i w:val="false"/>
          <w:color w:val="000000"/>
          <w:sz w:val="28"/>
        </w:rPr>
        <w:t>
      По Вашей заявке №________ от "__" _______ 20__ года оказана государственная услуга и уведомляем о перечислении на Ваш расчетный счет №__________ суммы субсидий в размере _________ тенге счетом к оплате от "__" ___________ 20__ года.</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75"/>
    <w:p>
      <w:pPr>
        <w:spacing w:after="0"/>
        <w:ind w:left="0"/>
        <w:jc w:val="left"/>
      </w:pPr>
      <w:r>
        <w:rPr>
          <w:rFonts w:ascii="Times New Roman"/>
          <w:b/>
          <w:i w:val="false"/>
          <w:color w:val="000000"/>
        </w:rPr>
        <w:t xml:space="preserve">              Мотивированный отказ в предоставлении государственной услуги</w:t>
      </w:r>
    </w:p>
    <w:bookmarkEnd w:id="175"/>
    <w:bookmarkStart w:name="z194" w:id="176"/>
    <w:p>
      <w:pPr>
        <w:spacing w:after="0"/>
        <w:ind w:left="0"/>
        <w:jc w:val="both"/>
      </w:pPr>
      <w:r>
        <w:rPr>
          <w:rFonts w:ascii="Times New Roman"/>
          <w:b w:val="false"/>
          <w:i w:val="false"/>
          <w:color w:val="000000"/>
          <w:sz w:val="28"/>
        </w:rPr>
        <w:t xml:space="preserve">
      Уважаемый (-ая) __________________________________________________  </w:t>
      </w:r>
      <w:r>
        <w:br/>
      </w:r>
      <w:r>
        <w:rPr>
          <w:rFonts w:ascii="Times New Roman"/>
          <w:b w:val="false"/>
          <w:i w:val="false"/>
          <w:color w:val="000000"/>
          <w:sz w:val="28"/>
        </w:rPr>
        <w:t xml:space="preserve">                               (услугополучатель)</w:t>
      </w:r>
    </w:p>
    <w:bookmarkEnd w:id="176"/>
    <w:bookmarkStart w:name="z195" w:id="177"/>
    <w:p>
      <w:pPr>
        <w:spacing w:after="0"/>
        <w:ind w:left="0"/>
        <w:jc w:val="both"/>
      </w:pPr>
      <w:r>
        <w:rPr>
          <w:rFonts w:ascii="Times New Roman"/>
          <w:b w:val="false"/>
          <w:i w:val="false"/>
          <w:color w:val="000000"/>
          <w:sz w:val="28"/>
        </w:rPr>
        <w:t>
      По Вашей заявке №__________ от "__" _________ 20___ года в предоставлении государственной услуги отказано по причине: ________________________________________________________</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