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8505" w14:textId="da4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августа 2020 года № 711. Зарегистрирован в Министерстве юстиции Республики Казахстан 6 августа 2020 года № 21062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Реализация мероприятий по социальной защите населения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 и 487 "Отдел жилищно-коммунального хозяйства и жилищной инспекции района (города областного значения)":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088 с бюджетными подпрограммами 015 и 034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321 "Управление жилищной политики города республиканского значения, столицы":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"Капитальные расходы подведомственных государственных учреждений и организаций":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"Проектирование, развитие и (или) обустройство инженерно-коммуникационной инфраструктуры":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"Проектирование и (или) строительство, реконструкция жилья коммунального жилищного фонда":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028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За счет трансфертов из областного бюджета";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и 810 "Отдел реального сектора экономики района (города областного значения)":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"Благоустройство и озеленение населенных пунктов":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 бюджетными подпрограммами 005, 011 и 015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"Формирование или увеличение уставного капитала юридических лиц":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 бюджетными подпрограммами 011 и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