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2035" w14:textId="bb22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Технических требований к электронному документу и Правил его обращения в автоматизированной информационной системе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29 июля 2020 года № 18. Зарегистрирован в Министерстве юстиции Республики Казахстан 6 августа 2020 года № 21065.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статьей 133-2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Технические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электронному документу и Правила его обращения в автоматизированной информационной системе суда.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координации работы местных судов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Департамента по обеспечению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судов при Верховном Суде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(аппарата Верховного Суда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2020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Департамента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№ 18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требования к электронному документу и Правила его обращения в автоматизированной информационной системе суда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Технические требования к электронному документу и Правила его обращения в автоматизированной информационной системе суда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- ГПК),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(далее – 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и определяют требования к электронному документу, порядок его подачи регистрации и обращения в автоматизированной информационно-аналитической системе судебных органов Республики Казахстан (далее – АИАС СО).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не распространяется на электронные документы ограниченного распространения с пометкой "Для служебного пользования" и (или) содержащие сведения, составляющие государственные секреты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электронный архив – совокупность архивных электронных документов;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QR-код ЭЦП – считываемая машиной оптическая метка, содержащая информацию об электронном документе, к которому она привязана, и о его подписании ЭЦП.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электронному документу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Электронный документ создается в электронной форме без предварительного документирования на бумажном носителе.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Допустимыми форматами прилагаемых к электронному документу копий документов являются:</w:t>
      </w:r>
    </w:p>
    <w:bookmarkEnd w:id="18"/>
    <w:bookmarkStart w:name="z1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PDF, PDF/A-1, TIFF, JPEG, JPG- графический формат;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RTF, DOCX - текстовый формат;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XLS, XLSX - табличный формат.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Руководителя Судебной администрации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Каждый отдельный документ должен быть представлен в виде отдельного файла. Наименование файла должно позволять идентифицировать документ. Размер каждого файла электронного документа не должен превышать 10 Мегабайт.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Используемый формат документа в электронном виде должен обеспечивать доступность и целостность текста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№ 370-II "Об электронном документе и электронной цифровой подписи".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Электронный документ должен иметь все реквизиты, установленные для аналогичного документа на бумажном носителе. Исключение составляет изображение Государственного герба, а также оттиски печатей и штампов.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созданные на бумажном носителе и в электронном виде, идентичные по содержанию, имеют одинаковую юридическую силу. В этом случае документ на бумажном носителе не является копией электронного документа.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Электронный документ подписывается ЭЦП лица, которое указано в тексте электронного документа как лицо, его подписавшее или его представителем при наличии полномочий на подписание.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представление в суд электронных документов, подписанных ЭЦП лица, которое не указано в тексте электронного документа как лицо, его подписавшее.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копия документа создается с помощью средств сканирования.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Сканирование документа на бумажном носителе должно производиться в масштабе 1:1 в черно-белом либо сером цвете (качество 200-300 точек на дюйм),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 Сканирование в режиме полной цветопередачи осуществляется при наличии в документе цветных графических изображений либо цветного текста, в случае необходимости для рассмотрения дела.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Файлы и данные, содержащиеся в электронном документе, должны быть доступными для работы, допустимы для копирования и печати, без содержания интерактивных и мультимедийных элементов, внедренных сценариев на языках программирования.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Подача электронного документа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Подача электронных документов в суд с веб-портала "электронного правительства" обеспечивается соответствующей электронной услугой указанного веб-портала. После прохождения процедуры авторизации, заявитель посредством раздела "Правовая помощь" выбирает одну из электронных услуг сервиса "Судопроизводство":</w:t>
      </w:r>
    </w:p>
    <w:bookmarkEnd w:id="31"/>
    <w:bookmarkStart w:name="z1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иска в суд;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заявления о выдаче судебного протокола в электронном виде;</w:t>
      </w:r>
    </w:p>
    <w:bookmarkEnd w:id="33"/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электронного заявления-замечания на протокол судебного заседания.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Руководителя Судебной администрации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выбора вида услуги осуществляется переход на сервис "Судебный кабинет". Заявителю, не зарегистрированному в сервисе "Судебный кабинет", при переходе необходимо осуществить регистрацию.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подачи электронных документов посредством Единой системы электронного документооборота государственных органов, их регистрации, а также оповещения заявителей системы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Заявитель представляет в суд электронные документы посредством заполнения электронных форм, размещенных в сервисе "Судебный кабинет".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подачи электронных документов в суд необходимо зарегистрироваться в сервисе "Судебный кабинет". Авторизация в сервисе "Судебный кабинет" осуществляется с помощью ЭЦП или индивидуального идентификационного номера /бизнес-идентификационного номера и пароля.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Заявитель после прохождения процедуры авторизации посредством соответствующего раздела гражданского судопроизводства для направления электронного документа выбирает один из видов судебной инстанции: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в суде первой инстанции;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суде апелляционной инстанции;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в суде кассационной инстанции.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Подаваемые в суд электронные документы оформляются в соответствии с требованиями главы 2 настоящих Правил.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Заявитель заполняет электронную форму иска (заявления), жалобы, ходатайства, отзыва и других документов, соответствующих требованиям, установленным ГПК.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Руководителя Судебной администрации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оплаты государственной пошлины посредством платежного шлюза "электронного правительства" заполняется поле "онлайн-платеж", затем документ, подтверждающий оплату государственной пошлины (электронный платеж в формате *pdf) в автоматическом режиме загружается и передается в АИАС СО.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оплаты государственной пошлины через банки второго уровня посредством электронных терминалов, банкоматов и прочих электронных устройств, заявитель загружает сканированную версию платежного документа (платежные поручения, квитанции, чеки и другие) об оплате государственной пошлины путем проставления галочки "прикрепить квитанцию".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проверки электронной оплаты государственной пошлины посредством платежного шлюза "электронного правительства" в разделе "Проверка чека оплаты", где вводится уникальный код электронного чека и осуществляется его поиск. Результатом поиска отображается реквизиты электронного чека на экране.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Каждый электронный документ загружается в систему подачи электронных документов в виде отдельного файла. Количество файлов должно соответствовать количеству документов указанных в приложении, подаваемых в суд.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загрузки документы удостоверяются ЭЦП заявителя и в автоматическом режиме передаются в АИАС СО.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отправки электронного документа является формирование талона об отправке, в котором указываются дата и время отправки, уникальный номер, а также реквизиты отправителя и получателя.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Статус регистрации и ход рассмотрения иска (заявления), жалобы, ходатайства, отзыва и других документов просматриваются во вкладке "Мои дела".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Руководителя Судебной администрации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необходимости заявитель может дополнительно направить необходимые документы, воспользовавшись функцией "Отправить дополнительные документы", и (или) произвести доплату государственной пошлины посредством функции "Отправить доплату государственной пошлины".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участия в суде представителей предусмотрена возможность формирования электронной доверенности с выбором полномочий, подписываемой ЭЦП доверителя. В случае необходимости, доверитель добавляет одного или нескольких поверенных лиц, устанавливает срок действия доверенности и вводит краткое содержание (фабулу) дела.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представления электронной доверенности от юридических лиц прикрепляется сканированная копия приказа о назначении руководителя и подписывается ЭЦП руководителя организации.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Подписанная доверителем электронная доверенность отображается в разделе "Доверенность" в личном кабинете поверенного лица с возможностью просмотра и скачивания.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подаче иска, апелляционных жалоб, ходатайств в электронном виде, подписанных ЭЦП, все документы, приложенные к ним, должны соответствовать требованиям, установленным ГПК.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Руководителя Судебной администрации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Статусы о регистрации, отказе, рассмотрении электронного документа передаются заявителю в сервис "Судебный кабинет" либо на веб-портал "электронного правительства" в соответствии с выбором подачи электронного документа.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Проверка подлинности электронной цифровой подписи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поступлении электронного документа системой автоматически проводится процедура проверки подлинности ЭЦП с использованием открытого ключа ЭЦП и средств криптографической защиты информации, реализующих процесс формирования и проверки ЭЦП (средства электронной цифровой подписи), а также прошедших процедуру подтверждения соответствия, осуществляющейся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проверки подлинности электронной цифровой подписи, утвержденными приказом Министра по инвестициям и развитию Республики Казахстан от 9 декабря 2015 года № 1187.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выявления несоответствия ЭЦП после проведения процедуры проверки ЭЦП с использованием средств ЭЦП, электронный документ считается неполученным, о чем заявителю электронного документа направляется уведомление с указанием причины неполучения документа.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получении подтверждения (установления) подлинности ЭЦП с использованием средств ЭЦП после проведения процедуры проверки ЭЦП, электронный документ подлежит первичной обработке.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Регистрация электронного документа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проверки ЭЦП.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Электронный документ считается не доставленным в суд, если отправитель не получил уведомления о получении электронного документа.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Регистрация электронного документа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Документы, отправленные заявителем при поступлении в АИАС СО в автоматическом режиме, переносятся в регистрационную контрольную карточку входящего документа, о чем направляется уведомление заявителю.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Регистрация и распределение электронных документов в АИАС СО осуществляется ответственными работниками территориальных подразделений Судебной администрации Республики Казахстан в течение рабочего дня в соответствии с общими требованиями ведения делопроизводства в судах.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Руководителя Судебной администрации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Электронный документ, поступивший в суд после окончания рабочего дня посредством сервисов электронной подачи документов, регистрируется следующим рабочим днем.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Отклонение в регистрации производится по следующим основаниям: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несоответствии подлинности ЭЦП;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не адресован данному суду;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направлен повторно и зарегистрирован ранее в информационной системе судебных органов;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вложены документы и материалы, указанные в приложении;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вложенные документы являются нечитаемыми;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вложенный документ не соответствует его наименованию;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вложенный документ не соответствует выбранному разделу.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Проверка оплаты государственной пошлины осуществляется с применением интеграции информационных систем.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Обращение электронного документа в автоматизированной информационной системе суда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Входящий электронный документ считается поступившим после его регистрации в АИАС СО.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Документ в электронной форме считается отправленным с момента его передачи через сети коммуникаций.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Дата и время поступления документов в АИАС СО фиксируются автоматически и учитываются судом при рассмотрении вопроса о соблюдении срока для направления обращения в суд в соответствии с процессуальным законодательством.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поступления в АИАС СО документов, поданных в суды, расположенных в часовой зоне, отличной от часовой зоны столицы Республики Казахстан, определяются по дате и времени этих судов.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Судебный акт по делу, рассмотренному в электронном формате, составляется как в форме электронного документа, так и в бумажном формате. В остальных случаях, наряду с судебным актом в письменной форме, подписанном собственноручно судьей (судьями), оформляется электронный документ для вложения в АИАС СО, который подписывается ЭЦП судьи (судей).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Руководителя Судебной администрации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Экземпляр судебного акта, изготовленный в форме электронного документа, и экземпляр судебного акта, изготовленный на бумажном носителе, имеют равную юридическую силу.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Экземпляр судебного акта на бумажном носителе приобщается к материалам судебного дела.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 судебного акта в форме электронного документа хранится в АИАС СО.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вынесения судьей резолютивной части решения, резолютивная часть, выполненная в электронном виде, в день оглашения вкладывается в АИАС СО и подписывается ЭЦП судьи.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Судебный акт вкладывается в АИАС СО в сроки, установленные 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его изготовления, с обязательным подписанием ЭЦП судьи (судей). После подписания судебного акта ЭЦП, доступ для корректировки автоматически блокируется.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Вложенный в АИАС СО судебный акт после подписания ЭЦП судьи (судей) отображается в сервисе "Судебный кабинет" и с момента отображения доступен для ознакомления и использования. Дата отображения судебного акта в сервисе "Судебный кабинет" является датой его получения сторонами и другими лицами, участвующими в деле, являющимися пользователями сервиса "Судебный кабинет".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Отметка о вступлении в законную силу судебного акта, изготовленного в электронной форме, проставляется путем повторного подписания ЭЦП судьи в АИАС СО и отображается на документе в виде QR-кода ЭЦП. Проставленная электронным способом отметка о вступлении в законную силу не требует подтверждения печатью суда.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отсутствия судьи по уважительным причинам, отметка о вступлении в законную силу судебного акта проставляется ЭЦП председателя суда.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Формирование и оформление электронных дел осуществляется с учетом общих требований формирования и оформления дел на бумажных носителях.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Направление исполнительных документов в электронной форме на исполнение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Судебные акты подлежат обращению к исполнению после их вступления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законную силу</w:t>
      </w:r>
      <w:r>
        <w:rPr>
          <w:rFonts w:ascii="Times New Roman"/>
          <w:b w:val="false"/>
          <w:i w:val="false"/>
          <w:color w:val="000000"/>
          <w:sz w:val="28"/>
        </w:rPr>
        <w:t>, кроме случаев немедленного исполнения.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Исполнительный документ выписывается в форме электронного исполнительного документа, который удостоверяется ЭЦП судьи и секретаря судебного заседания. При этом копия судебного акта либо выписка из него прилагается в форме электронного документа, удостоверенного ЭЦП судьи.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Электронный исполнительный документ направляется на исполнение посредством АИАС СО в государственную автоматизированную информационную систему органов исполнительного производства (далее – АИС ОИП).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Выбор адресата для направления исполнительного документа на исполнение производится путем определения категории в АИАС СО.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выдаче исполнительного документа в бумажном формате, электронный исполнительный документ подписывается судьей и заверяется печатью суда.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ЭЦП судьи исполнительного документа, данные по взыскателю/должнику, номеру дела, Ф.И.О. судьи, наименованию суда, реквизитов учетного документа, судебный акт, подписанный ЭЦП судьи, исполнительный документ, подписанный ЭЦП судьи, направляются в АИС ОИП немедленно.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После направления электронного исполнительного документа на исполнение из АИС ОИП в АИАС СО возвращается номер и дата регистрации, статус "Зарегистрировано".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После принятия исполнительного документа в производство судебного исполнителя, в АИАС СО поступают статусы о принятых судебным исполнителем действиях по исполнению (отказано в возбуждении, возврат без исполнения, направлено по территории, на исполнении, приостановлено, окончено).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Передача электронных документов в электронный архив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Электронные документы хранятся в АИАС СО в формате, в котором они были созданы или вложены в информационную систему.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Электронные документы подлежат хранению в электронном архиве АИАС СО в течение сроков, установленных для аналогичных документов на бумажных носителях.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хранении электронных документов в электронном архиве обеспечивается: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электронных документов от несанкционированного доступа и от искажений;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предоставления заинтересованным лицам доступа к хранимым электронным документам в порядке, предусмотренным законодательством;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подтверждения подлинности электронных документов в течение всего срока хранения;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предоставления хранимых электронных документов в виде копии на бумажном носителе.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После вступления решения в законную силу, по истечении трех рабочих дней, секретарь судебного заседания передает материалы дела в электронном виде в архив со сформированной описью дела, подписанной ЭЦП судьи.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Порядок передачи документов в национальный архивный фонд на постоянное хранение в государственный архив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постановлением Правительства Республики Казахстан от 19 сентября 2018 года № 575.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