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debf" w14:textId="ecf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требований к электронному протоколу, обеспечивающих полноту, структурирование и качественное воспроизведение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6 августа 2020 года № 19. Зарегистрирован в Министерстве юстиции Республики Казахстан 17 августа 2020 года № 21096.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133-4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Технические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электронному протоколу, обеспечивающие полноту, структурирование и качественное воспроизведение.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обеспечению деятельности судов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Верховном Суде Республики Казахстан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электронному протоколу, обеспечивающие полноту, структурирование и качественное воспроизведение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Технические требования к электронному протоколу, обеспечивающие полноту, структурирование и качественное воспроизведение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 РК) и определяют требования к электронному протоколу судебных заседаний, проводимых в судах первой и апелляционной инстанций.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Электронным протоколом признается аудио-, видеозапись судебного разбирательства, используемая в целях судопроизводства для точной фиксации хода судебного разбирательства, а также в целях установления фактических данных в гражданском судопроизводстве.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Технические требования к  электронному протоколу, обеспечивающие полноту,  структурирование и качественное воспроизведение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Электронный протокол состоит из цифровых аудио-, видеозаписей, созданных посредством аппаратно-программного комплекса аудио-, видеофиксации (далее - АПК АВФ) судебных заседаний судов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АПК АВФ является единой целостной системой записи, обработки и хранения аудио-, видеоматериалов, полученных в ходе проведения судебного заседания.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протокол в момент создания сохраняется на локальном компьютере зала судебного заседания. Копия электронного протокола также сохраняется на основном и резервном сервере областного уровня.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средств аудио-, или видеозаписи, обеспечивающих фиксирование хода судебного заседания, хранения и уничтожения аудио-, видеозаписи, доступа к аудио-, видеозаписи при создании электронного протокола осуществляется в соответствии с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(зарегистрирован в Реестре государственной регистрации нормативных правовых актов под № 12457).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полноты, структурирования и качественного воспроизведения электронного протокола АПК АВФ обеспечивает: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непрерывную цифровую запись звука с микрофонов и видеозапись с видеокамер, установленных в зале судебного заседания на локальный компьютер секретаря, осуществляющего техническую фиксацию;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фиксации секретарем судебного заседания времени предоставления слова участнику процесса для упрощения в дальнейшем просмотра электронного протокола;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записи электронного протокола на оптический диск или внешний электронный носитель;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электронного протокола с локального компьютера на сервер областного уровня и в резервный центр обработки данных посредством локально-вычислительной сети;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автоматическое создание краткого протокола судебного заседания на основе шаблонов, включающих в себя информацию 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проведения судебного заседания;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и времени начала и окончания судебного заседания;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номере дела;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кратком описании сущности дела;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 суда;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сторонах, участвующих в судебном заседании;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дополнительных материалах, представленных в виде доказательства участниками процесса;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временных меток о выступающих участниках процесса;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аудио- и видеофайлов, составляющих электронный протокол, их размере и контрольной сумме, вычисленной с помощью алгоритма хеширования MD5;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зафиксированной информации от изменений и фальсификации как в режиме записи, так и в режиме хранения;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аппаратный контроль работоспособности компонентов;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многоканальную аудиозапись с микрофонов, установленных в зале судебного заседания.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Электронный протокол хранится на серверах в виде файлов, наименование которых формируется автоматически и состоит из номера дела, даты и времени проведения судебного разбирательства. Файлы соответствуют следующим форматам: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кодирование видео - MPEG4, XVID, WEBM, F1.V;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кодирования звука - MP3, Lame, AAC, WAV;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видео не менее 640х320.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Аудиочасть электронного протокола хранит запись с каждого микрофона АПК АВФ, установленного в зале судебного заседания. Для судей и секретарей судебного заседания АПК АВФ обеспечивает возможность прослушивания каждого отдельного аудиофайла независимо от других. АПК АВФ автоматически формирует аудиофайл, объединяющий записи со всех микрофонов (микшированный аудиофайл), а также аудио-, видеофайл, объединяющий видеозапись зала судебного заседания и запись со всех микрофонов. Микшированный аудио-, видеофайл воспроизводится на любом мультимедийном устройстве, поддерживающем форматы кодирования, используемые АПК АВФ при создании электронного протокола.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качестве неотъемлемой части электронного протокола по окончании судебного заседания автоматически формируется описание его краткого содержания, отображающее информацию, достаточную для его идентификации и проверки на целостность. Электронный протокол посредством интеграции передается в информационную систему судебных органов и хранится с другими электронными материалами дела.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Подписание электронного протокола секретарем судебного заседания осуществляется путем заверения электронной цифровой подписью (далее - ЭЦП) в информационной системе судебных органов.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Доступ к электронному протоколу судьям и секретарям судебного заседания первой и апелляционной инстанций предоставляется из электронного информационно-учетного документа на дело информационной системы судебных органов.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ходатайству участника судебного разбирательства суд предоставляет ему доступ для ознакомления с электронным протоколом посредством сервиса "Судебный кабинет" информационной системы судебных органов.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аудиозаписи судебного процесса осуществляется путем предоставления доступа к скачиванию, а также на оптический носитель информации или на электронный носитель, предоставленный участником судебного разбирательства, в том числе с размещением программного обеспечения, служащего для удобного использования.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Электронные протоколы, созданные с использованием АПК АВФ в судах первой и апелляционной инстанций, хранятся на соответствующем специализированном основном и резервном серверах областного уровня.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Хранение электронного протокола осуществляется в течение всего срока хранения дела, с учетом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 видеозаписи, обеспечивающих фиксирование хода судебного заседания, хранения и уничтожения аудио-, видеозаписи, доступа к аудио-, видеозаписи, утвержденного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(зарегистрирован в Реестре государственной регистрации нормативных правовых актов под № 12457).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