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762ab" w14:textId="ea762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Первого заместителя Премьер-Министра Республики Казахстан – Министра финансов Республики Казахстан от 2 сентября 2019 года № 953 "Об утверждении Требований к трехкомпонентной интегрированной системе и ее учету, Правил ее установки и применения"</w:t>
      </w:r>
    </w:p>
    <w:p>
      <w:pPr>
        <w:spacing w:after="0"/>
        <w:ind w:left="0"/>
        <w:jc w:val="both"/>
      </w:pPr>
      <w:r>
        <w:rPr>
          <w:rFonts w:ascii="Times New Roman"/>
          <w:b w:val="false"/>
          <w:i w:val="false"/>
          <w:color w:val="000000"/>
          <w:sz w:val="28"/>
        </w:rPr>
        <w:t>Приказ Министра финансов Республики Казахстан от 17 августа 2020 года № 749. Зарегистрирован в Министерстве юстиции Республики Казахстан 20 августа 2020 года № 21114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 сентября 2019 года № 953 "Об утверждении Требований к трехкомпонентной интегрированной системе и ее учету, Правила ее установки и применения" (зарегистрирован в Реестре государственной регистрации нормативных правовых актов под № 19327, опубликован 4 сентября 2019 года в Эталонном контрольном банке нормативных правовых актов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Требованиях</w:t>
      </w:r>
      <w:r>
        <w:rPr>
          <w:rFonts w:ascii="Times New Roman"/>
          <w:b w:val="false"/>
          <w:i w:val="false"/>
          <w:color w:val="000000"/>
          <w:sz w:val="28"/>
        </w:rPr>
        <w:t xml:space="preserve"> к трехкомпонентной интегрированной системе и ее учету,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"2. Понятия, используемые в настоящих Требованиях:</w:t>
      </w:r>
    </w:p>
    <w:bookmarkEnd w:id="3"/>
    <w:bookmarkStart w:name="z9" w:id="4"/>
    <w:p>
      <w:pPr>
        <w:spacing w:after="0"/>
        <w:ind w:left="0"/>
        <w:jc w:val="both"/>
      </w:pPr>
      <w:r>
        <w:rPr>
          <w:rFonts w:ascii="Times New Roman"/>
          <w:b w:val="false"/>
          <w:i w:val="false"/>
          <w:color w:val="000000"/>
          <w:sz w:val="28"/>
        </w:rPr>
        <w:t>
      1) система (устройство) для приема безналичных платежей - электронно-механическое устройство для приема к обслуживанию платежных карточек, мобильное приложение и веб-сервисы банков, платежных организаций, обеспечивающие осуществление мгновенных платежей без использования платежных карточек, вне зависимости от обслуживания участников безналичного платежа в одном или разных банках, с моментальным зачислением денег в пользу бенефициара;</w:t>
      </w:r>
    </w:p>
    <w:bookmarkEnd w:id="4"/>
    <w:bookmarkStart w:name="z10" w:id="5"/>
    <w:p>
      <w:pPr>
        <w:spacing w:after="0"/>
        <w:ind w:left="0"/>
        <w:jc w:val="both"/>
      </w:pPr>
      <w:r>
        <w:rPr>
          <w:rFonts w:ascii="Times New Roman"/>
          <w:b w:val="false"/>
          <w:i w:val="false"/>
          <w:color w:val="000000"/>
          <w:sz w:val="28"/>
        </w:rPr>
        <w:t>
      2) правообладатель трехкомпонентной интегрированной системы</w:t>
      </w:r>
    </w:p>
    <w:bookmarkEnd w:id="5"/>
    <w:bookmarkStart w:name="z11" w:id="6"/>
    <w:p>
      <w:pPr>
        <w:spacing w:after="0"/>
        <w:ind w:left="0"/>
        <w:jc w:val="both"/>
      </w:pPr>
      <w:r>
        <w:rPr>
          <w:rFonts w:ascii="Times New Roman"/>
          <w:b w:val="false"/>
          <w:i w:val="false"/>
          <w:color w:val="000000"/>
          <w:sz w:val="28"/>
        </w:rPr>
        <w:t>
      (далее – ТИС) – физические или юридические лица, являющиеся производителями ТИС или которым, ТИС принадлежит на праве собственности, аренды или ином законном основании, для реализации или сдачи в аренду пользователям ТИС;</w:t>
      </w:r>
    </w:p>
    <w:bookmarkEnd w:id="6"/>
    <w:bookmarkStart w:name="z12" w:id="7"/>
    <w:p>
      <w:pPr>
        <w:spacing w:after="0"/>
        <w:ind w:left="0"/>
        <w:jc w:val="both"/>
      </w:pPr>
      <w:r>
        <w:rPr>
          <w:rFonts w:ascii="Times New Roman"/>
          <w:b w:val="false"/>
          <w:i w:val="false"/>
          <w:color w:val="000000"/>
          <w:sz w:val="28"/>
        </w:rPr>
        <w:t>
      3) пользователь ТИС – налогоплательщик, применяющий при осуществлении деятельности ТИС;</w:t>
      </w:r>
    </w:p>
    <w:bookmarkEnd w:id="7"/>
    <w:bookmarkStart w:name="z13" w:id="8"/>
    <w:p>
      <w:pPr>
        <w:spacing w:after="0"/>
        <w:ind w:left="0"/>
        <w:jc w:val="both"/>
      </w:pPr>
      <w:r>
        <w:rPr>
          <w:rFonts w:ascii="Times New Roman"/>
          <w:b w:val="false"/>
          <w:i w:val="false"/>
          <w:color w:val="000000"/>
          <w:sz w:val="28"/>
        </w:rPr>
        <w:t>
      4) единый реестр ТИС – перечень моделей ТИС, разрешенных к использованию на территории Республики Казахстан для целей налогообложения;</w:t>
      </w:r>
    </w:p>
    <w:bookmarkEnd w:id="8"/>
    <w:bookmarkStart w:name="z14" w:id="9"/>
    <w:p>
      <w:pPr>
        <w:spacing w:after="0"/>
        <w:ind w:left="0"/>
        <w:jc w:val="both"/>
      </w:pPr>
      <w:r>
        <w:rPr>
          <w:rFonts w:ascii="Times New Roman"/>
          <w:b w:val="false"/>
          <w:i w:val="false"/>
          <w:color w:val="000000"/>
          <w:sz w:val="28"/>
        </w:rPr>
        <w:t>
      5) технологии интеграции ТИС – технические решения, имеющие серверную аппаратную и программную часть, клиентскую программную часть, при этом клиентская аппаратная часть представляется личным устройством пользователя ТИС;</w:t>
      </w:r>
    </w:p>
    <w:bookmarkEnd w:id="9"/>
    <w:bookmarkStart w:name="z15" w:id="10"/>
    <w:p>
      <w:pPr>
        <w:spacing w:after="0"/>
        <w:ind w:left="0"/>
        <w:jc w:val="both"/>
      </w:pPr>
      <w:r>
        <w:rPr>
          <w:rFonts w:ascii="Times New Roman"/>
          <w:b w:val="false"/>
          <w:i w:val="false"/>
          <w:color w:val="000000"/>
          <w:sz w:val="28"/>
        </w:rPr>
        <w:t>
      6) клиентский модуль ТИС (модуль по работе с Центральным узлом ТИС) – часть аппаратно-программного комплекса ТИС, обеспечивающая работу точки продаж и постоянную непрерывную передачу данных на Центральный узел ТИС, в том числе автономный режим (при его наличии) работы на период не более 72 (семьдесят два) часов при потере связи с Центральным узлом ТИС;</w:t>
      </w:r>
    </w:p>
    <w:bookmarkEnd w:id="10"/>
    <w:bookmarkStart w:name="z16" w:id="11"/>
    <w:p>
      <w:pPr>
        <w:spacing w:after="0"/>
        <w:ind w:left="0"/>
        <w:jc w:val="both"/>
      </w:pPr>
      <w:r>
        <w:rPr>
          <w:rFonts w:ascii="Times New Roman"/>
          <w:b w:val="false"/>
          <w:i w:val="false"/>
          <w:color w:val="000000"/>
          <w:sz w:val="28"/>
        </w:rPr>
        <w:t>
      7) центральный узел ТИС – часть аппаратно-программного комплекса ТИС, обеспечивающая обработку операций и хранение данных, взаимодействие с внешними системами, прием и обработку автономных операций (при их наличии) и хранения данных ТИС.";</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18" w:id="12"/>
    <w:p>
      <w:pPr>
        <w:spacing w:after="0"/>
        <w:ind w:left="0"/>
        <w:jc w:val="both"/>
      </w:pPr>
      <w:r>
        <w:rPr>
          <w:rFonts w:ascii="Times New Roman"/>
          <w:b w:val="false"/>
          <w:i w:val="false"/>
          <w:color w:val="000000"/>
          <w:sz w:val="28"/>
        </w:rPr>
        <w:t>
      "9. ТИС обеспечивает:</w:t>
      </w:r>
    </w:p>
    <w:bookmarkEnd w:id="12"/>
    <w:bookmarkStart w:name="z19" w:id="13"/>
    <w:p>
      <w:pPr>
        <w:spacing w:after="0"/>
        <w:ind w:left="0"/>
        <w:jc w:val="both"/>
      </w:pPr>
      <w:r>
        <w:rPr>
          <w:rFonts w:ascii="Times New Roman"/>
          <w:b w:val="false"/>
          <w:i w:val="false"/>
          <w:color w:val="000000"/>
          <w:sz w:val="28"/>
        </w:rPr>
        <w:t>
      1) прием безналичных платежей посредством систем (или устройств) для приема безналичных платежей;</w:t>
      </w:r>
    </w:p>
    <w:bookmarkEnd w:id="13"/>
    <w:bookmarkStart w:name="z20" w:id="14"/>
    <w:p>
      <w:pPr>
        <w:spacing w:after="0"/>
        <w:ind w:left="0"/>
        <w:jc w:val="both"/>
      </w:pPr>
      <w:r>
        <w:rPr>
          <w:rFonts w:ascii="Times New Roman"/>
          <w:b w:val="false"/>
          <w:i w:val="false"/>
          <w:color w:val="000000"/>
          <w:sz w:val="28"/>
        </w:rPr>
        <w:t>
      2) подключение к оператору фискальных данных (далее – ОФД) Республики Казахстан по протоколу передачи данных и передачи оператору фискальных данных Республики Казахстан сведений о денежных расчетах, осуществляемых налогоплательщиком при реализации товаров, работ, услуг посредством ККМ, являющейся частью ТИС;</w:t>
      </w:r>
    </w:p>
    <w:bookmarkEnd w:id="14"/>
    <w:bookmarkStart w:name="z21" w:id="15"/>
    <w:p>
      <w:pPr>
        <w:spacing w:after="0"/>
        <w:ind w:left="0"/>
        <w:jc w:val="both"/>
      </w:pPr>
      <w:r>
        <w:rPr>
          <w:rFonts w:ascii="Times New Roman"/>
          <w:b w:val="false"/>
          <w:i w:val="false"/>
          <w:color w:val="000000"/>
          <w:sz w:val="28"/>
        </w:rPr>
        <w:t>
      3) формирование в соответствии со статьей 412 Налогового кодекса документов, подлежащих регистрации в информационной системе (далее – ИС) "Электронные счета-фактуры" (далее – ЭСФ) Комитета, передачу их в ИС ЭСФ на регистрацию, а также реализацию бизнес-процессов модуля "Виртуальный склад" для целей формирования Виртуальных складов, сопроводительной накладной на товары (далее – СНТ), электронного счҰта-фактуры на основе СНТ;</w:t>
      </w:r>
    </w:p>
    <w:bookmarkEnd w:id="15"/>
    <w:bookmarkStart w:name="z22" w:id="16"/>
    <w:p>
      <w:pPr>
        <w:spacing w:after="0"/>
        <w:ind w:left="0"/>
        <w:jc w:val="both"/>
      </w:pPr>
      <w:r>
        <w:rPr>
          <w:rFonts w:ascii="Times New Roman"/>
          <w:b w:val="false"/>
          <w:i w:val="false"/>
          <w:color w:val="000000"/>
          <w:sz w:val="28"/>
        </w:rPr>
        <w:t>
      4) формирование документов в ТИС, применяемых для оформления операций или событий, в соответствии с настоящими Требованиями;</w:t>
      </w:r>
    </w:p>
    <w:bookmarkEnd w:id="16"/>
    <w:bookmarkStart w:name="z23" w:id="17"/>
    <w:p>
      <w:pPr>
        <w:spacing w:after="0"/>
        <w:ind w:left="0"/>
        <w:jc w:val="both"/>
      </w:pPr>
      <w:r>
        <w:rPr>
          <w:rFonts w:ascii="Times New Roman"/>
          <w:b w:val="false"/>
          <w:i w:val="false"/>
          <w:color w:val="000000"/>
          <w:sz w:val="28"/>
        </w:rPr>
        <w:t>
      5) контроль полноты вводимых данных (в случае выполнения функций или операций без полного заполнения всех полей, система уведомляет пользователя соответствующим уведомлением);</w:t>
      </w:r>
    </w:p>
    <w:bookmarkEnd w:id="17"/>
    <w:bookmarkStart w:name="z24" w:id="18"/>
    <w:p>
      <w:pPr>
        <w:spacing w:after="0"/>
        <w:ind w:left="0"/>
        <w:jc w:val="both"/>
      </w:pPr>
      <w:r>
        <w:rPr>
          <w:rFonts w:ascii="Times New Roman"/>
          <w:b w:val="false"/>
          <w:i w:val="false"/>
          <w:color w:val="000000"/>
          <w:sz w:val="28"/>
        </w:rPr>
        <w:t>
      6) возможность работы со складским и торговым оборудованием и поддержки принтера и сканера штрих-кодов;</w:t>
      </w:r>
    </w:p>
    <w:bookmarkEnd w:id="18"/>
    <w:bookmarkStart w:name="z25" w:id="19"/>
    <w:p>
      <w:pPr>
        <w:spacing w:after="0"/>
        <w:ind w:left="0"/>
        <w:jc w:val="both"/>
      </w:pPr>
      <w:r>
        <w:rPr>
          <w:rFonts w:ascii="Times New Roman"/>
          <w:b w:val="false"/>
          <w:i w:val="false"/>
          <w:color w:val="000000"/>
          <w:sz w:val="28"/>
        </w:rPr>
        <w:t>
      7) ведение учета в ТИС осуществляется с применением и (или) без применения счетов бухгалтерского учета.</w:t>
      </w:r>
    </w:p>
    <w:bookmarkEnd w:id="19"/>
    <w:bookmarkStart w:name="z26" w:id="20"/>
    <w:p>
      <w:pPr>
        <w:spacing w:after="0"/>
        <w:ind w:left="0"/>
        <w:jc w:val="both"/>
      </w:pPr>
      <w:r>
        <w:rPr>
          <w:rFonts w:ascii="Times New Roman"/>
          <w:b w:val="false"/>
          <w:i w:val="false"/>
          <w:color w:val="000000"/>
          <w:sz w:val="28"/>
        </w:rPr>
        <w:t>
      10. Функционирование ТИС:</w:t>
      </w:r>
    </w:p>
    <w:bookmarkEnd w:id="20"/>
    <w:bookmarkStart w:name="z27" w:id="21"/>
    <w:p>
      <w:pPr>
        <w:spacing w:after="0"/>
        <w:ind w:left="0"/>
        <w:jc w:val="both"/>
      </w:pPr>
      <w:r>
        <w:rPr>
          <w:rFonts w:ascii="Times New Roman"/>
          <w:b w:val="false"/>
          <w:i w:val="false"/>
          <w:color w:val="000000"/>
          <w:sz w:val="28"/>
        </w:rPr>
        <w:t>
      1) в фискальном режиме (онлайн и автономный (при его наличии)) осуществляется за счет ККМ;</w:t>
      </w:r>
    </w:p>
    <w:bookmarkEnd w:id="21"/>
    <w:bookmarkStart w:name="z28" w:id="22"/>
    <w:p>
      <w:pPr>
        <w:spacing w:after="0"/>
        <w:ind w:left="0"/>
        <w:jc w:val="both"/>
      </w:pPr>
      <w:r>
        <w:rPr>
          <w:rFonts w:ascii="Times New Roman"/>
          <w:b w:val="false"/>
          <w:i w:val="false"/>
          <w:color w:val="000000"/>
          <w:sz w:val="28"/>
        </w:rPr>
        <w:t>
      2) в автономном режиме (при его наличии), в следующих случаях:</w:t>
      </w:r>
    </w:p>
    <w:bookmarkEnd w:id="22"/>
    <w:bookmarkStart w:name="z29" w:id="23"/>
    <w:p>
      <w:pPr>
        <w:spacing w:after="0"/>
        <w:ind w:left="0"/>
        <w:jc w:val="both"/>
      </w:pPr>
      <w:r>
        <w:rPr>
          <w:rFonts w:ascii="Times New Roman"/>
          <w:b w:val="false"/>
          <w:i w:val="false"/>
          <w:color w:val="000000"/>
          <w:sz w:val="28"/>
        </w:rPr>
        <w:t>
      потеря связи ТИС с Центральным узлом ТИС;</w:t>
      </w:r>
    </w:p>
    <w:bookmarkEnd w:id="23"/>
    <w:bookmarkStart w:name="z30" w:id="24"/>
    <w:p>
      <w:pPr>
        <w:spacing w:after="0"/>
        <w:ind w:left="0"/>
        <w:jc w:val="both"/>
      </w:pPr>
      <w:r>
        <w:rPr>
          <w:rFonts w:ascii="Times New Roman"/>
          <w:b w:val="false"/>
          <w:i w:val="false"/>
          <w:color w:val="000000"/>
          <w:sz w:val="28"/>
        </w:rPr>
        <w:t>
      задержки при подключении к Центральному узлу ТИС более чем на 3 (три) секунды. Задержкой является промежуток времени между запросом ТИС и получением ответа от Центрального узла ТИС.";</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bookmarkStart w:name="z32" w:id="25"/>
    <w:p>
      <w:pPr>
        <w:spacing w:after="0"/>
        <w:ind w:left="0"/>
        <w:jc w:val="both"/>
      </w:pPr>
      <w:r>
        <w:rPr>
          <w:rFonts w:ascii="Times New Roman"/>
          <w:b w:val="false"/>
          <w:i w:val="false"/>
          <w:color w:val="000000"/>
          <w:sz w:val="28"/>
        </w:rPr>
        <w:t>
      "15. Модуль складского учета (движение ТМЗ) учетного компонента ТИС:</w:t>
      </w:r>
    </w:p>
    <w:bookmarkEnd w:id="25"/>
    <w:bookmarkStart w:name="z33" w:id="26"/>
    <w:p>
      <w:pPr>
        <w:spacing w:after="0"/>
        <w:ind w:left="0"/>
        <w:jc w:val="both"/>
      </w:pPr>
      <w:r>
        <w:rPr>
          <w:rFonts w:ascii="Times New Roman"/>
          <w:b w:val="false"/>
          <w:i w:val="false"/>
          <w:color w:val="000000"/>
          <w:sz w:val="28"/>
        </w:rPr>
        <w:t>
      1) осуществляет движение ТМЗ (оприходование, списание, перемещение, продажи, возвраты продаж и покупок, инвентаризацию) в количественном и стоимостном выражении;</w:t>
      </w:r>
    </w:p>
    <w:bookmarkEnd w:id="26"/>
    <w:bookmarkStart w:name="z34" w:id="27"/>
    <w:p>
      <w:pPr>
        <w:spacing w:after="0"/>
        <w:ind w:left="0"/>
        <w:jc w:val="both"/>
      </w:pPr>
      <w:r>
        <w:rPr>
          <w:rFonts w:ascii="Times New Roman"/>
          <w:b w:val="false"/>
          <w:i w:val="false"/>
          <w:color w:val="000000"/>
          <w:sz w:val="28"/>
        </w:rPr>
        <w:t>
      2) обеспечивает движение ТМЗ на одном или на нескольких складах;</w:t>
      </w:r>
    </w:p>
    <w:bookmarkEnd w:id="27"/>
    <w:bookmarkStart w:name="z35" w:id="28"/>
    <w:p>
      <w:pPr>
        <w:spacing w:after="0"/>
        <w:ind w:left="0"/>
        <w:jc w:val="both"/>
      </w:pPr>
      <w:r>
        <w:rPr>
          <w:rFonts w:ascii="Times New Roman"/>
          <w:b w:val="false"/>
          <w:i w:val="false"/>
          <w:color w:val="000000"/>
          <w:sz w:val="28"/>
        </w:rPr>
        <w:t>
      3) имеет функции управления складами (создание, редактирование, удаление);</w:t>
      </w:r>
    </w:p>
    <w:bookmarkEnd w:id="28"/>
    <w:bookmarkStart w:name="z36" w:id="29"/>
    <w:p>
      <w:pPr>
        <w:spacing w:after="0"/>
        <w:ind w:left="0"/>
        <w:jc w:val="both"/>
      </w:pPr>
      <w:r>
        <w:rPr>
          <w:rFonts w:ascii="Times New Roman"/>
          <w:b w:val="false"/>
          <w:i w:val="false"/>
          <w:color w:val="000000"/>
          <w:sz w:val="28"/>
        </w:rPr>
        <w:t>
      4) имеет функционал учета остатков;</w:t>
      </w:r>
    </w:p>
    <w:bookmarkEnd w:id="29"/>
    <w:bookmarkStart w:name="z37" w:id="30"/>
    <w:p>
      <w:pPr>
        <w:spacing w:after="0"/>
        <w:ind w:left="0"/>
        <w:jc w:val="both"/>
      </w:pPr>
      <w:r>
        <w:rPr>
          <w:rFonts w:ascii="Times New Roman"/>
          <w:b w:val="false"/>
          <w:i w:val="false"/>
          <w:color w:val="000000"/>
          <w:sz w:val="28"/>
        </w:rPr>
        <w:t>
      5) имеет функционал просмотра движения товара;</w:t>
      </w:r>
    </w:p>
    <w:bookmarkEnd w:id="30"/>
    <w:bookmarkStart w:name="z38" w:id="31"/>
    <w:p>
      <w:pPr>
        <w:spacing w:after="0"/>
        <w:ind w:left="0"/>
        <w:jc w:val="both"/>
      </w:pPr>
      <w:r>
        <w:rPr>
          <w:rFonts w:ascii="Times New Roman"/>
          <w:b w:val="false"/>
          <w:i w:val="false"/>
          <w:color w:val="000000"/>
          <w:sz w:val="28"/>
        </w:rPr>
        <w:t>
      6) все операции движения ТМЗ завершаются формированием соответствующего документа;</w:t>
      </w:r>
    </w:p>
    <w:bookmarkEnd w:id="31"/>
    <w:bookmarkStart w:name="z39" w:id="32"/>
    <w:p>
      <w:pPr>
        <w:spacing w:after="0"/>
        <w:ind w:left="0"/>
        <w:jc w:val="both"/>
      </w:pPr>
      <w:r>
        <w:rPr>
          <w:rFonts w:ascii="Times New Roman"/>
          <w:b w:val="false"/>
          <w:i w:val="false"/>
          <w:color w:val="000000"/>
          <w:sz w:val="28"/>
        </w:rPr>
        <w:t>
      7) продажи и возвраты продаж, осуществляются с фискализацией, посредством ККМ, используемой в составе ТИС в случаях установленных законодательством Республики Казахстан;</w:t>
      </w:r>
    </w:p>
    <w:bookmarkEnd w:id="32"/>
    <w:bookmarkStart w:name="z40" w:id="33"/>
    <w:p>
      <w:pPr>
        <w:spacing w:after="0"/>
        <w:ind w:left="0"/>
        <w:jc w:val="both"/>
      </w:pPr>
      <w:r>
        <w:rPr>
          <w:rFonts w:ascii="Times New Roman"/>
          <w:b w:val="false"/>
          <w:i w:val="false"/>
          <w:color w:val="000000"/>
          <w:sz w:val="28"/>
        </w:rPr>
        <w:t>
      8) по запросу пользователя блокирует движения ТМЗ при отсутствии необходимого количества товара на складе для этой операции движения ТМЗ;</w:t>
      </w:r>
    </w:p>
    <w:bookmarkEnd w:id="33"/>
    <w:bookmarkStart w:name="z41" w:id="34"/>
    <w:p>
      <w:pPr>
        <w:spacing w:after="0"/>
        <w:ind w:left="0"/>
        <w:jc w:val="both"/>
      </w:pPr>
      <w:r>
        <w:rPr>
          <w:rFonts w:ascii="Times New Roman"/>
          <w:b w:val="false"/>
          <w:i w:val="false"/>
          <w:color w:val="000000"/>
          <w:sz w:val="28"/>
        </w:rPr>
        <w:t>
      9) осуществляет фискализацию движений ТМЗ, переданных из учетного компонента на фискализацию, путем присвоения операции фискального признака в контрольном компоненте ТИС (ККМ) и обратной передачей фискального признака и даты фискализации в учетный компонент в рамках одной транзакции;</w:t>
      </w:r>
    </w:p>
    <w:bookmarkEnd w:id="34"/>
    <w:bookmarkStart w:name="z42" w:id="35"/>
    <w:p>
      <w:pPr>
        <w:spacing w:after="0"/>
        <w:ind w:left="0"/>
        <w:jc w:val="both"/>
      </w:pPr>
      <w:r>
        <w:rPr>
          <w:rFonts w:ascii="Times New Roman"/>
          <w:b w:val="false"/>
          <w:i w:val="false"/>
          <w:color w:val="000000"/>
          <w:sz w:val="28"/>
        </w:rPr>
        <w:t>
      10) сохраняет фискальный признак, присвоенный при операции движения ТМЗ, в учетном компоненте либо передает на Центральный узел ТИС из модуля по работе с Центральным узлом ТИС при работе ТИС в автономном режиме (при его наличии);</w:t>
      </w:r>
    </w:p>
    <w:bookmarkEnd w:id="35"/>
    <w:bookmarkStart w:name="z43" w:id="36"/>
    <w:p>
      <w:pPr>
        <w:spacing w:after="0"/>
        <w:ind w:left="0"/>
        <w:jc w:val="both"/>
      </w:pPr>
      <w:r>
        <w:rPr>
          <w:rFonts w:ascii="Times New Roman"/>
          <w:b w:val="false"/>
          <w:i w:val="false"/>
          <w:color w:val="000000"/>
          <w:sz w:val="28"/>
        </w:rPr>
        <w:t>
      11) запрещает корректировку и удаление документов и операций, которым присвоен фискальный признак, полученный от контрольного компонента ТИС (ККМ);</w:t>
      </w:r>
    </w:p>
    <w:bookmarkEnd w:id="36"/>
    <w:bookmarkStart w:name="z44" w:id="37"/>
    <w:p>
      <w:pPr>
        <w:spacing w:after="0"/>
        <w:ind w:left="0"/>
        <w:jc w:val="both"/>
      </w:pPr>
      <w:r>
        <w:rPr>
          <w:rFonts w:ascii="Times New Roman"/>
          <w:b w:val="false"/>
          <w:i w:val="false"/>
          <w:color w:val="000000"/>
          <w:sz w:val="28"/>
        </w:rPr>
        <w:t>
      12) блокирует операции движения ТМЗ, для которых в соответствии с законодательством Республики Казахстан требуется применение ККМ в случае, если контрольный компонент ТИС (ККМ) не фискализирует данную операцию, по причине недоступности ККМ на момент выполнения операции, отключения ККМ, выхода из строя ККМ либо при превышении открытой смены на ККМ более, чем 24 (двадцать четыре) часа или нахождении ККМ в автономном режиме (при его наличии) более, чем 72 (семьдесят два) часа;</w:t>
      </w:r>
    </w:p>
    <w:bookmarkEnd w:id="37"/>
    <w:bookmarkStart w:name="z45" w:id="38"/>
    <w:p>
      <w:pPr>
        <w:spacing w:after="0"/>
        <w:ind w:left="0"/>
        <w:jc w:val="both"/>
      </w:pPr>
      <w:r>
        <w:rPr>
          <w:rFonts w:ascii="Times New Roman"/>
          <w:b w:val="false"/>
          <w:i w:val="false"/>
          <w:color w:val="000000"/>
          <w:sz w:val="28"/>
        </w:rPr>
        <w:t>
      13) обеспечивает возможность завершения операции с использованием платежного компонента ТИС при выполнении операций продаж с указанием типа оплаты безналичным способом.";</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47" w:id="39"/>
    <w:p>
      <w:pPr>
        <w:spacing w:after="0"/>
        <w:ind w:left="0"/>
        <w:jc w:val="both"/>
      </w:pPr>
      <w:r>
        <w:rPr>
          <w:rFonts w:ascii="Times New Roman"/>
          <w:b w:val="false"/>
          <w:i w:val="false"/>
          <w:color w:val="000000"/>
          <w:sz w:val="28"/>
        </w:rPr>
        <w:t>
      "19. Модуль интеграций учетного компонента ТИС:</w:t>
      </w:r>
    </w:p>
    <w:bookmarkEnd w:id="39"/>
    <w:bookmarkStart w:name="z48" w:id="40"/>
    <w:p>
      <w:pPr>
        <w:spacing w:after="0"/>
        <w:ind w:left="0"/>
        <w:jc w:val="both"/>
      </w:pPr>
      <w:r>
        <w:rPr>
          <w:rFonts w:ascii="Times New Roman"/>
          <w:b w:val="false"/>
          <w:i w:val="false"/>
          <w:color w:val="000000"/>
          <w:sz w:val="28"/>
        </w:rPr>
        <w:t xml:space="preserve">
      1) обеспечивает формирование налоговой отчетности по форме 910.00 "Упрощенная декларация для субъектов малого бизнеса", утвержденной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от 20 января 2020 года № 39 "Об утверждении форм налоговой отчетности и правил их составления" (зарегистрирован в Реестре государственной регистрации нормативных правовых актов под № 19897);</w:t>
      </w:r>
    </w:p>
    <w:bookmarkEnd w:id="40"/>
    <w:bookmarkStart w:name="z49" w:id="41"/>
    <w:p>
      <w:pPr>
        <w:spacing w:after="0"/>
        <w:ind w:left="0"/>
        <w:jc w:val="both"/>
      </w:pPr>
      <w:r>
        <w:rPr>
          <w:rFonts w:ascii="Times New Roman"/>
          <w:b w:val="false"/>
          <w:i w:val="false"/>
          <w:color w:val="000000"/>
          <w:sz w:val="28"/>
        </w:rPr>
        <w:t>
      2) обеспечивает сдачу налоговой отчетности, путем передачи сформированной налоговой отчетности в ИС "Система обработки налоговой отчетности" Комитета;</w:t>
      </w:r>
    </w:p>
    <w:bookmarkEnd w:id="41"/>
    <w:bookmarkStart w:name="z50" w:id="42"/>
    <w:p>
      <w:pPr>
        <w:spacing w:after="0"/>
        <w:ind w:left="0"/>
        <w:jc w:val="both"/>
      </w:pPr>
      <w:r>
        <w:rPr>
          <w:rFonts w:ascii="Times New Roman"/>
          <w:b w:val="false"/>
          <w:i w:val="false"/>
          <w:color w:val="000000"/>
          <w:sz w:val="28"/>
        </w:rPr>
        <w:t>
      3) обеспечивает возможность получения от ИС "Централизованный унифицированный лицевой счет" Комитета данных по исчисленным и уплаченным налогам для формирования суммы налогов к уплате;</w:t>
      </w:r>
    </w:p>
    <w:bookmarkEnd w:id="42"/>
    <w:bookmarkStart w:name="z51" w:id="43"/>
    <w:p>
      <w:pPr>
        <w:spacing w:after="0"/>
        <w:ind w:left="0"/>
        <w:jc w:val="both"/>
      </w:pPr>
      <w:r>
        <w:rPr>
          <w:rFonts w:ascii="Times New Roman"/>
          <w:b w:val="false"/>
          <w:i w:val="false"/>
          <w:color w:val="000000"/>
          <w:sz w:val="28"/>
        </w:rPr>
        <w:t>
      4) обеспечивает возможность получения от ИС "Контроль, учет и выдача учетно-контрольных марок, акцизных марок и другой печатной продукции Республиканского государственного предприятия Банкнотная фабрика Национального Банка Республики Казахстан" Акционерного общества "Национальные информационные технологии" данных по учетно-контрольным маркам, акцизным маркам;</w:t>
      </w:r>
    </w:p>
    <w:bookmarkEnd w:id="43"/>
    <w:bookmarkStart w:name="z52" w:id="44"/>
    <w:p>
      <w:pPr>
        <w:spacing w:after="0"/>
        <w:ind w:left="0"/>
        <w:jc w:val="both"/>
      </w:pPr>
      <w:r>
        <w:rPr>
          <w:rFonts w:ascii="Times New Roman"/>
          <w:b w:val="false"/>
          <w:i w:val="false"/>
          <w:color w:val="000000"/>
          <w:sz w:val="28"/>
        </w:rPr>
        <w:t>
      5) обеспечивает возможность взаимодействия с ИС ЭСФ Комитета;</w:t>
      </w:r>
    </w:p>
    <w:bookmarkEnd w:id="44"/>
    <w:bookmarkStart w:name="z53" w:id="45"/>
    <w:p>
      <w:pPr>
        <w:spacing w:after="0"/>
        <w:ind w:left="0"/>
        <w:jc w:val="both"/>
      </w:pPr>
      <w:r>
        <w:rPr>
          <w:rFonts w:ascii="Times New Roman"/>
          <w:b w:val="false"/>
          <w:i w:val="false"/>
          <w:color w:val="000000"/>
          <w:sz w:val="28"/>
        </w:rPr>
        <w:t>
      6) обеспечивает взаимодействие с электронной базой паспортов товаров, работ, услуг.</w:t>
      </w:r>
    </w:p>
    <w:bookmarkEnd w:id="45"/>
    <w:bookmarkStart w:name="z54" w:id="46"/>
    <w:p>
      <w:pPr>
        <w:spacing w:after="0"/>
        <w:ind w:left="0"/>
        <w:jc w:val="both"/>
      </w:pPr>
      <w:r>
        <w:rPr>
          <w:rFonts w:ascii="Times New Roman"/>
          <w:b w:val="false"/>
          <w:i w:val="false"/>
          <w:color w:val="000000"/>
          <w:sz w:val="28"/>
        </w:rPr>
        <w:t>
      В случае неготовности электронной базы паспортов товаров, работ, услуг к интеграции, предусматривает функцию ручного ввода наименования товара, работы и услуги;</w:t>
      </w:r>
    </w:p>
    <w:bookmarkEnd w:id="46"/>
    <w:bookmarkStart w:name="z55" w:id="47"/>
    <w:p>
      <w:pPr>
        <w:spacing w:after="0"/>
        <w:ind w:left="0"/>
        <w:jc w:val="both"/>
      </w:pPr>
      <w:r>
        <w:rPr>
          <w:rFonts w:ascii="Times New Roman"/>
          <w:b w:val="false"/>
          <w:i w:val="false"/>
          <w:color w:val="000000"/>
          <w:sz w:val="28"/>
        </w:rPr>
        <w:t>
      7) обеспечивает работу с принтером и сканером штрих-кодов.</w:t>
      </w:r>
    </w:p>
    <w:bookmarkEnd w:id="47"/>
    <w:bookmarkStart w:name="z56" w:id="48"/>
    <w:p>
      <w:pPr>
        <w:spacing w:after="0"/>
        <w:ind w:left="0"/>
        <w:jc w:val="both"/>
      </w:pPr>
      <w:r>
        <w:rPr>
          <w:rFonts w:ascii="Times New Roman"/>
          <w:b w:val="false"/>
          <w:i w:val="false"/>
          <w:color w:val="000000"/>
          <w:sz w:val="28"/>
        </w:rPr>
        <w:t>
      20. Модуль по работе с Центральным узлом ТИС учетного компонента ТИС:</w:t>
      </w:r>
    </w:p>
    <w:bookmarkEnd w:id="48"/>
    <w:bookmarkStart w:name="z57" w:id="49"/>
    <w:p>
      <w:pPr>
        <w:spacing w:after="0"/>
        <w:ind w:left="0"/>
        <w:jc w:val="both"/>
      </w:pPr>
      <w:r>
        <w:rPr>
          <w:rFonts w:ascii="Times New Roman"/>
          <w:b w:val="false"/>
          <w:i w:val="false"/>
          <w:color w:val="000000"/>
          <w:sz w:val="28"/>
        </w:rPr>
        <w:t>
      1) определяет отсутствие доступа к Центральному узлу ТИС при временном отсутствии соединения с Центральным узлом ТИС более 3 (три) секунд;</w:t>
      </w:r>
    </w:p>
    <w:bookmarkEnd w:id="49"/>
    <w:bookmarkStart w:name="z58" w:id="50"/>
    <w:p>
      <w:pPr>
        <w:spacing w:after="0"/>
        <w:ind w:left="0"/>
        <w:jc w:val="both"/>
      </w:pPr>
      <w:r>
        <w:rPr>
          <w:rFonts w:ascii="Times New Roman"/>
          <w:b w:val="false"/>
          <w:i w:val="false"/>
          <w:color w:val="000000"/>
          <w:sz w:val="28"/>
        </w:rPr>
        <w:t>
      2) переходит на автономный режим (при его наличии) работы при отсутствии доступа к Центральному узлу ТИС;</w:t>
      </w:r>
    </w:p>
    <w:bookmarkEnd w:id="50"/>
    <w:bookmarkStart w:name="z59" w:id="51"/>
    <w:p>
      <w:pPr>
        <w:spacing w:after="0"/>
        <w:ind w:left="0"/>
        <w:jc w:val="both"/>
      </w:pPr>
      <w:r>
        <w:rPr>
          <w:rFonts w:ascii="Times New Roman"/>
          <w:b w:val="false"/>
          <w:i w:val="false"/>
          <w:color w:val="000000"/>
          <w:sz w:val="28"/>
        </w:rPr>
        <w:t>
      3) имеет в модуле по работе с Центральным узлом ТИС программные функции по осуществлению хранения и защиты информации и данных, накопленных за период работы в автономном режиме (при его наличии), от несанкционированного изменения, утраты и (или) повреждения за счет применения следующих механизмов обеспечивающих защиту:</w:t>
      </w:r>
    </w:p>
    <w:bookmarkEnd w:id="51"/>
    <w:bookmarkStart w:name="z60" w:id="52"/>
    <w:p>
      <w:pPr>
        <w:spacing w:after="0"/>
        <w:ind w:left="0"/>
        <w:jc w:val="both"/>
      </w:pPr>
      <w:r>
        <w:rPr>
          <w:rFonts w:ascii="Times New Roman"/>
          <w:b w:val="false"/>
          <w:i w:val="false"/>
          <w:color w:val="000000"/>
          <w:sz w:val="28"/>
        </w:rPr>
        <w:t>
      от несанкционированной очистки, изменения или удаления данных локального хранилища модуля по работе с Центральным узлом ТИС;</w:t>
      </w:r>
    </w:p>
    <w:bookmarkEnd w:id="52"/>
    <w:bookmarkStart w:name="z61" w:id="53"/>
    <w:p>
      <w:pPr>
        <w:spacing w:after="0"/>
        <w:ind w:left="0"/>
        <w:jc w:val="both"/>
      </w:pPr>
      <w:r>
        <w:rPr>
          <w:rFonts w:ascii="Times New Roman"/>
          <w:b w:val="false"/>
          <w:i w:val="false"/>
          <w:color w:val="000000"/>
          <w:sz w:val="28"/>
        </w:rPr>
        <w:t>
      от несанкционированного доступа к данным из внешних источников (за исключением Центрального узла ТИС) за счет организации подключения к данным модуля по работе с Центральным узлом ТИС посредством выделенной учетной записи пользователя;</w:t>
      </w:r>
    </w:p>
    <w:bookmarkEnd w:id="53"/>
    <w:bookmarkStart w:name="z62" w:id="54"/>
    <w:p>
      <w:pPr>
        <w:spacing w:after="0"/>
        <w:ind w:left="0"/>
        <w:jc w:val="both"/>
      </w:pPr>
      <w:r>
        <w:rPr>
          <w:rFonts w:ascii="Times New Roman"/>
          <w:b w:val="false"/>
          <w:i w:val="false"/>
          <w:color w:val="000000"/>
          <w:sz w:val="28"/>
        </w:rPr>
        <w:t>
      от несанкционированного изменения программного обеспечения модуля по работе с Центральным узлом ТИС;</w:t>
      </w:r>
    </w:p>
    <w:bookmarkEnd w:id="54"/>
    <w:bookmarkStart w:name="z63" w:id="55"/>
    <w:p>
      <w:pPr>
        <w:spacing w:after="0"/>
        <w:ind w:left="0"/>
        <w:jc w:val="both"/>
      </w:pPr>
      <w:r>
        <w:rPr>
          <w:rFonts w:ascii="Times New Roman"/>
          <w:b w:val="false"/>
          <w:i w:val="false"/>
          <w:color w:val="000000"/>
          <w:sz w:val="28"/>
        </w:rPr>
        <w:t>
      4) передает в Центральный узел ТИС при восстановлении соединения с Центральным узлом ТИС все операции, сохраненные в локальном хранилище, на период отсутствия соединения;</w:t>
      </w:r>
    </w:p>
    <w:bookmarkEnd w:id="55"/>
    <w:bookmarkStart w:name="z64" w:id="56"/>
    <w:p>
      <w:pPr>
        <w:spacing w:after="0"/>
        <w:ind w:left="0"/>
        <w:jc w:val="both"/>
      </w:pPr>
      <w:r>
        <w:rPr>
          <w:rFonts w:ascii="Times New Roman"/>
          <w:b w:val="false"/>
          <w:i w:val="false"/>
          <w:color w:val="000000"/>
          <w:sz w:val="28"/>
        </w:rPr>
        <w:t>
      5) уведомляет пользователя ТИС о блокировке выполнения операций в ТИС по причине отсутствия соединения с Центральным узлом ТИС более 72 (семьдесят два) часов.";</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66" w:id="57"/>
    <w:p>
      <w:pPr>
        <w:spacing w:after="0"/>
        <w:ind w:left="0"/>
        <w:jc w:val="both"/>
      </w:pPr>
      <w:r>
        <w:rPr>
          <w:rFonts w:ascii="Times New Roman"/>
          <w:b w:val="false"/>
          <w:i w:val="false"/>
          <w:color w:val="000000"/>
          <w:sz w:val="28"/>
        </w:rPr>
        <w:t>
      "24. Модуль верификации кодов контрольного компонента ТИС посредством использования интеграции с базой электронных паспортов товаров работ, услуг:</w:t>
      </w:r>
    </w:p>
    <w:bookmarkEnd w:id="57"/>
    <w:bookmarkStart w:name="z67" w:id="58"/>
    <w:p>
      <w:pPr>
        <w:spacing w:after="0"/>
        <w:ind w:left="0"/>
        <w:jc w:val="both"/>
      </w:pPr>
      <w:r>
        <w:rPr>
          <w:rFonts w:ascii="Times New Roman"/>
          <w:b w:val="false"/>
          <w:i w:val="false"/>
          <w:color w:val="000000"/>
          <w:sz w:val="28"/>
        </w:rPr>
        <w:t>
      1) получает электронную базу паспортов товаров, работ, услуг;</w:t>
      </w:r>
    </w:p>
    <w:bookmarkEnd w:id="58"/>
    <w:bookmarkStart w:name="z68" w:id="59"/>
    <w:p>
      <w:pPr>
        <w:spacing w:after="0"/>
        <w:ind w:left="0"/>
        <w:jc w:val="both"/>
      </w:pPr>
      <w:r>
        <w:rPr>
          <w:rFonts w:ascii="Times New Roman"/>
          <w:b w:val="false"/>
          <w:i w:val="false"/>
          <w:color w:val="000000"/>
          <w:sz w:val="28"/>
        </w:rPr>
        <w:t>
      2) хранит базу электронных паспортов товаров, работ, услуг и осуществляет верификацию кодов товаров, работ, услуг в онлайн и в автономном режиме (при его наличии).</w:t>
      </w:r>
    </w:p>
    <w:bookmarkEnd w:id="59"/>
    <w:bookmarkStart w:name="z69" w:id="60"/>
    <w:p>
      <w:pPr>
        <w:spacing w:after="0"/>
        <w:ind w:left="0"/>
        <w:jc w:val="both"/>
      </w:pPr>
      <w:r>
        <w:rPr>
          <w:rFonts w:ascii="Times New Roman"/>
          <w:b w:val="false"/>
          <w:i w:val="false"/>
          <w:color w:val="000000"/>
          <w:sz w:val="28"/>
        </w:rPr>
        <w:t>
      25. ТИС:</w:t>
      </w:r>
    </w:p>
    <w:bookmarkEnd w:id="60"/>
    <w:bookmarkStart w:name="z70" w:id="61"/>
    <w:p>
      <w:pPr>
        <w:spacing w:after="0"/>
        <w:ind w:left="0"/>
        <w:jc w:val="both"/>
      </w:pPr>
      <w:r>
        <w:rPr>
          <w:rFonts w:ascii="Times New Roman"/>
          <w:b w:val="false"/>
          <w:i w:val="false"/>
          <w:color w:val="000000"/>
          <w:sz w:val="28"/>
        </w:rPr>
        <w:t>
      1) обеспечивает надежное хранение информации, защиту информации от утраты, хищения, искажения, подделки, несанкционированного доступа и действий по ее распространению, блокированию, уничтожению, модификации, копированию и иных незаконных действий и полную сохранность информации в электронных архивах и базах данных при:</w:t>
      </w:r>
    </w:p>
    <w:bookmarkEnd w:id="61"/>
    <w:bookmarkStart w:name="z71" w:id="62"/>
    <w:p>
      <w:pPr>
        <w:spacing w:after="0"/>
        <w:ind w:left="0"/>
        <w:jc w:val="both"/>
      </w:pPr>
      <w:r>
        <w:rPr>
          <w:rFonts w:ascii="Times New Roman"/>
          <w:b w:val="false"/>
          <w:i w:val="false"/>
          <w:color w:val="000000"/>
          <w:sz w:val="28"/>
        </w:rPr>
        <w:t>
      полном или частичном отключении электропитания на любом участке программного обеспечения в любое время;</w:t>
      </w:r>
    </w:p>
    <w:bookmarkEnd w:id="62"/>
    <w:bookmarkStart w:name="z72" w:id="63"/>
    <w:p>
      <w:pPr>
        <w:spacing w:after="0"/>
        <w:ind w:left="0"/>
        <w:jc w:val="both"/>
      </w:pPr>
      <w:r>
        <w:rPr>
          <w:rFonts w:ascii="Times New Roman"/>
          <w:b w:val="false"/>
          <w:i w:val="false"/>
          <w:color w:val="000000"/>
          <w:sz w:val="28"/>
        </w:rPr>
        <w:t>
      аварии сетей, телекоммуникаций, разрыве установленных физических и виртуальных соединений на любом этапе выполнения операции обмена данными;</w:t>
      </w:r>
    </w:p>
    <w:bookmarkEnd w:id="63"/>
    <w:bookmarkStart w:name="z73" w:id="64"/>
    <w:p>
      <w:pPr>
        <w:spacing w:after="0"/>
        <w:ind w:left="0"/>
        <w:jc w:val="both"/>
      </w:pPr>
      <w:r>
        <w:rPr>
          <w:rFonts w:ascii="Times New Roman"/>
          <w:b w:val="false"/>
          <w:i w:val="false"/>
          <w:color w:val="000000"/>
          <w:sz w:val="28"/>
        </w:rPr>
        <w:t>
      попытке несанкционированного доступа к информации программного обеспечения;</w:t>
      </w:r>
    </w:p>
    <w:bookmarkEnd w:id="64"/>
    <w:bookmarkStart w:name="z74" w:id="65"/>
    <w:p>
      <w:pPr>
        <w:spacing w:after="0"/>
        <w:ind w:left="0"/>
        <w:jc w:val="both"/>
      </w:pPr>
      <w:r>
        <w:rPr>
          <w:rFonts w:ascii="Times New Roman"/>
          <w:b w:val="false"/>
          <w:i w:val="false"/>
          <w:color w:val="000000"/>
          <w:sz w:val="28"/>
        </w:rPr>
        <w:t>
      2) обеспечивает ежедневное автоматическое сохранение резервной копии базы данных и системного журнала транзакций;</w:t>
      </w:r>
    </w:p>
    <w:bookmarkEnd w:id="65"/>
    <w:bookmarkStart w:name="z75" w:id="66"/>
    <w:p>
      <w:pPr>
        <w:spacing w:after="0"/>
        <w:ind w:left="0"/>
        <w:jc w:val="both"/>
      </w:pPr>
      <w:r>
        <w:rPr>
          <w:rFonts w:ascii="Times New Roman"/>
          <w:b w:val="false"/>
          <w:i w:val="false"/>
          <w:color w:val="000000"/>
          <w:sz w:val="28"/>
        </w:rPr>
        <w:t>
      3) обеспечивает выполнение операции учетного компонента, влияющие на налогообложение на Центральном узле ТИС в режиме онлайн;</w:t>
      </w:r>
    </w:p>
    <w:bookmarkEnd w:id="66"/>
    <w:bookmarkStart w:name="z76" w:id="67"/>
    <w:p>
      <w:pPr>
        <w:spacing w:after="0"/>
        <w:ind w:left="0"/>
        <w:jc w:val="both"/>
      </w:pPr>
      <w:r>
        <w:rPr>
          <w:rFonts w:ascii="Times New Roman"/>
          <w:b w:val="false"/>
          <w:i w:val="false"/>
          <w:color w:val="000000"/>
          <w:sz w:val="28"/>
        </w:rPr>
        <w:t>
      4) использует в автономном режиме (при его наличии) модуль по работе с Центральным узлом ТИС (Клиентским модулем ТИС), отвечающим за выполнение операций учетного компонента в автономном режиме (при его наличии);</w:t>
      </w:r>
    </w:p>
    <w:bookmarkEnd w:id="67"/>
    <w:bookmarkStart w:name="z77" w:id="68"/>
    <w:p>
      <w:pPr>
        <w:spacing w:after="0"/>
        <w:ind w:left="0"/>
        <w:jc w:val="both"/>
      </w:pPr>
      <w:r>
        <w:rPr>
          <w:rFonts w:ascii="Times New Roman"/>
          <w:b w:val="false"/>
          <w:i w:val="false"/>
          <w:color w:val="000000"/>
          <w:sz w:val="28"/>
        </w:rPr>
        <w:t>
      5) обеспечивает при восстановлении связи модуля по работе с Центральным узлом ТИС и Центрального узла ТИС передачу на него автономных операции (при их наличии), влияющих на налогообложение (продажа товаров, расчет заработной платы) с последующим на нем выполнением всех операций;</w:t>
      </w:r>
    </w:p>
    <w:bookmarkEnd w:id="68"/>
    <w:bookmarkStart w:name="z78" w:id="69"/>
    <w:p>
      <w:pPr>
        <w:spacing w:after="0"/>
        <w:ind w:left="0"/>
        <w:jc w:val="both"/>
      </w:pPr>
      <w:r>
        <w:rPr>
          <w:rFonts w:ascii="Times New Roman"/>
          <w:b w:val="false"/>
          <w:i w:val="false"/>
          <w:color w:val="000000"/>
          <w:sz w:val="28"/>
        </w:rPr>
        <w:t>
      6) обеспечивает накопление и сохранение данных ТИС в Клиентском модуле ТИС при потере соединения с Центральным узлом ТИС;</w:t>
      </w:r>
    </w:p>
    <w:bookmarkEnd w:id="69"/>
    <w:bookmarkStart w:name="z79" w:id="70"/>
    <w:p>
      <w:pPr>
        <w:spacing w:after="0"/>
        <w:ind w:left="0"/>
        <w:jc w:val="both"/>
      </w:pPr>
      <w:r>
        <w:rPr>
          <w:rFonts w:ascii="Times New Roman"/>
          <w:b w:val="false"/>
          <w:i w:val="false"/>
          <w:color w:val="000000"/>
          <w:sz w:val="28"/>
        </w:rPr>
        <w:t xml:space="preserve">
      7) обеспечивает соответствие требованиям информационной безопасности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ноября 2015 года "Об информатизации" (далее – Закон об информатизации).</w:t>
      </w:r>
    </w:p>
    <w:bookmarkEnd w:id="70"/>
    <w:bookmarkStart w:name="z80" w:id="71"/>
    <w:p>
      <w:pPr>
        <w:spacing w:after="0"/>
        <w:ind w:left="0"/>
        <w:jc w:val="both"/>
      </w:pPr>
      <w:r>
        <w:rPr>
          <w:rFonts w:ascii="Times New Roman"/>
          <w:b w:val="false"/>
          <w:i w:val="false"/>
          <w:color w:val="000000"/>
          <w:sz w:val="28"/>
        </w:rPr>
        <w:t>
      26. Учет ТИС осуществляется Комитетом путем включения модели в Единый реестр ТИС (далее – Единый реестр) и предусматривает следующие действия:</w:t>
      </w:r>
    </w:p>
    <w:bookmarkEnd w:id="71"/>
    <w:bookmarkStart w:name="z81" w:id="72"/>
    <w:p>
      <w:pPr>
        <w:spacing w:after="0"/>
        <w:ind w:left="0"/>
        <w:jc w:val="both"/>
      </w:pPr>
      <w:r>
        <w:rPr>
          <w:rFonts w:ascii="Times New Roman"/>
          <w:b w:val="false"/>
          <w:i w:val="false"/>
          <w:color w:val="000000"/>
          <w:sz w:val="28"/>
        </w:rPr>
        <w:t>
      1) правообладатель ТИС, состоящий на регистрационном учете в качестве налогоплательщика, представляет эталонный образец ТИС, а также на бумажном носителе и в электронном формате следующие документы:</w:t>
      </w:r>
    </w:p>
    <w:bookmarkEnd w:id="72"/>
    <w:bookmarkStart w:name="z82" w:id="73"/>
    <w:p>
      <w:pPr>
        <w:spacing w:after="0"/>
        <w:ind w:left="0"/>
        <w:jc w:val="both"/>
      </w:pPr>
      <w:r>
        <w:rPr>
          <w:rFonts w:ascii="Times New Roman"/>
          <w:b w:val="false"/>
          <w:i w:val="false"/>
          <w:color w:val="000000"/>
          <w:sz w:val="28"/>
        </w:rPr>
        <w:t>
      заявление о внесении модели ТИС в Единый реестр по форме, согласно приложению к настоящим Требованиям;</w:t>
      </w:r>
    </w:p>
    <w:bookmarkEnd w:id="73"/>
    <w:bookmarkStart w:name="z83" w:id="74"/>
    <w:p>
      <w:pPr>
        <w:spacing w:after="0"/>
        <w:ind w:left="0"/>
        <w:jc w:val="both"/>
      </w:pPr>
      <w:r>
        <w:rPr>
          <w:rFonts w:ascii="Times New Roman"/>
          <w:b w:val="false"/>
          <w:i w:val="false"/>
          <w:color w:val="000000"/>
          <w:sz w:val="28"/>
        </w:rPr>
        <w:t>
      паспорт производителя, техническая документация и руководство по эксплуатации: интегрированной системы, состоящей из ККМ, системы для приема безналичных платежей, а также учетного компонента ТИС;</w:t>
      </w:r>
    </w:p>
    <w:bookmarkEnd w:id="74"/>
    <w:bookmarkStart w:name="z84" w:id="75"/>
    <w:p>
      <w:pPr>
        <w:spacing w:after="0"/>
        <w:ind w:left="0"/>
        <w:jc w:val="both"/>
      </w:pPr>
      <w:r>
        <w:rPr>
          <w:rFonts w:ascii="Times New Roman"/>
          <w:b w:val="false"/>
          <w:i w:val="false"/>
          <w:color w:val="000000"/>
          <w:sz w:val="28"/>
        </w:rPr>
        <w:t>
      документ, подтверждающий наличие прав на ТИС;</w:t>
      </w:r>
    </w:p>
    <w:bookmarkEnd w:id="75"/>
    <w:bookmarkStart w:name="z85" w:id="76"/>
    <w:p>
      <w:pPr>
        <w:spacing w:after="0"/>
        <w:ind w:left="0"/>
        <w:jc w:val="both"/>
      </w:pPr>
      <w:r>
        <w:rPr>
          <w:rFonts w:ascii="Times New Roman"/>
          <w:b w:val="false"/>
          <w:i w:val="false"/>
          <w:color w:val="000000"/>
          <w:sz w:val="28"/>
        </w:rPr>
        <w:t>
      акт по результатам испытаний на соответствие требованиям информационной безопасности;</w:t>
      </w:r>
    </w:p>
    <w:bookmarkEnd w:id="76"/>
    <w:bookmarkStart w:name="z86" w:id="77"/>
    <w:p>
      <w:pPr>
        <w:spacing w:after="0"/>
        <w:ind w:left="0"/>
        <w:jc w:val="both"/>
      </w:pPr>
      <w:r>
        <w:rPr>
          <w:rFonts w:ascii="Times New Roman"/>
          <w:b w:val="false"/>
          <w:i w:val="false"/>
          <w:color w:val="000000"/>
          <w:sz w:val="28"/>
        </w:rPr>
        <w:t>
      2) должностное лицо Комитета, на которое возложены соответствующие полномочия, в течение 3 (три) рабочих дней со дня представления эталонного образца ТИС и документов, предусмотренных подпунктом 1) настоящего пункта:</w:t>
      </w:r>
    </w:p>
    <w:bookmarkEnd w:id="77"/>
    <w:bookmarkStart w:name="z87" w:id="78"/>
    <w:p>
      <w:pPr>
        <w:spacing w:after="0"/>
        <w:ind w:left="0"/>
        <w:jc w:val="both"/>
      </w:pPr>
      <w:r>
        <w:rPr>
          <w:rFonts w:ascii="Times New Roman"/>
          <w:b w:val="false"/>
          <w:i w:val="false"/>
          <w:color w:val="000000"/>
          <w:sz w:val="28"/>
        </w:rPr>
        <w:t>
      проверяет:</w:t>
      </w:r>
    </w:p>
    <w:bookmarkEnd w:id="78"/>
    <w:bookmarkStart w:name="z88" w:id="79"/>
    <w:p>
      <w:pPr>
        <w:spacing w:after="0"/>
        <w:ind w:left="0"/>
        <w:jc w:val="both"/>
      </w:pPr>
      <w:r>
        <w:rPr>
          <w:rFonts w:ascii="Times New Roman"/>
          <w:b w:val="false"/>
          <w:i w:val="false"/>
          <w:color w:val="000000"/>
          <w:sz w:val="28"/>
        </w:rPr>
        <w:t>
      соответствие сведений, указанных в заявлении, представленным документам;</w:t>
      </w:r>
    </w:p>
    <w:bookmarkEnd w:id="79"/>
    <w:bookmarkStart w:name="z89" w:id="80"/>
    <w:p>
      <w:pPr>
        <w:spacing w:after="0"/>
        <w:ind w:left="0"/>
        <w:jc w:val="both"/>
      </w:pPr>
      <w:r>
        <w:rPr>
          <w:rFonts w:ascii="Times New Roman"/>
          <w:b w:val="false"/>
          <w:i w:val="false"/>
          <w:color w:val="000000"/>
          <w:sz w:val="28"/>
        </w:rPr>
        <w:t>
      наличие модели ККМ в государственном реестре контрольно-кассовых машин;</w:t>
      </w:r>
    </w:p>
    <w:bookmarkEnd w:id="80"/>
    <w:bookmarkStart w:name="z90" w:id="81"/>
    <w:p>
      <w:pPr>
        <w:spacing w:after="0"/>
        <w:ind w:left="0"/>
        <w:jc w:val="both"/>
      </w:pPr>
      <w:r>
        <w:rPr>
          <w:rFonts w:ascii="Times New Roman"/>
          <w:b w:val="false"/>
          <w:i w:val="false"/>
          <w:color w:val="000000"/>
          <w:sz w:val="28"/>
        </w:rPr>
        <w:t>
      передает в Экспертный совет при Комитете эталонный образец ТИС и документы, предусмотренные подпунктом 1) настоящего пункта;</w:t>
      </w:r>
    </w:p>
    <w:bookmarkEnd w:id="81"/>
    <w:bookmarkStart w:name="z91" w:id="82"/>
    <w:p>
      <w:pPr>
        <w:spacing w:after="0"/>
        <w:ind w:left="0"/>
        <w:jc w:val="both"/>
      </w:pPr>
      <w:r>
        <w:rPr>
          <w:rFonts w:ascii="Times New Roman"/>
          <w:b w:val="false"/>
          <w:i w:val="false"/>
          <w:color w:val="000000"/>
          <w:sz w:val="28"/>
        </w:rPr>
        <w:t>
      3) Экспертный совет при Комитете в течение 15 (пятнадцать) рабочих дней со дня представления должностным лицом Комитета эталонного образца ТИС и документов, предусмотренных подпунктом 1) настоящего пункта:</w:t>
      </w:r>
    </w:p>
    <w:bookmarkEnd w:id="82"/>
    <w:bookmarkStart w:name="z92" w:id="83"/>
    <w:p>
      <w:pPr>
        <w:spacing w:after="0"/>
        <w:ind w:left="0"/>
        <w:jc w:val="both"/>
      </w:pPr>
      <w:r>
        <w:rPr>
          <w:rFonts w:ascii="Times New Roman"/>
          <w:b w:val="false"/>
          <w:i w:val="false"/>
          <w:color w:val="000000"/>
          <w:sz w:val="28"/>
        </w:rPr>
        <w:t>
      проводит экспертизу эталонного образца ТИС и технической документации на предмет их соответствия настоящим Требованиям;</w:t>
      </w:r>
    </w:p>
    <w:bookmarkEnd w:id="83"/>
    <w:bookmarkStart w:name="z93" w:id="84"/>
    <w:p>
      <w:pPr>
        <w:spacing w:after="0"/>
        <w:ind w:left="0"/>
        <w:jc w:val="both"/>
      </w:pPr>
      <w:r>
        <w:rPr>
          <w:rFonts w:ascii="Times New Roman"/>
          <w:b w:val="false"/>
          <w:i w:val="false"/>
          <w:color w:val="000000"/>
          <w:sz w:val="28"/>
        </w:rPr>
        <w:t>
      по результатам экспертизы выносит протокольное решение о включении или отказе о включении ТИС в Единый реестр;</w:t>
      </w:r>
    </w:p>
    <w:bookmarkEnd w:id="84"/>
    <w:bookmarkStart w:name="z94" w:id="85"/>
    <w:p>
      <w:pPr>
        <w:spacing w:after="0"/>
        <w:ind w:left="0"/>
        <w:jc w:val="both"/>
      </w:pPr>
      <w:r>
        <w:rPr>
          <w:rFonts w:ascii="Times New Roman"/>
          <w:b w:val="false"/>
          <w:i w:val="false"/>
          <w:color w:val="000000"/>
          <w:sz w:val="28"/>
        </w:rPr>
        <w:t>
      включает модель ТИС в Единый реестр.";</w:t>
      </w:r>
    </w:p>
    <w:bookmarkEnd w:id="85"/>
    <w:bookmarkStart w:name="z95"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установки и применения трехкомпонентной интегрированной системы, утвержденных указанным приказом (далее – Правила):</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97" w:id="87"/>
    <w:p>
      <w:pPr>
        <w:spacing w:after="0"/>
        <w:ind w:left="0"/>
        <w:jc w:val="both"/>
      </w:pPr>
      <w:r>
        <w:rPr>
          <w:rFonts w:ascii="Times New Roman"/>
          <w:b w:val="false"/>
          <w:i w:val="false"/>
          <w:color w:val="000000"/>
          <w:sz w:val="28"/>
        </w:rPr>
        <w:t>
      "2. Действие настоящих Правил распространяется на индивидуальных предпринимателей, применяющих специальный налоговый режим на основе упрощенной декларации – пользователей трехкомпонентной интегрированной системы (далее – ТИС).";</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99" w:id="88"/>
    <w:p>
      <w:pPr>
        <w:spacing w:after="0"/>
        <w:ind w:left="0"/>
        <w:jc w:val="both"/>
      </w:pPr>
      <w:r>
        <w:rPr>
          <w:rFonts w:ascii="Times New Roman"/>
          <w:b w:val="false"/>
          <w:i w:val="false"/>
          <w:color w:val="000000"/>
          <w:sz w:val="28"/>
        </w:rPr>
        <w:t xml:space="preserve">
      "7. Для регистрации ТИС пользователем в органы государственных доходов представляется заявление установленной формы (далее – Заявление),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8"/>
    <w:bookmarkStart w:name="z100" w:id="89"/>
    <w:p>
      <w:pPr>
        <w:spacing w:after="0"/>
        <w:ind w:left="0"/>
        <w:jc w:val="both"/>
      </w:pPr>
      <w:r>
        <w:rPr>
          <w:rFonts w:ascii="Times New Roman"/>
          <w:b w:val="false"/>
          <w:i w:val="false"/>
          <w:color w:val="000000"/>
          <w:sz w:val="28"/>
        </w:rPr>
        <w:t>
      8. Регистрация ТИС органами государственных доходов осуществляется в течение трех рабочих дней со дня представления Заявления.</w:t>
      </w:r>
    </w:p>
    <w:bookmarkEnd w:id="89"/>
    <w:bookmarkStart w:name="z101" w:id="90"/>
    <w:p>
      <w:pPr>
        <w:spacing w:after="0"/>
        <w:ind w:left="0"/>
        <w:jc w:val="both"/>
      </w:pPr>
      <w:r>
        <w:rPr>
          <w:rFonts w:ascii="Times New Roman"/>
          <w:b w:val="false"/>
          <w:i w:val="false"/>
          <w:color w:val="000000"/>
          <w:sz w:val="28"/>
        </w:rPr>
        <w:t xml:space="preserve">
      По результатам выдается регистрационная карточка ТИС по установленной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Правилам исключить.</w:t>
      </w:r>
    </w:p>
    <w:bookmarkStart w:name="z104" w:id="91"/>
    <w:p>
      <w:pPr>
        <w:spacing w:after="0"/>
        <w:ind w:left="0"/>
        <w:jc w:val="both"/>
      </w:pPr>
      <w:r>
        <w:rPr>
          <w:rFonts w:ascii="Times New Roman"/>
          <w:b w:val="false"/>
          <w:i w:val="false"/>
          <w:color w:val="000000"/>
          <w:sz w:val="28"/>
        </w:rPr>
        <w:t>
      2. Комитету государственных доходов Министерства финансов Республики Казахстан в установленном законодательством порядке обеспечить:</w:t>
      </w:r>
    </w:p>
    <w:bookmarkEnd w:id="91"/>
    <w:bookmarkStart w:name="z105" w:id="9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92"/>
    <w:bookmarkStart w:name="z106" w:id="93"/>
    <w:p>
      <w:pPr>
        <w:spacing w:after="0"/>
        <w:ind w:left="0"/>
        <w:jc w:val="both"/>
      </w:pPr>
      <w:r>
        <w:rPr>
          <w:rFonts w:ascii="Times New Roman"/>
          <w:b w:val="false"/>
          <w:i w:val="false"/>
          <w:color w:val="000000"/>
          <w:sz w:val="28"/>
        </w:rPr>
        <w:t>
      2) размещение настоящего приказа на интернет-ресурсе Министерства финансов Республики Казахстан;</w:t>
      </w:r>
    </w:p>
    <w:bookmarkEnd w:id="93"/>
    <w:bookmarkStart w:name="z107" w:id="9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и 2) настоящего пункта.</w:t>
      </w:r>
    </w:p>
    <w:bookmarkEnd w:id="94"/>
    <w:bookmarkStart w:name="z108" w:id="95"/>
    <w:p>
      <w:pPr>
        <w:spacing w:after="0"/>
        <w:ind w:left="0"/>
        <w:jc w:val="both"/>
      </w:pPr>
      <w:r>
        <w:rPr>
          <w:rFonts w:ascii="Times New Roman"/>
          <w:b w:val="false"/>
          <w:i w:val="false"/>
          <w:color w:val="000000"/>
          <w:sz w:val="28"/>
        </w:rPr>
        <w:t>
      3. Настоящий приказ вводится в действие по истечении двадцати одного календарного дня после дня его первого официального опубликования.</w:t>
      </w:r>
    </w:p>
    <w:bookmarkEnd w:id="9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финансов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bookmarkStart w:name="z110" w:id="9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Национальный Банк</w:t>
      </w:r>
      <w:r>
        <w:br/>
      </w:r>
      <w:r>
        <w:rPr>
          <w:rFonts w:ascii="Times New Roman"/>
          <w:b w:val="false"/>
          <w:i w:val="false"/>
          <w:color w:val="000000"/>
          <w:sz w:val="28"/>
        </w:rPr>
        <w:t>Республики Казахстан</w:t>
      </w:r>
    </w:p>
    <w:bookmarkEnd w:id="96"/>
    <w:bookmarkStart w:name="z111" w:id="9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97"/>
    <w:bookmarkStart w:name="z112" w:id="9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приказу </w:t>
            </w:r>
            <w:r>
              <w:br/>
            </w:r>
            <w:r>
              <w:rPr>
                <w:rFonts w:ascii="Times New Roman"/>
                <w:b w:val="false"/>
                <w:i w:val="false"/>
                <w:color w:val="000000"/>
                <w:sz w:val="20"/>
              </w:rPr>
              <w:t>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августа 2020 года № 749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установки и применения к </w:t>
            </w:r>
            <w:r>
              <w:br/>
            </w:r>
            <w:r>
              <w:rPr>
                <w:rFonts w:ascii="Times New Roman"/>
                <w:b w:val="false"/>
                <w:i w:val="false"/>
                <w:color w:val="000000"/>
                <w:sz w:val="20"/>
              </w:rPr>
              <w:t>трехкомпонентной интегрированной системы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 w:id="99"/>
    <w:p>
      <w:pPr>
        <w:spacing w:after="0"/>
        <w:ind w:left="0"/>
        <w:jc w:val="left"/>
      </w:pPr>
      <w:r>
        <w:rPr>
          <w:rFonts w:ascii="Times New Roman"/>
          <w:b/>
          <w:i w:val="false"/>
          <w:color w:val="000000"/>
        </w:rPr>
        <w:t xml:space="preserve">              Заявление о регистрации, изменении и снятии  трехкомпонентной </w:t>
      </w:r>
      <w:r>
        <w:br/>
      </w:r>
      <w:r>
        <w:rPr>
          <w:rFonts w:ascii="Times New Roman"/>
          <w:b/>
          <w:i w:val="false"/>
          <w:color w:val="000000"/>
        </w:rPr>
        <w:t xml:space="preserve">                         интегрированной системы (далее – ТИС)</w:t>
      </w:r>
    </w:p>
    <w:bookmarkEnd w:id="99"/>
    <w:bookmarkStart w:name="z117" w:id="100"/>
    <w:p>
      <w:pPr>
        <w:spacing w:after="0"/>
        <w:ind w:left="0"/>
        <w:jc w:val="both"/>
      </w:pPr>
      <w:r>
        <w:rPr>
          <w:rFonts w:ascii="Times New Roman"/>
          <w:b w:val="false"/>
          <w:i w:val="false"/>
          <w:color w:val="000000"/>
          <w:sz w:val="28"/>
        </w:rPr>
        <w:t xml:space="preserve">
      1. Наименование и (или) фамилия, имя, отчество (при его наличии) пользователя ТИС </w:t>
      </w:r>
      <w:r>
        <w:br/>
      </w:r>
      <w:r>
        <w:rPr>
          <w:rFonts w:ascii="Times New Roman"/>
          <w:b w:val="false"/>
          <w:i w:val="false"/>
          <w:color w:val="000000"/>
          <w:sz w:val="28"/>
        </w:rPr>
        <w:t>________________________________________________________________________________</w:t>
      </w:r>
    </w:p>
    <w:bookmarkEnd w:id="100"/>
    <w:bookmarkStart w:name="z118" w:id="101"/>
    <w:p>
      <w:pPr>
        <w:spacing w:after="0"/>
        <w:ind w:left="0"/>
        <w:jc w:val="both"/>
      </w:pPr>
      <w:r>
        <w:rPr>
          <w:rFonts w:ascii="Times New Roman"/>
          <w:b w:val="false"/>
          <w:i w:val="false"/>
          <w:color w:val="000000"/>
          <w:sz w:val="28"/>
        </w:rPr>
        <w:t xml:space="preserve">
      2. Индивидуальный/бизнес-идентификационный номер (ИИН/БИН) </w:t>
      </w:r>
      <w:r>
        <w:br/>
      </w:r>
      <w:r>
        <w:rPr>
          <w:rFonts w:ascii="Times New Roman"/>
          <w:b w:val="false"/>
          <w:i w:val="false"/>
          <w:color w:val="000000"/>
          <w:sz w:val="28"/>
        </w:rPr>
        <w:t>________________________________________________________________________________</w:t>
      </w:r>
    </w:p>
    <w:bookmarkEnd w:id="101"/>
    <w:bookmarkStart w:name="z119" w:id="102"/>
    <w:p>
      <w:pPr>
        <w:spacing w:after="0"/>
        <w:ind w:left="0"/>
        <w:jc w:val="both"/>
      </w:pPr>
      <w:r>
        <w:rPr>
          <w:rFonts w:ascii="Times New Roman"/>
          <w:b w:val="false"/>
          <w:i w:val="false"/>
          <w:color w:val="000000"/>
          <w:sz w:val="28"/>
        </w:rPr>
        <w:t xml:space="preserve">
      3. Причина подачи заявления (укажите </w:t>
      </w:r>
    </w:p>
    <w:bookmarkEnd w:id="102"/>
    <w:p>
      <w:pPr>
        <w:spacing w:after="0"/>
        <w:ind w:left="0"/>
        <w:jc w:val="both"/>
      </w:pPr>
      <w:r>
        <w:drawing>
          <wp:inline distT="0" distB="0" distL="0" distR="0">
            <wp:extent cx="495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53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соответствующей ячейке):</w:t>
      </w:r>
      <w:r>
        <w:br/>
      </w:r>
      <w:r>
        <w:rPr>
          <w:rFonts w:ascii="Times New Roman"/>
          <w:b w:val="false"/>
          <w:i w:val="false"/>
          <w:color w:val="000000"/>
          <w:sz w:val="28"/>
        </w:rPr>
        <w:t>
</w:t>
      </w:r>
    </w:p>
    <w:bookmarkStart w:name="z120" w:id="103"/>
    <w:p>
      <w:pPr>
        <w:spacing w:after="0"/>
        <w:ind w:left="0"/>
        <w:jc w:val="both"/>
      </w:pPr>
      <w:r>
        <w:rPr>
          <w:rFonts w:ascii="Times New Roman"/>
          <w:b w:val="false"/>
          <w:i w:val="false"/>
          <w:color w:val="000000"/>
          <w:sz w:val="28"/>
        </w:rPr>
        <w:t xml:space="preserve">
      </w:t>
      </w:r>
    </w:p>
    <w:bookmarkEnd w:id="103"/>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Регистрация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изменение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снятие</w:t>
      </w:r>
      <w:r>
        <w:br/>
      </w:r>
      <w:r>
        <w:rPr>
          <w:rFonts w:ascii="Times New Roman"/>
          <w:b w:val="false"/>
          <w:i w:val="false"/>
          <w:color w:val="000000"/>
          <w:sz w:val="28"/>
        </w:rPr>
        <w:t>
</w:t>
      </w:r>
    </w:p>
    <w:bookmarkStart w:name="z121" w:id="104"/>
    <w:p>
      <w:pPr>
        <w:spacing w:after="0"/>
        <w:ind w:left="0"/>
        <w:jc w:val="both"/>
      </w:pPr>
      <w:r>
        <w:rPr>
          <w:rFonts w:ascii="Times New Roman"/>
          <w:b w:val="false"/>
          <w:i w:val="false"/>
          <w:color w:val="000000"/>
          <w:sz w:val="28"/>
        </w:rPr>
        <w:t xml:space="preserve">
      4. Вид ТИС (укажите </w:t>
      </w:r>
    </w:p>
    <w:bookmarkEnd w:id="104"/>
    <w:p>
      <w:pPr>
        <w:spacing w:after="0"/>
        <w:ind w:left="0"/>
        <w:jc w:val="both"/>
      </w:pPr>
      <w:r>
        <w:drawing>
          <wp:inline distT="0" distB="0" distL="0" distR="0">
            <wp:extent cx="495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соответствующей ячейке):</w:t>
      </w:r>
      <w:r>
        <w:br/>
      </w:r>
      <w:r>
        <w:rPr>
          <w:rFonts w:ascii="Times New Roman"/>
          <w:b w:val="false"/>
          <w:i w:val="false"/>
          <w:color w:val="000000"/>
          <w:sz w:val="28"/>
        </w:rPr>
        <w:t>
</w:t>
      </w:r>
    </w:p>
    <w:bookmarkStart w:name="z122"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программно-аппаратный комплекс;</w:t>
      </w:r>
      <w:r>
        <w:br/>
      </w:r>
      <w:r>
        <w:rPr>
          <w:rFonts w:ascii="Times New Roman"/>
          <w:b w:val="false"/>
          <w:i w:val="false"/>
          <w:color w:val="000000"/>
          <w:sz w:val="28"/>
        </w:rPr>
        <w:t>
</w:t>
      </w:r>
    </w:p>
    <w:bookmarkStart w:name="z123"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интегрированная система, состоящая из контрольно-кассовой машины с функцией фиксации и передачи данных (далее – ККМ), системы (устройства) для приема безналичных платежей, а также оборудования (устройства), оснащенного системой автоматизации управления торговли, оказания услуг, выполнения работ и учета товаров.</w:t>
      </w:r>
      <w:r>
        <w:br/>
      </w:r>
      <w:r>
        <w:rPr>
          <w:rFonts w:ascii="Times New Roman"/>
          <w:b w:val="false"/>
          <w:i w:val="false"/>
          <w:color w:val="000000"/>
          <w:sz w:val="28"/>
        </w:rPr>
        <w:t>
</w:t>
      </w:r>
    </w:p>
    <w:bookmarkStart w:name="z124" w:id="107"/>
    <w:p>
      <w:pPr>
        <w:spacing w:after="0"/>
        <w:ind w:left="0"/>
        <w:jc w:val="both"/>
      </w:pPr>
      <w:r>
        <w:rPr>
          <w:rFonts w:ascii="Times New Roman"/>
          <w:b w:val="false"/>
          <w:i w:val="false"/>
          <w:color w:val="000000"/>
          <w:sz w:val="28"/>
        </w:rPr>
        <w:t xml:space="preserve">
      5. Наименование ТИС </w:t>
      </w:r>
      <w:r>
        <w:br/>
      </w:r>
      <w:r>
        <w:rPr>
          <w:rFonts w:ascii="Times New Roman"/>
          <w:b w:val="false"/>
          <w:i w:val="false"/>
          <w:color w:val="000000"/>
          <w:sz w:val="28"/>
        </w:rPr>
        <w:t>________________________________________________________________________________</w:t>
      </w:r>
    </w:p>
    <w:bookmarkEnd w:id="107"/>
    <w:bookmarkStart w:name="z125" w:id="108"/>
    <w:p>
      <w:pPr>
        <w:spacing w:after="0"/>
        <w:ind w:left="0"/>
        <w:jc w:val="both"/>
      </w:pPr>
      <w:r>
        <w:rPr>
          <w:rFonts w:ascii="Times New Roman"/>
          <w:b w:val="false"/>
          <w:i w:val="false"/>
          <w:color w:val="000000"/>
          <w:sz w:val="28"/>
        </w:rPr>
        <w:t xml:space="preserve">
      6. Номер и дата документа, подтверждающего право пользования ТИС </w:t>
      </w:r>
    </w:p>
    <w:bookmarkEnd w:id="108"/>
    <w:bookmarkStart w:name="z126" w:id="109"/>
    <w:p>
      <w:pPr>
        <w:spacing w:after="0"/>
        <w:ind w:left="0"/>
        <w:jc w:val="both"/>
      </w:pPr>
      <w:r>
        <w:rPr>
          <w:rFonts w:ascii="Times New Roman"/>
          <w:b w:val="false"/>
          <w:i w:val="false"/>
          <w:color w:val="000000"/>
          <w:sz w:val="28"/>
        </w:rPr>
        <w:t>
      __________________________________________________________________________</w:t>
      </w:r>
    </w:p>
    <w:bookmarkEnd w:id="109"/>
    <w:bookmarkStart w:name="z127" w:id="110"/>
    <w:p>
      <w:pPr>
        <w:spacing w:after="0"/>
        <w:ind w:left="0"/>
        <w:jc w:val="both"/>
      </w:pPr>
      <w:r>
        <w:rPr>
          <w:rFonts w:ascii="Times New Roman"/>
          <w:b w:val="false"/>
          <w:i w:val="false"/>
          <w:color w:val="000000"/>
          <w:sz w:val="28"/>
        </w:rPr>
        <w:t>
      7. Номер и дата заключения правообладателя ТИС ______________________________</w:t>
      </w:r>
    </w:p>
    <w:bookmarkEnd w:id="110"/>
    <w:bookmarkStart w:name="z128" w:id="111"/>
    <w:p>
      <w:pPr>
        <w:spacing w:after="0"/>
        <w:ind w:left="0"/>
        <w:jc w:val="both"/>
      </w:pPr>
      <w:r>
        <w:rPr>
          <w:rFonts w:ascii="Times New Roman"/>
          <w:b w:val="false"/>
          <w:i w:val="false"/>
          <w:color w:val="000000"/>
          <w:sz w:val="28"/>
        </w:rPr>
        <w:t>
      8. Место использования ТИС:</w:t>
      </w:r>
    </w:p>
    <w:bookmarkEnd w:id="111"/>
    <w:bookmarkStart w:name="z129" w:id="112"/>
    <w:p>
      <w:pPr>
        <w:spacing w:after="0"/>
        <w:ind w:left="0"/>
        <w:jc w:val="both"/>
      </w:pPr>
      <w:r>
        <w:rPr>
          <w:rFonts w:ascii="Times New Roman"/>
          <w:b w:val="false"/>
          <w:i w:val="false"/>
          <w:color w:val="000000"/>
          <w:sz w:val="28"/>
        </w:rPr>
        <w:t>
      Область ______________________________________ город (район)_____________________________</w:t>
      </w:r>
    </w:p>
    <w:bookmarkEnd w:id="112"/>
    <w:bookmarkStart w:name="z130" w:id="113"/>
    <w:p>
      <w:pPr>
        <w:spacing w:after="0"/>
        <w:ind w:left="0"/>
        <w:jc w:val="both"/>
      </w:pPr>
      <w:r>
        <w:rPr>
          <w:rFonts w:ascii="Times New Roman"/>
          <w:b w:val="false"/>
          <w:i w:val="false"/>
          <w:color w:val="000000"/>
          <w:sz w:val="28"/>
        </w:rPr>
        <w:t>
      поселок (село) _________________________________улица__________________ дом______________</w:t>
      </w:r>
    </w:p>
    <w:bookmarkEnd w:id="113"/>
    <w:bookmarkStart w:name="z131" w:id="114"/>
    <w:p>
      <w:pPr>
        <w:spacing w:after="0"/>
        <w:ind w:left="0"/>
        <w:jc w:val="both"/>
      </w:pPr>
      <w:r>
        <w:rPr>
          <w:rFonts w:ascii="Times New Roman"/>
          <w:b w:val="false"/>
          <w:i w:val="false"/>
          <w:color w:val="000000"/>
          <w:sz w:val="28"/>
        </w:rPr>
        <w:t xml:space="preserve">
      8.1 Наименование системы автоматизации управления торговли, оказания услуг, выполнения работ и учета товаров (далее – учетная система) </w:t>
      </w:r>
    </w:p>
    <w:bookmarkEnd w:id="114"/>
    <w:bookmarkStart w:name="z132" w:id="115"/>
    <w:p>
      <w:pPr>
        <w:spacing w:after="0"/>
        <w:ind w:left="0"/>
        <w:jc w:val="both"/>
      </w:pPr>
      <w:r>
        <w:rPr>
          <w:rFonts w:ascii="Times New Roman"/>
          <w:b w:val="false"/>
          <w:i w:val="false"/>
          <w:color w:val="000000"/>
          <w:sz w:val="28"/>
        </w:rPr>
        <w:t>
      __________________________________________________________________________</w:t>
      </w:r>
    </w:p>
    <w:bookmarkEnd w:id="115"/>
    <w:bookmarkStart w:name="z133" w:id="116"/>
    <w:p>
      <w:pPr>
        <w:spacing w:after="0"/>
        <w:ind w:left="0"/>
        <w:jc w:val="both"/>
      </w:pPr>
      <w:r>
        <w:rPr>
          <w:rFonts w:ascii="Times New Roman"/>
          <w:b w:val="false"/>
          <w:i w:val="false"/>
          <w:color w:val="000000"/>
          <w:sz w:val="28"/>
        </w:rPr>
        <w:t>
      Идентификационный номер учетной системы __________________________________</w:t>
      </w:r>
    </w:p>
    <w:bookmarkEnd w:id="116"/>
    <w:bookmarkStart w:name="z134" w:id="117"/>
    <w:p>
      <w:pPr>
        <w:spacing w:after="0"/>
        <w:ind w:left="0"/>
        <w:jc w:val="both"/>
      </w:pPr>
      <w:r>
        <w:rPr>
          <w:rFonts w:ascii="Times New Roman"/>
          <w:b w:val="false"/>
          <w:i w:val="false"/>
          <w:color w:val="000000"/>
          <w:sz w:val="28"/>
        </w:rPr>
        <w:t>
      Дата регистрации учетной системы ___________________________________________</w:t>
      </w:r>
    </w:p>
    <w:bookmarkEnd w:id="117"/>
    <w:bookmarkStart w:name="z135" w:id="118"/>
    <w:p>
      <w:pPr>
        <w:spacing w:after="0"/>
        <w:ind w:left="0"/>
        <w:jc w:val="both"/>
      </w:pPr>
      <w:r>
        <w:rPr>
          <w:rFonts w:ascii="Times New Roman"/>
          <w:b w:val="false"/>
          <w:i w:val="false"/>
          <w:color w:val="000000"/>
          <w:sz w:val="28"/>
        </w:rPr>
        <w:t>
      8.2 Наименование/модель ККМ _____________________________________________</w:t>
      </w:r>
    </w:p>
    <w:bookmarkEnd w:id="118"/>
    <w:bookmarkStart w:name="z136" w:id="119"/>
    <w:p>
      <w:pPr>
        <w:spacing w:after="0"/>
        <w:ind w:left="0"/>
        <w:jc w:val="both"/>
      </w:pPr>
      <w:r>
        <w:rPr>
          <w:rFonts w:ascii="Times New Roman"/>
          <w:b w:val="false"/>
          <w:i w:val="false"/>
          <w:color w:val="000000"/>
          <w:sz w:val="28"/>
        </w:rPr>
        <w:t>
      Заводской номер ККМ ______________________________________ год выпуска ___________________</w:t>
      </w:r>
    </w:p>
    <w:bookmarkEnd w:id="119"/>
    <w:bookmarkStart w:name="z137" w:id="120"/>
    <w:p>
      <w:pPr>
        <w:spacing w:after="0"/>
        <w:ind w:left="0"/>
        <w:jc w:val="both"/>
      </w:pPr>
      <w:r>
        <w:rPr>
          <w:rFonts w:ascii="Times New Roman"/>
          <w:b w:val="false"/>
          <w:i w:val="false"/>
          <w:color w:val="000000"/>
          <w:sz w:val="28"/>
        </w:rPr>
        <w:t>
      Дата регистрации ККМ_____________________________________________________</w:t>
      </w:r>
    </w:p>
    <w:bookmarkEnd w:id="120"/>
    <w:bookmarkStart w:name="z138" w:id="121"/>
    <w:p>
      <w:pPr>
        <w:spacing w:after="0"/>
        <w:ind w:left="0"/>
        <w:jc w:val="both"/>
      </w:pPr>
      <w:r>
        <w:rPr>
          <w:rFonts w:ascii="Times New Roman"/>
          <w:b w:val="false"/>
          <w:i w:val="false"/>
          <w:color w:val="000000"/>
          <w:sz w:val="28"/>
        </w:rPr>
        <w:t>
      Регистрационный номер ККМ____________________________________________</w:t>
      </w:r>
    </w:p>
    <w:bookmarkEnd w:id="121"/>
    <w:bookmarkStart w:name="z139" w:id="122"/>
    <w:p>
      <w:pPr>
        <w:spacing w:after="0"/>
        <w:ind w:left="0"/>
        <w:jc w:val="both"/>
      </w:pPr>
      <w:r>
        <w:rPr>
          <w:rFonts w:ascii="Times New Roman"/>
          <w:b w:val="false"/>
          <w:i w:val="false"/>
          <w:color w:val="000000"/>
          <w:sz w:val="28"/>
        </w:rPr>
        <w:t>
      8.3 Наименование/модель системы (устройства) для приема безналичных платежей_____________________________________________________________________________________ _____________________________________________________________________________________________</w:t>
      </w:r>
    </w:p>
    <w:bookmarkEnd w:id="122"/>
    <w:bookmarkStart w:name="z140" w:id="123"/>
    <w:p>
      <w:pPr>
        <w:spacing w:after="0"/>
        <w:ind w:left="0"/>
        <w:jc w:val="both"/>
      </w:pPr>
      <w:r>
        <w:rPr>
          <w:rFonts w:ascii="Times New Roman"/>
          <w:b w:val="false"/>
          <w:i w:val="false"/>
          <w:color w:val="000000"/>
          <w:sz w:val="28"/>
        </w:rPr>
        <w:t>
      Идентификационный/заводской номер системы (устройства) для приема безналичных платежей _____________________________________________________________________________________________</w:t>
      </w:r>
    </w:p>
    <w:bookmarkEnd w:id="123"/>
    <w:bookmarkStart w:name="z141" w:id="124"/>
    <w:p>
      <w:pPr>
        <w:spacing w:after="0"/>
        <w:ind w:left="0"/>
        <w:jc w:val="both"/>
      </w:pPr>
      <w:r>
        <w:rPr>
          <w:rFonts w:ascii="Times New Roman"/>
          <w:b w:val="false"/>
          <w:i w:val="false"/>
          <w:color w:val="000000"/>
          <w:sz w:val="28"/>
        </w:rPr>
        <w:t>
      Дата регистрации системы (устройства) для приема безналичных платежей _______________________</w:t>
      </w:r>
    </w:p>
    <w:bookmarkEnd w:id="124"/>
    <w:bookmarkStart w:name="z142" w:id="125"/>
    <w:p>
      <w:pPr>
        <w:spacing w:after="0"/>
        <w:ind w:left="0"/>
        <w:jc w:val="both"/>
      </w:pPr>
      <w:r>
        <w:rPr>
          <w:rFonts w:ascii="Times New Roman"/>
          <w:b w:val="false"/>
          <w:i w:val="false"/>
          <w:color w:val="000000"/>
          <w:sz w:val="28"/>
        </w:rPr>
        <w:t>
      9. Я, ____________________________________________________________________________________ подтверждаю, что указанные в заявлении данные являются официальными.</w:t>
      </w:r>
    </w:p>
    <w:bookmarkEnd w:id="125"/>
    <w:bookmarkStart w:name="z143" w:id="126"/>
    <w:p>
      <w:pPr>
        <w:spacing w:after="0"/>
        <w:ind w:left="0"/>
        <w:jc w:val="both"/>
      </w:pPr>
      <w:r>
        <w:rPr>
          <w:rFonts w:ascii="Times New Roman"/>
          <w:b w:val="false"/>
          <w:i w:val="false"/>
          <w:color w:val="000000"/>
          <w:sz w:val="28"/>
        </w:rPr>
        <w:t>
      Пользователь ТИС ___________________________________________ ______________  фамилия, имя, отчество (при его наличии) (подпись)</w:t>
      </w:r>
    </w:p>
    <w:bookmarkEnd w:id="126"/>
    <w:bookmarkStart w:name="z144" w:id="127"/>
    <w:p>
      <w:pPr>
        <w:spacing w:after="0"/>
        <w:ind w:left="0"/>
        <w:jc w:val="both"/>
      </w:pPr>
      <w:r>
        <w:rPr>
          <w:rFonts w:ascii="Times New Roman"/>
          <w:b w:val="false"/>
          <w:i w:val="false"/>
          <w:color w:val="000000"/>
          <w:sz w:val="28"/>
        </w:rPr>
        <w:t>
      Дата подачи: "___" ____________20__ года</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