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c855" w14:textId="ac1c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апреля 2015 года № 546 "Об утверждении Правил перевозок грузов автомобильным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 сентября 2020 года № 450. Зарегистрирован в Министерстве юстиции Республики Казахстан 5 сентября 2020 года № 21175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546 "Об утверждении Правил перевозок грузов автомобильным транспортом" (зарегистрирован в Реестре государственной регистрации нормативных правовых актов за № 12463, опубликованный 20 января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грузов автомобильным транспортом,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Перевозка грузов оформляется товарно-транспортными накладными, а в случаях перевозки некоторых видов грузов, перевозимых насыпью (навалом), может оформляться актом замера или актом взвешивания.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автотранспортных средств с оплатой по повременному тарифу (оплата работы автотранспортного средства производится из почасового расчета в течение одного рабочего дня (смены), оформляется записями в путевом листе по форме № 4-п,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указанием пробега и времени нахождения автотранспортного средства в распоряжении грузоотправителя (грузополучателя) за вычетом времени обеденного перерыва водителя.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автотранспортных средств с оплатой их работы по сдельному тарифу (оплата работы автотранспортного средства производится за перевезенные тонны) оформляется записями грузоотправителя (грузополучателя) в путевом листе по форме № 4-с,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товарно-транспортных накладных, путевого листа грузоотправителям (грузополучателям) производится на бумажном носителе или в форме электронного документа подписанный электронной цифровой подписью.";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Путевые листы оформляются перевозчиком на одну смену (рейс) с указанием даты выдачи, подписью уполномоченного лица перевозчика, штампом или печатью перевозчика, по форме № 4-п и № 4-с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наличие печати (штампа) для юридических лиц, относящихся к субъектам частного предпринимательства.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путевого листа в электронном формате, информация указанная в первом абзаце настоящего пункта вносится в него в электронном виде и заверяется электронной цифровой подписью перевозчика.";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"73. При переадресовке груза в товарно-транспортной накладной в графе "переадресовка" указываются наименование и адрес нового грузополучателя в соответствии с распоряжением о переадресовке. Изменения, внесенные в товарно-транспортную накладную, заверяются подписью грузоотправителя и (или) его печатью (штампом) на бумажном носителе или электронно цифровой подписью при оформлении в форме электронного документа.";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"134. Указанные в пункте 133 настоящих Правил записи в товарно-транспортной накладной заверяются подписями грузоотправителя (грузополучателя) и водителя на бумажном носителе или электронно цифровой подписью грузоотправителя (грузополучателя) при оформлении в форме электронного документа. Односторонние записи в товарно-транспортной накладной, как грузоотправителя (грузополучателя), так и водителя являются недействительными,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инфрастуктурного развития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