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76d1" w14:textId="b6e7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2020 года № ҚР ДСМ-108/2020. Зарегистрирован в Министерстве юстиции Республики Казахстан 24 сентября 2020 года № 21263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и социального развития Республики Казахстан и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заболеваний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Психические, поведенческие расстройства (заболевания)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 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ДСМ-108/2020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здравоохранения и социального развития Республики Казахстан и Министра здравоохранения Республики Казахстан, признаваемых утратившими силу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№ 11512, опубликован 15 июля 2015 года в информационно-правовой системе "Әділет");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451 "О внесении изменения в приказ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№ 15417, опубликован 15 августа 2017 года в Эталонном контрольном банке нормативных правовых актов Республики Казахстан в электронном виде);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2020 года № ҚР ДСМ-7/2020 "О внесении изменения в приказ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№ 19966, опубликован 4 февраля 2020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