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3ed6" w14:textId="b9f3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25 сентября 2020 года № 236. Зарегистрирован в Министерстве юстиции Республики Казахстан 28 сентября 2020 года № 21291. Утратил силу приказом Министра экологии, геологии и природных ресурсов Республики Казахстан от 13 сентября 2021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13.09.2021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5741, опубликован 14 августа 2009 года в газете "Юридическая газета" № 123 (1720)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I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проекты нормативов предельно допустимых выбросов, сбросов загрязняющих веществ и размещения отходов производства и потребления, относящиеся к 1 классу опасности согласно санитарной классификации производственных объектов в случае превышения одного из видов эмиссий по объекту в целом: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свыше 5000 тонн в год выбросов загрязняющих веществ, для нефтегазовой промышленности - 1000 тонн в год;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15000 тонн в год сбросов загрязняющих веществ;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4000000 тонн в год размещения отходов производства и потребления.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размещения серы в окружающей среде в открытом виде, а также проекты нормативов эмиссий в окружающую среду полигонов столицы, городов республиканского и областного значений.";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Разрешение на эмиссии в окружающую среду для объектов I категории выдается уполномоченным органом в области охраны окружающей среды в случаях, когда у природопользователя имеет место один из видов эмиссий, и которые превышают: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5000 тонн в год выбросов загрязняющих веществ, для нефтегазовой промышленности - 1000 тонн в год;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15000 тонн в год сбросов загрязняющих веществ;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4000000 тонн в год размещения отходов производства и потребления.".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