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95b5" w14:textId="53b9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критериев и размера выплат донорам, выполняющим донацию крови и ее компонентов на возмездной основе, а также размера денежного эквивалента бесплатного питания донору, осуществившему донацию крови и(или) его компонентов 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сентября 2020 года № ҚР ДСМ-111/2020. Зарегистрирован в Министерстве юстиции Республики Казахстан 28 сентября 2020 года № 21293.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208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правила, критерии выплат донорам, выполняющим донацию крови и ее компонентов на возмездной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размеры выплат донорам, выполняющим донацию крови и ее компонентов на возмездной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 денежного эквивалента бесплатного питания донору, осуществившему донацию крови и(или) его компонентов на безвозмездной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374 "Об утверждении правил осуществления и размеров выплат донорам крови и ее компонентов, осуществляющим донорскую функцию на безвозмездной и платной основе" (зарегистрирован в Реестре государственной регистрации нормативных правовых актов под № 11424, опубликован 23 июля 2015 года в Информационно-правовой системе "Әділет");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Казахстан, в которые вносятся изменения и дополнения, утвержденного приказом Министерства здравоохранения Республики Казахстан от 4 мая 2019 года № ҚР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в Эталонном контрольном банке нормативных правовых актов Республики Казахстан в электронном виде).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Гиният 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ДСМ-111/2020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критерии выплат донорам, выполняющим донацию крови и ее компонентов на возмездной основе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критерии выплат донорам, выполняющим донацию крови и ее компонентов на возмездной основе,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208 Кодекса Республики Казахстан 7 июля 2020 года "О здоровье народа и системе здравоохранения" и определяют порядок, критерии выплат донорам, выполняющим донацию крови и ее компонентов на возмездной основе.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Правила, критерии выплат донорам, выполняющим донацию крови и ее компонентов на возмездной основе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службы крови производит выплату донору, осуществившему донацию крови и ее компонентов на возмездной основе, а также размер денежного эквивалента бесплатного питания донору, осуществившему донацию крови и(или) его компонентов на безвозмездной основе.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осуществляется двумя способами: наличными и безналичными.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наличными средствами осуществляются в день донации крови и ее компонентов, при безналичном расчете – в течение двух банковских дней со дня донации крови и ее компонентов.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безналичном расчете донором предоставляется документ, подтверждающий открытие текущего счета в карточной базе банков второго уровня.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визуальном выявлении хилеза (мутная, опалесцирующая, от беловатого до молочного цвета) в плазме у возмездного донора после отделения ее от форменных элементов крови методом центрифугирования во время донации плазмы, выплата не осуществляется.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учетом потребности организации службы крови, доноров приглашают на донацию крови и ее компонентов на возмездной основе, при следующих критериях: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подтвержденных документально определенных антигенных характеристик крови (универсальная группа крови по системе АВО, резус-отрицательная принадлежность или идентичность по антигенам крови с потенциальным реципиентом, для которого заготавливаются компоненты крови);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экстренного вызова потенциальных доноров во внеурочное время (ночные часы, выходные и праздничные дни), с учетом необходимых антигенных характеристик крови;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длительной и высокой потребности в компонентах крови определенной групповой и резус-принадлежности.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приказу/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 донорам, выполняющим донацию крови и ее компонентов на возмездной основе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выплат донорам, выполняющим донацию крови и ее компонентов на возмездной основе (месячных расчетных показателях, установленных законом о республиканском бюджете на соответствующий финансовый год):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разовую донацию крови (450 миллилитров ± 10%) - 2 месячных расчетных показателя;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разовую донацию плазмы при двукратном плазмаферезе (550 ± 50 миллилитров плазмы) - 4 месячных расчетных показателя;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разовую донацию иммунной плазмы при двукратном плазмаферезе (550 ± 50 миллилитров иммунной плазмы) - 7 месячных расчетных показателей;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разовую донацию изоиммунной плазмы с титром резус антител не ниже 1: 64 при двукратном плазмаферезе (550 ± 50 миллилитров изоиммунной плазмы) - 8 месячных расчетных показателей;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разовую донацию одной дозы тромбоцитов (количество тромбоцитов в дозе не менее 200 х 109) при аппаратном цитаферезе - 1 месячный расчетный показатель;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разовую донацию одной дозы эритроцитов (в дозе не менее 45 грамм гемоглобина) при аппаратном цитаферезе - 2 месячных расчетных показателя.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донации объема, меньше установленного в подпунктах 1), 2), 3), 4) настоящего пункта, выплата осуществляется пропорционально размеру, указанному в подпунктах 1), 2), 3), 4) настоящего пункта.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приказу/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эквивалента бесплатного питания донору, осуществившему донацию крови и(или) его компонентов на безвозмездной основе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эквивалента бесплатного питания донору, осуществившему донацию крови и(или) его компонентов на безвозмездной основе составляет 0,25 месячного расчетного показателя, установленного законом о республиканском бюджете на соответствующий финансовый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