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56ae" w14:textId="99a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29 сентября 2020 года № 935 и Министра цифрового развития, инноваций и аэрокосмической промышленности Республики Казахстан от 29 сентября 2020 года № 359/НҚ. Зарегистрирован в Министерстве юстиции Республики Казахстан 29 сентября 2020 года № 21321. Утратил силу совместным приказом Председателя Агентства Республики Казахстан по финансовому мониторингу от 28 февраля 2022 года № 19 и Министра цифрового развития, инноваций и аэрокосмической промышленности Республики Казахстан от 28 февраля 2022 года № 69/НҚ.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19 и Министра цифрового развития, инноваций и аэрокосмической промышленности РК от 28.02.2022 № 69/НҚ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15 ноября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 (зарегистрированный в Реестре государственной регистрации нормативных правовых актов под № 9965, опубликован 4 февраля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денег, утвержденных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15 ноября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цифрового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развития, инноваций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аэрокосмической промышленности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операторов почты, оказывающих услуги по переводу денег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операторов почты, оказывающих услуги по переводу денег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операторы почты, оказывающие услуги по переводу денег (далее – Субъекты).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Законе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перевода денег – это финансовые услуги, которые предусматривают прием наличных денег, чеков, других денежных инструментов или других средств сбережения, а также выплату соответствующей суммы наличными или в другой форме получателю посредством коммуникации, послания, перевода или через клиринговую сеть;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финансированию терроризма (далее – риски легализации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ОД/ФТ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настоящим Законом.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поддержания эффективности системы внутреннего контроля Субъектов на уровне, достаточном для управления рисками легализации ОД/ФТ;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– ПВК) являются внутренним документом Субъектов либо совокупностью таких документов, которые регламентируют организационные основы работы, направленные на ПОД/ФТ и устанавливают порядок действий Субъектов в целях ПОД/ФТ.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Субъектами самостоятельно в соответствии с настоящими Требованиями.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предусматривают назначение ответственного работника, который осуществляет мониторинг за их соблюдением (далее – ответственный работник), а также определяются работники подразделения по организации, мониторингу реализации и соблюдению ПВК, в компетенцию которых входят вопросы ПОД/ФТ (далее – подразделение по ПОД/ФТ).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должностного лица назначается лицо, имеющее высшее образование, не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внесения изменений и (или) дополнений в законодательство Республики Казахстан о ПОД/ФТ, Субъекты в течение 30 (тридцати) календарных дней, вносят в ПВК соответствующие изменения и (или) дополнения. 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противодействия легализации (отмыванию) доходов, полученных преступным путем и финансированию терроризма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 целях ПОД/ФТ включает процедуры: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внутреннего контроля, включая описание функций ответственного работника и работника подразделения по ПОД/ФТ, в том числе порядка взаимодействия с другими структурными подразделениями Субъектов при осуществлении внутреннего контроля в целях ПОД/ФТ;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сведений и информации об операциях, подлежащих финансовому мониторингу, фактов отказа физическому или юридическому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фиксирования и хранения документов и сведений, полученных по результатам надлежащей проверки клиента, включая досье клиента, сведения о счете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 и снижению рисков легализации ОД/ФТ;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классификации своих клиентов с учетом степени риска легализации ОД/ФТ.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за представлением сведений и информации об операциях, подлежащих финансовому мониторингу в уполномоченный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особо крупным и другим необычным операциям, операциям с характеристиками, соответствующими типологиям, схемам и способам легализации ПОД/ФТ;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документальное фиксирование принятых решений в отношении клиента;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досье клиента на основании данных, полученных в результате реализации ПВК;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руководителя Субъекта о выявленных нарушениях ПВК;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информации о результатах реализации ПВК и рекомендуемых мерах по улучшению систем управления рисками легализации ОД/ФТ и внутреннего контроля ПОД/ФТ для формирования отчетов руководителю Субъекта о выявленных недостатках;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клиента, сведения о счете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функции в соответствии с законодательством Республики Казахстан о ПОД/ФТ и внутренними документами Субъектов.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выполнения возложенных функций ответственный работник и работники подразделения по ПОД/ФТ наделяются следующими полномочиями: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3-2 статьи 10 Закона о ПОД/ФТ;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запросы руководителю Субъекта для принятия решений об установлении, продолжении либо прекращении деловых отношений с клиентами.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функций и полномочий ответственного работника и работников подразделения по ПОД/ФТ.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легализации (отмывания) доходов, полученных преступным путем и финансированию терроризма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риском легализации ОД/ФТ предусматривает проведение лицом, осуществляющим операцию с клиентами, оценки риска совершения клиентом операций с деньгами и (или) иным имуществом, связанных с легализацией ОД/ФТ с присвоением уровней риска.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 с учетом отчета оценки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клиентам, чей статус и (или) чья деятельность повышают риск легализации ОД/ФТ, относятся следующие типы: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деловым отношениям и почтовым переводам денег физических и юридических лиц из государств (территорий):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выполняющие и (или) недостаточно выполняющие рекомендации ФАТФ;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 организации.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размещаются на официальном интернет-ресурсе уполномоченного органа;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является: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действующим в интересах (к выгоде) иностранного публичного должностного лица;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членом семьи, близким родственником иностранного публичного должностного лица;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 либо бенефициарный собственник, либо контрагент клиента: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утвержденный приказом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№ 16404 (далее – Приказ);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ПОД/ФТ;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с деньгами и (или) иным имуществом: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без физического присутствия сторон;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от имени или в пользу неизвестных или несвязанных третьих лиц;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анонимными банковскими счетами или с использованием анонимных, вымышленных имен, включая наличные расчеты;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клиентом с несвойственной ему частотой или на необычно крупную для данного клиента сумму;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легализации ОД/ФТ.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пункте 14 настоящих Требований, а также иных категорий рисков, устанавливаемых Субъектами.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пункте 14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определяют и оценивают риски легализации ОД/ФТ, которые могут возникнуть в связи с: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 проводится до запуска новых продуктов, деловой практики или использования новых или развивающихся технологий.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о ПОД/ФТ;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налогооблажением, утвержденных Приказом;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требованию к форме, содержанию и порядку заполнения анкеты (досье) клиента, оформляемой Субъектом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обновлению сведений, содержащихся в анкете (досье), с указанием периодичности обновления сведений;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 степени (уровня) риска совершения клиентом операций в целях легализации ОД/ФТ, основания оценки такого риска;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перечню мер, направленных на выявление и идентификацию Субъектом бенефициарного собственника клиентов, включая перечень запрашиваемых у клиента документов и информации, порядок принятия Субъектом решения о признании физического лица бенефициарным владельцем.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Субъектом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ОД/ФТ, осуществляется не реже одного раза в полугодие.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реализации требований Закона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 Субъектом разрабатывает программу мониторинга и изучения операций клиентов.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 мониторинга и изучения операций клиентов включает: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Перечнях), а также о прекращении деловых отношений с клиентом;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Перечнях, а также по отказу в проведении операции с деньгами и (или) иным имуществом таких клиентов, обслуживании таких клиентов либо прекращению деловых отношений с ним;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Субъекта рискам легализации ОД/ФТ, а также для пересмотра уровней рисков клиентов.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Частота изучения операций клиента определяется Субъектом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(отмывания) преступных доходов и финансированию терроризма,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Субъекты изучают операции, которые проводит (проводил) клиент за определенный период времени.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Операции клиента признаются подозрительными, в случае если по результатам изучения операций, указанных в пункте 21 настоящих Требований, у Субъекта имеются основания полагать, что операции клиента связаны с легализацией ОД/ФТ.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Субъектом принимает самостоятельно на основании имеющейся в ее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Программа подготовки и обучения субъектов финансового мониторинга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