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b532" w14:textId="a96b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сентября 2020 года № 355/НҚ. Зарегистрирован в Министерстве юстиции Республики Казахстан 30 сентября 2020 года № 21335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 (зарегистрирован в Реестре государственной регистрации нормативных правовых актов за № 17019, опубликован 15 июня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служба", созданного по решению Правительства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критически важные объекты информационно-коммуникационной инфраструктуры (далее – КВОИКИ) –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объекты информатизации "электронного правительства" (далее – ОИ ЭП)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МОИБ ОИ ЭП, отнесенных к КВОИКИ, осуществляется на основании договорных отношений между Комитетом национальной безопасности Республики Казахстан (далее – КНБ РК) и акционерным обществом "Государственная техническая служба", созданным по решению Правительства Республики Казахстан.".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