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6f61" w14:textId="f576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обороны Республики Казахстан от 23 апреля 2019 года № 268 "Об утверждении Правил орнитологического обеспечения полетов государственной авиации Республики Казахстан"</w:t>
      </w:r>
    </w:p>
    <w:p>
      <w:pPr>
        <w:spacing w:after="0"/>
        <w:ind w:left="0"/>
        <w:jc w:val="both"/>
      </w:pPr>
      <w:r>
        <w:rPr>
          <w:rFonts w:ascii="Times New Roman"/>
          <w:b w:val="false"/>
          <w:i w:val="false"/>
          <w:color w:val="000000"/>
          <w:sz w:val="28"/>
        </w:rPr>
        <w:t>Приказ Министра обороны Республики Казахстан от 5 октября 2020 года № 505. Зарегистрирован в Министерстве юстиции Республики Казахстан 9 октября 2020 года № 21378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 апреля 2019 года № 268 "Об утверждении Правил орнитологического обеспечения полетов государственной авиации Республики Казахстан" (зарегистрирован в Реестре государственной регистрации нормативных правовых актов за № 18580, опубликован 29 апреля 2019 года в Эталонном контрольном банке нормативных правовых актов Республики Казахстан)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орнитологического обеспечения полетов государственной авиации Республики Казахстан,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8" w:id="3"/>
    <w:p>
      <w:pPr>
        <w:spacing w:after="0"/>
        <w:ind w:left="0"/>
        <w:jc w:val="both"/>
      </w:pPr>
      <w:r>
        <w:rPr>
          <w:rFonts w:ascii="Times New Roman"/>
          <w:b w:val="false"/>
          <w:i w:val="false"/>
          <w:color w:val="000000"/>
          <w:sz w:val="28"/>
        </w:rPr>
        <w:t>
      "2) орнитология - раздел зоологии позвоночных, изучающий птиц, их эмбриологию, морфологию, экологию, систематику и географическое распространение;";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"5. Метеоспециалисты на аэродромах и лица, ответственные за орнитологическое обеспечение не реже одного раза в 2 года привлекаются на курсы (сборы) согласно курсу боевой подготовки (программы специальной подготовки) и не реже одного раза в 5 лет повышают квалификацию на специализированных курсах.";</w:t>
      </w:r>
    </w:p>
    <w:bookmarkEnd w:id="4"/>
    <w:bookmarkStart w:name="z11" w:id="5"/>
    <w:p>
      <w:pPr>
        <w:spacing w:after="0"/>
        <w:ind w:left="0"/>
        <w:jc w:val="both"/>
      </w:pPr>
      <w:r>
        <w:rPr>
          <w:rFonts w:ascii="Times New Roman"/>
          <w:b w:val="false"/>
          <w:i w:val="false"/>
          <w:color w:val="000000"/>
          <w:sz w:val="28"/>
        </w:rPr>
        <w:t>
      дополнить пунктом 5-1 следующего содержания:</w:t>
      </w:r>
    </w:p>
    <w:bookmarkEnd w:id="5"/>
    <w:bookmarkStart w:name="z12" w:id="6"/>
    <w:p>
      <w:pPr>
        <w:spacing w:after="0"/>
        <w:ind w:left="0"/>
        <w:jc w:val="both"/>
      </w:pPr>
      <w:r>
        <w:rPr>
          <w:rFonts w:ascii="Times New Roman"/>
          <w:b w:val="false"/>
          <w:i w:val="false"/>
          <w:color w:val="000000"/>
          <w:sz w:val="28"/>
        </w:rPr>
        <w:t>
      "5-1. На аэродромах совместного базирования по согласованию с руководством аэропорта метеоспециалисты проходят практические стажировки по обмену опытом, по организации непосредственного взаимодействия со штатным авиационным орнитологом аэропорта и мероприятиям по порядку выявления и устранения условий способствующих концентрации птиц.";</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"10. Для разработки мероприятий по предупреждению столкновений ВС с птицами на аэродроме создается внештатная орнитологическая комиссия под председательством заместителя командира авиационной части (заместителя начальника авиационного управления, отдела Авиационной службы Комитета национальной безопасности Республики Казахстан (далее – АС КНБ РК) и утверждается план мероприятий по орнитологическому обеспечению полетов 2 раза в год. Если на аэродроме базируется несколько авиационных частей (управлений, отделов АС КНБ РК), создается единая комиссия под председательством заместителя командира части (заместителя начальника авиационного управления, отдела АС КНБ РК), командир (начальник авиационного управления, отдела АС КНБ РК) которой является старшим авиационным начальником на данном аэродроме.";</w:t>
      </w:r>
    </w:p>
    <w:bookmarkEnd w:id="7"/>
    <w:bookmarkStart w:name="z15" w:id="8"/>
    <w:p>
      <w:pPr>
        <w:spacing w:after="0"/>
        <w:ind w:left="0"/>
        <w:jc w:val="both"/>
      </w:pPr>
      <w:r>
        <w:rPr>
          <w:rFonts w:ascii="Times New Roman"/>
          <w:b w:val="false"/>
          <w:i w:val="false"/>
          <w:color w:val="000000"/>
          <w:sz w:val="28"/>
        </w:rPr>
        <w:t>
      в пункте 11:</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"1) должностные лица воинской части (управления, отдела АС КНБ РК):</w:t>
      </w:r>
    </w:p>
    <w:bookmarkEnd w:id="9"/>
    <w:bookmarkStart w:name="z18" w:id="10"/>
    <w:p>
      <w:pPr>
        <w:spacing w:after="0"/>
        <w:ind w:left="0"/>
        <w:jc w:val="both"/>
      </w:pPr>
      <w:r>
        <w:rPr>
          <w:rFonts w:ascii="Times New Roman"/>
          <w:b w:val="false"/>
          <w:i w:val="false"/>
          <w:color w:val="000000"/>
          <w:sz w:val="28"/>
        </w:rPr>
        <w:t>
      заместитель командира воинской части (по боевой подготовке) – начальник отдела боевой и физической подготовкой (заместитель начальника авиационного управления, отдела АС КНБ РК);</w:t>
      </w:r>
    </w:p>
    <w:bookmarkEnd w:id="10"/>
    <w:bookmarkStart w:name="z19" w:id="11"/>
    <w:p>
      <w:pPr>
        <w:spacing w:after="0"/>
        <w:ind w:left="0"/>
        <w:jc w:val="both"/>
      </w:pPr>
      <w:r>
        <w:rPr>
          <w:rFonts w:ascii="Times New Roman"/>
          <w:b w:val="false"/>
          <w:i w:val="false"/>
          <w:color w:val="000000"/>
          <w:sz w:val="28"/>
        </w:rPr>
        <w:t>
      заместитель командира воинской части (по материально - техническому обеспечению) – начальник отдела материально - технического обеспечения (далее – МТО) (заместитель начальника авиационного управления, отдела АС КНБ РК);</w:t>
      </w:r>
    </w:p>
    <w:bookmarkEnd w:id="11"/>
    <w:bookmarkStart w:name="z20" w:id="12"/>
    <w:p>
      <w:pPr>
        <w:spacing w:after="0"/>
        <w:ind w:left="0"/>
        <w:jc w:val="both"/>
      </w:pPr>
      <w:r>
        <w:rPr>
          <w:rFonts w:ascii="Times New Roman"/>
          <w:b w:val="false"/>
          <w:i w:val="false"/>
          <w:color w:val="000000"/>
          <w:sz w:val="28"/>
        </w:rPr>
        <w:t>
      начальник инженерно-аэродромной службы отдела МТО;</w:t>
      </w:r>
    </w:p>
    <w:bookmarkEnd w:id="12"/>
    <w:bookmarkStart w:name="z21" w:id="13"/>
    <w:p>
      <w:pPr>
        <w:spacing w:after="0"/>
        <w:ind w:left="0"/>
        <w:jc w:val="both"/>
      </w:pPr>
      <w:r>
        <w:rPr>
          <w:rFonts w:ascii="Times New Roman"/>
          <w:b w:val="false"/>
          <w:i w:val="false"/>
          <w:color w:val="000000"/>
          <w:sz w:val="28"/>
        </w:rPr>
        <w:t>
      начальник узла связи и радиотехнического обеспечения (далее - РТО);</w:t>
      </w:r>
    </w:p>
    <w:bookmarkEnd w:id="13"/>
    <w:bookmarkStart w:name="z22" w:id="14"/>
    <w:p>
      <w:pPr>
        <w:spacing w:after="0"/>
        <w:ind w:left="0"/>
        <w:jc w:val="both"/>
      </w:pPr>
      <w:r>
        <w:rPr>
          <w:rFonts w:ascii="Times New Roman"/>
          <w:b w:val="false"/>
          <w:i w:val="false"/>
          <w:color w:val="000000"/>
          <w:sz w:val="28"/>
        </w:rPr>
        <w:t>
      начальник метеорологической службы штаба;";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"3) группа обеспечения полетов:</w:t>
      </w:r>
    </w:p>
    <w:bookmarkEnd w:id="15"/>
    <w:bookmarkStart w:name="z25" w:id="16"/>
    <w:p>
      <w:pPr>
        <w:spacing w:after="0"/>
        <w:ind w:left="0"/>
        <w:jc w:val="both"/>
      </w:pPr>
      <w:r>
        <w:rPr>
          <w:rFonts w:ascii="Times New Roman"/>
          <w:b w:val="false"/>
          <w:i w:val="false"/>
          <w:color w:val="000000"/>
          <w:sz w:val="28"/>
        </w:rPr>
        <w:t>
      дежурный инженер-синоптик;</w:t>
      </w:r>
    </w:p>
    <w:bookmarkEnd w:id="16"/>
    <w:bookmarkStart w:name="z26" w:id="17"/>
    <w:p>
      <w:pPr>
        <w:spacing w:after="0"/>
        <w:ind w:left="0"/>
        <w:jc w:val="both"/>
      </w:pPr>
      <w:r>
        <w:rPr>
          <w:rFonts w:ascii="Times New Roman"/>
          <w:b w:val="false"/>
          <w:i w:val="false"/>
          <w:color w:val="000000"/>
          <w:sz w:val="28"/>
        </w:rPr>
        <w:t>
      дежурный метеонаблюдатель;</w:t>
      </w:r>
    </w:p>
    <w:bookmarkEnd w:id="17"/>
    <w:bookmarkStart w:name="z27" w:id="18"/>
    <w:p>
      <w:pPr>
        <w:spacing w:after="0"/>
        <w:ind w:left="0"/>
        <w:jc w:val="both"/>
      </w:pPr>
      <w:r>
        <w:rPr>
          <w:rFonts w:ascii="Times New Roman"/>
          <w:b w:val="false"/>
          <w:i w:val="false"/>
          <w:color w:val="000000"/>
          <w:sz w:val="28"/>
        </w:rPr>
        <w:t>
      наблюдатель за самолетами, заходящими на посадку;</w:t>
      </w:r>
    </w:p>
    <w:bookmarkEnd w:id="18"/>
    <w:bookmarkStart w:name="z28" w:id="19"/>
    <w:p>
      <w:pPr>
        <w:spacing w:after="0"/>
        <w:ind w:left="0"/>
        <w:jc w:val="both"/>
      </w:pPr>
      <w:r>
        <w:rPr>
          <w:rFonts w:ascii="Times New Roman"/>
          <w:b w:val="false"/>
          <w:i w:val="false"/>
          <w:color w:val="000000"/>
          <w:sz w:val="28"/>
        </w:rPr>
        <w:t>
      посты наблюдения на объектах узла связи командно – диспетчерский пункт (далее – КДП), стартовый командный пункт (далее – СКП), радиотехническая система посадки, радиотехническая система ближней навигации, дальний приводной радиомаркерный пункт (далее – ДПРМ), ближний приводной радиомаркерный пункт (далее - БПРМ);";</w:t>
      </w:r>
    </w:p>
    <w:bookmarkEnd w:id="19"/>
    <w:bookmarkStart w:name="z29" w:id="2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20"/>
    <w:bookmarkStart w:name="z30" w:id="21"/>
    <w:p>
      <w:pPr>
        <w:spacing w:after="0"/>
        <w:ind w:left="0"/>
        <w:jc w:val="both"/>
      </w:pPr>
      <w:r>
        <w:rPr>
          <w:rFonts w:ascii="Times New Roman"/>
          <w:b w:val="false"/>
          <w:i w:val="false"/>
          <w:color w:val="000000"/>
          <w:sz w:val="28"/>
        </w:rPr>
        <w:t>
      "По предотвращению столкновений ВС с птицами при обеспечении полетов, 2 раза в год, проводится анализ орнитологического обеспечения полетов, который включает:";</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xml:space="preserve">
      "17. Данные о столкновениях ВС с птицами заносятся в течение 1 часа после окончания полетов (перелетов) в журнал данных о столкновениях воздушных судов с птицами на аэродроме по форме согласно приложению 2 к настоящим Правилам и устный доклад немедленно в метеоцентр. </w:t>
      </w:r>
    </w:p>
    <w:bookmarkEnd w:id="22"/>
    <w:bookmarkStart w:name="z33" w:id="23"/>
    <w:p>
      <w:pPr>
        <w:spacing w:after="0"/>
        <w:ind w:left="0"/>
        <w:jc w:val="both"/>
      </w:pPr>
      <w:r>
        <w:rPr>
          <w:rFonts w:ascii="Times New Roman"/>
          <w:b w:val="false"/>
          <w:i w:val="false"/>
          <w:color w:val="000000"/>
          <w:sz w:val="28"/>
        </w:rPr>
        <w:t>
      18. Для разработки мероприятий по предупреждению столкновений ВС с птицами в авиационной базе внештатной орнитологической комиссией под председательством заместителя командира воинской части (заместителя начальника авиационного управления, отдела АС КНБ РК) в 2 раза в год проводится орнитологическое обследование района аэродрома в весенний (март-май) и осенний (сентябрь-ноябрь) периоды.";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изложить в следующей редакции:</w:t>
      </w:r>
    </w:p>
    <w:bookmarkStart w:name="z35" w:id="24"/>
    <w:p>
      <w:pPr>
        <w:spacing w:after="0"/>
        <w:ind w:left="0"/>
        <w:jc w:val="both"/>
      </w:pPr>
      <w:r>
        <w:rPr>
          <w:rFonts w:ascii="Times New Roman"/>
          <w:b w:val="false"/>
          <w:i w:val="false"/>
          <w:color w:val="000000"/>
          <w:sz w:val="28"/>
        </w:rPr>
        <w:t>
      "21. Не реже 2 раз в год внештатной орнитологической комиссией аэродрома разрабатывается План мероприятий орнитологического обеспечения безопасности полетов по предупреждению столкновений воздушных судов с птицами на аэродроме по форме согласно приложению 2-1 к настоящим Правилам. В Плане отражаются сроки выполнения мероприятий.";</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27</w:t>
      </w:r>
      <w:r>
        <w:rPr>
          <w:rFonts w:ascii="Times New Roman"/>
          <w:b w:val="false"/>
          <w:i w:val="false"/>
          <w:color w:val="000000"/>
          <w:sz w:val="28"/>
        </w:rPr>
        <w:t xml:space="preserve"> изложить в новой редакции:</w:t>
      </w:r>
    </w:p>
    <w:bookmarkStart w:name="z37" w:id="25"/>
    <w:p>
      <w:pPr>
        <w:spacing w:after="0"/>
        <w:ind w:left="0"/>
        <w:jc w:val="both"/>
      </w:pPr>
      <w:r>
        <w:rPr>
          <w:rFonts w:ascii="Times New Roman"/>
          <w:b w:val="false"/>
          <w:i w:val="false"/>
          <w:color w:val="000000"/>
          <w:sz w:val="28"/>
        </w:rPr>
        <w:t>
      "27. При производстве полетов команда оцепления (орнитологические посты) получив указание от РП, о скоплении птиц немедленно выезжает на территорию аэродрома, где обнаружены птицы, представляющие потенциальную угрозу ВС.</w:t>
      </w:r>
    </w:p>
    <w:bookmarkEnd w:id="25"/>
    <w:bookmarkStart w:name="z38" w:id="26"/>
    <w:p>
      <w:pPr>
        <w:spacing w:after="0"/>
        <w:ind w:left="0"/>
        <w:jc w:val="both"/>
      </w:pPr>
      <w:r>
        <w:rPr>
          <w:rFonts w:ascii="Times New Roman"/>
          <w:b w:val="false"/>
          <w:i w:val="false"/>
          <w:color w:val="000000"/>
          <w:sz w:val="28"/>
        </w:rPr>
        <w:t>
      Посредством гладкоствольного (охотничьего) ружья, пиротехнических средств, светосигнальной ракетницы команда оцепления производит действия по отпугиванию птиц с территории аэродрома до момента, когда птицы не угрожают полетами и движению ВС.";</w:t>
      </w:r>
    </w:p>
    <w:bookmarkEnd w:id="26"/>
    <w:bookmarkStart w:name="z39" w:id="27"/>
    <w:p>
      <w:pPr>
        <w:spacing w:after="0"/>
        <w:ind w:left="0"/>
        <w:jc w:val="both"/>
      </w:pPr>
      <w:r>
        <w:rPr>
          <w:rFonts w:ascii="Times New Roman"/>
          <w:b w:val="false"/>
          <w:i w:val="false"/>
          <w:color w:val="000000"/>
          <w:sz w:val="28"/>
        </w:rPr>
        <w:t>
      абзац третий пункта 36 изложить в следующей редакции:</w:t>
      </w:r>
    </w:p>
    <w:bookmarkEnd w:id="27"/>
    <w:bookmarkStart w:name="z40" w:id="28"/>
    <w:p>
      <w:pPr>
        <w:spacing w:after="0"/>
        <w:ind w:left="0"/>
        <w:jc w:val="both"/>
      </w:pPr>
      <w:r>
        <w:rPr>
          <w:rFonts w:ascii="Times New Roman"/>
          <w:b w:val="false"/>
          <w:i w:val="false"/>
          <w:color w:val="000000"/>
          <w:sz w:val="28"/>
        </w:rPr>
        <w:t>
      "Визуальные наблюдения производятся с наблюдательных пунктов, расположенных на КДП, командном пункте, СКП, метеорологической площадке, БПРМ и ДПРМ по 2 часа в утреннее и вечернее время и 1 час в полдень. Также для этих целей выставляются специальные посты в дни производства полетов.";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42" w:id="29"/>
    <w:p>
      <w:pPr>
        <w:spacing w:after="0"/>
        <w:ind w:left="0"/>
        <w:jc w:val="both"/>
      </w:pPr>
      <w:r>
        <w:rPr>
          <w:rFonts w:ascii="Times New Roman"/>
          <w:b w:val="false"/>
          <w:i w:val="false"/>
          <w:color w:val="000000"/>
          <w:sz w:val="28"/>
        </w:rPr>
        <w:t>
      "43. Орнитологические наблюдения производятся при наличии благоприятных для полетов птиц метеорологических условий, когда продолжительность осадков не превышает 1/6 части суток, а средняя скорость приземного ветра не более 8 метров в секунду, посадочным, диспетчерским и обзорным радиолокаторами в установленных для их расчетов зонах ответственности по 15-20 минут через каждые 3 часа в дни производства полетов. Отметки от стай птиц на индикаторах РЛС фотографируются, определяются их высоты и направления перемещения.";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настоящим Правилам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4" w:id="30"/>
    <w:p>
      <w:pPr>
        <w:spacing w:after="0"/>
        <w:ind w:left="0"/>
        <w:jc w:val="both"/>
      </w:pPr>
      <w:r>
        <w:rPr>
          <w:rFonts w:ascii="Times New Roman"/>
          <w:b w:val="false"/>
          <w:i w:val="false"/>
          <w:color w:val="000000"/>
          <w:sz w:val="28"/>
        </w:rPr>
        <w:t xml:space="preserve">
      дополнить приложением 2-1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0"/>
    <w:bookmarkStart w:name="z45" w:id="31"/>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31"/>
    <w:bookmarkStart w:name="z46" w:id="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2"/>
    <w:bookmarkStart w:name="z47" w:id="3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первого официального опубликования;</w:t>
      </w:r>
    </w:p>
    <w:bookmarkEnd w:id="33"/>
    <w:bookmarkStart w:name="z48" w:id="34"/>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34"/>
    <w:bookmarkStart w:name="z49" w:id="35"/>
    <w:p>
      <w:pPr>
        <w:spacing w:after="0"/>
        <w:ind w:left="0"/>
        <w:jc w:val="both"/>
      </w:pPr>
      <w:r>
        <w:rPr>
          <w:rFonts w:ascii="Times New Roman"/>
          <w:b w:val="false"/>
          <w:i w:val="false"/>
          <w:color w:val="000000"/>
          <w:sz w:val="28"/>
        </w:rPr>
        <w:t>
      3. Контроль за исполнением настоящего приказа возложить на руководителей органов управления государственной авиации Республики Казахстан.</w:t>
      </w:r>
    </w:p>
    <w:bookmarkEnd w:id="35"/>
    <w:bookmarkStart w:name="z50" w:id="36"/>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36"/>
    <w:bookmarkStart w:name="z51" w:id="37"/>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обороны</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bookmarkStart w:name="z53" w:id="3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38"/>
    <w:bookmarkStart w:name="z54" w:id="3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505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 w:id="40"/>
    <w:p>
      <w:pPr>
        <w:spacing w:after="0"/>
        <w:ind w:left="0"/>
        <w:jc w:val="left"/>
      </w:pPr>
      <w:r>
        <w:rPr>
          <w:rFonts w:ascii="Times New Roman"/>
          <w:b/>
          <w:i w:val="false"/>
          <w:color w:val="000000"/>
        </w:rPr>
        <w:t xml:space="preserve"> Журнал данных о столкновениях воздушных судов с птицами на аэродроме (Образец)</w:t>
      </w:r>
    </w:p>
    <w:bookmarkEnd w:id="40"/>
    <w:bookmarkStart w:name="z59" w:id="41"/>
    <w:p>
      <w:pPr>
        <w:spacing w:after="0"/>
        <w:ind w:left="0"/>
        <w:jc w:val="both"/>
      </w:pPr>
      <w:r>
        <w:rPr>
          <w:rFonts w:ascii="Times New Roman"/>
          <w:b w:val="false"/>
          <w:i w:val="false"/>
          <w:color w:val="000000"/>
          <w:sz w:val="28"/>
        </w:rPr>
        <w:t>
      Дата ___________________________ Время события ____________________________</w:t>
      </w:r>
      <w:r>
        <w:br/>
      </w:r>
      <w:r>
        <w:rPr>
          <w:rFonts w:ascii="Times New Roman"/>
          <w:b w:val="false"/>
          <w:i w:val="false"/>
          <w:color w:val="000000"/>
          <w:sz w:val="28"/>
        </w:rPr>
        <w:t xml:space="preserve">       Тип ВС_____________________________________________</w:t>
      </w:r>
      <w:r>
        <w:br/>
      </w:r>
      <w:r>
        <w:rPr>
          <w:rFonts w:ascii="Times New Roman"/>
          <w:b w:val="false"/>
          <w:i w:val="false"/>
          <w:color w:val="000000"/>
          <w:sz w:val="28"/>
        </w:rPr>
        <w:t xml:space="preserve">       № ВС ______________________</w:t>
      </w:r>
      <w:r>
        <w:br/>
      </w:r>
      <w:r>
        <w:rPr>
          <w:rFonts w:ascii="Times New Roman"/>
          <w:b w:val="false"/>
          <w:i w:val="false"/>
          <w:color w:val="000000"/>
          <w:sz w:val="28"/>
        </w:rPr>
        <w:t xml:space="preserve">       Кто сообщил о произошедшем событии: _______________________________________</w:t>
      </w:r>
      <w:r>
        <w:br/>
      </w:r>
      <w:r>
        <w:rPr>
          <w:rFonts w:ascii="Times New Roman"/>
          <w:b w:val="false"/>
          <w:i w:val="false"/>
          <w:color w:val="000000"/>
          <w:sz w:val="28"/>
        </w:rPr>
        <w:t xml:space="preserve">       Какие останки птиц найдены на ВПП:___________________________________</w:t>
      </w:r>
      <w:r>
        <w:br/>
      </w:r>
      <w:r>
        <w:rPr>
          <w:rFonts w:ascii="Times New Roman"/>
          <w:b w:val="false"/>
          <w:i w:val="false"/>
          <w:color w:val="000000"/>
          <w:sz w:val="28"/>
        </w:rPr>
        <w:t xml:space="preserve">       Место обнаружения (относительно оси ВПП): __________________________________</w:t>
      </w:r>
      <w:r>
        <w:br/>
      </w:r>
      <w:r>
        <w:rPr>
          <w:rFonts w:ascii="Times New Roman"/>
          <w:b w:val="false"/>
          <w:i w:val="false"/>
          <w:color w:val="000000"/>
          <w:sz w:val="28"/>
        </w:rPr>
        <w:t xml:space="preserve">       Этап полета (высота, скорость, взлет-посадка): _________________________________</w:t>
      </w:r>
      <w:r>
        <w:br/>
      </w:r>
      <w:r>
        <w:rPr>
          <w:rFonts w:ascii="Times New Roman"/>
          <w:b w:val="false"/>
          <w:i w:val="false"/>
          <w:color w:val="000000"/>
          <w:sz w:val="28"/>
        </w:rPr>
        <w:t xml:space="preserve">       Вид и количество птиц: ____________________________________________________</w:t>
      </w:r>
      <w:r>
        <w:br/>
      </w:r>
      <w:r>
        <w:rPr>
          <w:rFonts w:ascii="Times New Roman"/>
          <w:b w:val="false"/>
          <w:i w:val="false"/>
          <w:color w:val="000000"/>
          <w:sz w:val="28"/>
        </w:rPr>
        <w:t xml:space="preserve">       Место попадания птицы в ВС: _______________________________________________</w:t>
      </w:r>
      <w:r>
        <w:br/>
      </w:r>
      <w:r>
        <w:rPr>
          <w:rFonts w:ascii="Times New Roman"/>
          <w:b w:val="false"/>
          <w:i w:val="false"/>
          <w:color w:val="000000"/>
          <w:sz w:val="28"/>
        </w:rPr>
        <w:t xml:space="preserve">       Повреждения: _____________________________________________________________</w:t>
      </w:r>
      <w:r>
        <w:br/>
      </w:r>
      <w:r>
        <w:rPr>
          <w:rFonts w:ascii="Times New Roman"/>
          <w:b w:val="false"/>
          <w:i w:val="false"/>
          <w:color w:val="000000"/>
          <w:sz w:val="28"/>
        </w:rPr>
        <w:t xml:space="preserve">       Сведения экипажа: _________________________________________________________</w:t>
      </w:r>
      <w:r>
        <w:br/>
      </w:r>
      <w:r>
        <w:rPr>
          <w:rFonts w:ascii="Times New Roman"/>
          <w:b w:val="false"/>
          <w:i w:val="false"/>
          <w:color w:val="000000"/>
          <w:sz w:val="28"/>
        </w:rPr>
        <w:t xml:space="preserve">       Курс ВПП: ______________________________________________________________</w:t>
      </w:r>
      <w:r>
        <w:br/>
      </w:r>
      <w:r>
        <w:rPr>
          <w:rFonts w:ascii="Times New Roman"/>
          <w:b w:val="false"/>
          <w:i w:val="false"/>
          <w:color w:val="000000"/>
          <w:sz w:val="28"/>
        </w:rPr>
        <w:t xml:space="preserve">       Время последнего осмотра ВПП: _____________________________________________</w:t>
      </w:r>
      <w:r>
        <w:br/>
      </w:r>
      <w:r>
        <w:rPr>
          <w:rFonts w:ascii="Times New Roman"/>
          <w:b w:val="false"/>
          <w:i w:val="false"/>
          <w:color w:val="000000"/>
          <w:sz w:val="28"/>
        </w:rPr>
        <w:t xml:space="preserve">       Орнитологическая обстановка в момент события: _______________________________</w:t>
      </w:r>
      <w:r>
        <w:br/>
      </w:r>
      <w:r>
        <w:rPr>
          <w:rFonts w:ascii="Times New Roman"/>
          <w:b w:val="false"/>
          <w:i w:val="false"/>
          <w:color w:val="000000"/>
          <w:sz w:val="28"/>
        </w:rPr>
        <w:t xml:space="preserve">       Метеообстановка: __________________________________________________________</w:t>
      </w:r>
      <w:r>
        <w:br/>
      </w:r>
      <w:r>
        <w:rPr>
          <w:rFonts w:ascii="Times New Roman"/>
          <w:b w:val="false"/>
          <w:i w:val="false"/>
          <w:color w:val="000000"/>
          <w:sz w:val="28"/>
        </w:rPr>
        <w:t xml:space="preserve">       Кому доложено (время доклада) ______________________________________________</w:t>
      </w:r>
      <w:r>
        <w:br/>
      </w:r>
      <w:r>
        <w:rPr>
          <w:rFonts w:ascii="Times New Roman"/>
          <w:b w:val="false"/>
          <w:i w:val="false"/>
          <w:color w:val="000000"/>
          <w:sz w:val="28"/>
        </w:rPr>
        <w:t xml:space="preserve">       Дежурный ________________________________________________________________</w:t>
      </w:r>
      <w:r>
        <w:br/>
      </w:r>
      <w:r>
        <w:rPr>
          <w:rFonts w:ascii="Times New Roman"/>
          <w:b w:val="false"/>
          <w:i w:val="false"/>
          <w:color w:val="000000"/>
          <w:sz w:val="28"/>
        </w:rPr>
        <w:t xml:space="preserve">                   (воинское звание, подпись, фамилия, имя, отчество (при его наличии)</w:t>
      </w:r>
      <w:r>
        <w:br/>
      </w:r>
      <w:r>
        <w:rPr>
          <w:rFonts w:ascii="Times New Roman"/>
          <w:b w:val="false"/>
          <w:i w:val="false"/>
          <w:color w:val="000000"/>
          <w:sz w:val="28"/>
        </w:rPr>
        <w:t xml:space="preserve">       "___" _______________ 20___года. Подпись _____________________________</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505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орнитологического</w:t>
            </w:r>
            <w:r>
              <w:br/>
            </w:r>
            <w:r>
              <w:rPr>
                <w:rFonts w:ascii="Times New Roman"/>
                <w:b w:val="false"/>
                <w:i w:val="false"/>
                <w:color w:val="000000"/>
                <w:sz w:val="20"/>
              </w:rPr>
              <w:t>обеспечения полетов</w:t>
            </w:r>
            <w:r>
              <w:br/>
            </w:r>
            <w:r>
              <w:rPr>
                <w:rFonts w:ascii="Times New Roman"/>
                <w:b w:val="false"/>
                <w:i w:val="false"/>
                <w:color w:val="000000"/>
                <w:sz w:val="20"/>
              </w:rPr>
              <w:t>государственной авиации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 w:id="42"/>
    <w:p>
      <w:pPr>
        <w:spacing w:after="0"/>
        <w:ind w:left="0"/>
        <w:jc w:val="both"/>
      </w:pPr>
      <w:r>
        <w:rPr>
          <w:rFonts w:ascii="Times New Roman"/>
          <w:b w:val="false"/>
          <w:i w:val="false"/>
          <w:color w:val="000000"/>
          <w:sz w:val="28"/>
        </w:rPr>
        <w:t xml:space="preserve">
                                                             </w:t>
      </w:r>
      <w:r>
        <w:rPr>
          <w:rFonts w:ascii="Times New Roman"/>
          <w:b/>
          <w:i w:val="false"/>
          <w:color w:val="000000"/>
          <w:sz w:val="28"/>
        </w:rPr>
        <w:t>Утверждаю</w:t>
      </w:r>
      <w:r>
        <w:br/>
      </w:r>
      <w:r>
        <w:rPr>
          <w:rFonts w:ascii="Times New Roman"/>
          <w:b w:val="false"/>
          <w:i w:val="false"/>
          <w:color w:val="000000"/>
          <w:sz w:val="28"/>
        </w:rPr>
        <w:t xml:space="preserve">                                                 </w:t>
      </w:r>
      <w:r>
        <w:rPr>
          <w:rFonts w:ascii="Times New Roman"/>
          <w:b/>
          <w:i w:val="false"/>
          <w:color w:val="000000"/>
          <w:sz w:val="28"/>
        </w:rPr>
        <w:t>Командир воинской части 000000</w:t>
      </w:r>
      <w:r>
        <w:br/>
      </w:r>
      <w:r>
        <w:rPr>
          <w:rFonts w:ascii="Times New Roman"/>
          <w:b w:val="false"/>
          <w:i w:val="false"/>
          <w:color w:val="000000"/>
          <w:sz w:val="28"/>
        </w:rPr>
        <w:t xml:space="preserve">                                           </w:t>
      </w:r>
      <w:r>
        <w:rPr>
          <w:rFonts w:ascii="Times New Roman"/>
          <w:b/>
          <w:i w:val="false"/>
          <w:color w:val="000000"/>
          <w:sz w:val="28"/>
        </w:rPr>
        <w:t>      (начальник авиационного</w:t>
      </w:r>
      <w:r>
        <w:br/>
      </w:r>
      <w:r>
        <w:rPr>
          <w:rFonts w:ascii="Times New Roman"/>
          <w:b w:val="false"/>
          <w:i w:val="false"/>
          <w:color w:val="000000"/>
          <w:sz w:val="28"/>
        </w:rPr>
        <w:t xml:space="preserve">                                                 управления, отдела Ас КНБ РК)</w:t>
      </w:r>
      <w:r>
        <w:br/>
      </w:r>
      <w:r>
        <w:rPr>
          <w:rFonts w:ascii="Times New Roman"/>
          <w:b w:val="false"/>
          <w:i w:val="false"/>
          <w:color w:val="000000"/>
          <w:sz w:val="28"/>
        </w:rPr>
        <w:t xml:space="preserve">                                                 _______________________________</w:t>
      </w:r>
      <w:r>
        <w:br/>
      </w:r>
      <w:r>
        <w:rPr>
          <w:rFonts w:ascii="Times New Roman"/>
          <w:b w:val="false"/>
          <w:i w:val="false"/>
          <w:color w:val="000000"/>
          <w:sz w:val="28"/>
        </w:rPr>
        <w:t xml:space="preserve">                                                 (воинское звание, подпись, фамилия,</w:t>
      </w:r>
      <w:r>
        <w:br/>
      </w:r>
      <w:r>
        <w:rPr>
          <w:rFonts w:ascii="Times New Roman"/>
          <w:b w:val="false"/>
          <w:i w:val="false"/>
          <w:color w:val="000000"/>
          <w:sz w:val="28"/>
        </w:rPr>
        <w:t xml:space="preserve">                                                 имя, отчества (при его наличии)</w:t>
      </w:r>
      <w:r>
        <w:br/>
      </w:r>
      <w:r>
        <w:rPr>
          <w:rFonts w:ascii="Times New Roman"/>
          <w:b w:val="false"/>
          <w:i w:val="false"/>
          <w:color w:val="000000"/>
          <w:sz w:val="28"/>
        </w:rPr>
        <w:t xml:space="preserve">                                                 "__" __________________ 20 __ года.</w:t>
      </w:r>
    </w:p>
    <w:bookmarkEnd w:id="42"/>
    <w:bookmarkStart w:name="z64" w:id="43"/>
    <w:p>
      <w:pPr>
        <w:spacing w:after="0"/>
        <w:ind w:left="0"/>
        <w:jc w:val="left"/>
      </w:pPr>
      <w:r>
        <w:rPr>
          <w:rFonts w:ascii="Times New Roman"/>
          <w:b/>
          <w:i w:val="false"/>
          <w:color w:val="000000"/>
        </w:rPr>
        <w:t xml:space="preserve"> План мероприятий орнитологического обеспечения безопасности полетов по предупреждению столкновений воздушных судов с птицами на аэродроме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0"/>
        <w:gridCol w:w="659"/>
        <w:gridCol w:w="1492"/>
        <w:gridCol w:w="2326"/>
        <w:gridCol w:w="3993"/>
      </w:tblGrid>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п/п
</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Мероприятия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Срок исполнения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Ответственный за выполнение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Дата, отметка о выполнении
</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44"/>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внештатной орнитологической</w:t>
      </w:r>
      <w:r>
        <w:rPr>
          <w:rFonts w:ascii="Times New Roman"/>
          <w:b/>
          <w:i w:val="false"/>
          <w:color w:val="000000"/>
          <w:sz w:val="28"/>
        </w:rPr>
        <w:t xml:space="preserve"> комиссии войсковой части 00000</w:t>
      </w:r>
      <w:r>
        <w:br/>
      </w:r>
      <w:r>
        <w:rPr>
          <w:rFonts w:ascii="Times New Roman"/>
          <w:b w:val="false"/>
          <w:i w:val="false"/>
          <w:color w:val="000000"/>
          <w:sz w:val="28"/>
        </w:rPr>
        <w:t xml:space="preserve">       (управления, отдела АС КНБ РК)</w:t>
      </w:r>
      <w:r>
        <w:br/>
      </w:r>
      <w:r>
        <w:rPr>
          <w:rFonts w:ascii="Times New Roman"/>
          <w:b w:val="false"/>
          <w:i w:val="false"/>
          <w:color w:val="000000"/>
          <w:sz w:val="28"/>
        </w:rPr>
        <w:t xml:space="preserve">       ____________________________________________________________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 xml:space="preserve">(воинское звание, </w:t>
      </w:r>
      <w:r>
        <w:rPr>
          <w:rFonts w:ascii="Times New Roman"/>
          <w:b/>
          <w:i w:val="false"/>
          <w:color w:val="000000"/>
          <w:sz w:val="28"/>
        </w:rPr>
        <w:t>подпись, фамилия, имя, отчество (при его наличии)</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