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178f" w14:textId="7571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международной премии "Волонтер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12 октября 2020 года № 339. Зарегистрирован в Министерстве юстиции Республики Казахстан 13 октября 2020 года № 21420.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информации и общественного развития Республики Казахстан, утвержденного постановлением Правительства Республики Казахстан от 26 марта 2019 года № 142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международной премии "Волонтер года".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339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международной премии "Волонтер года"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международной премии "Волонтер года"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Министерства информации и общественного развития Республики Казахстан, утвержденного постановлением Правительства Республики Казахстан от 26 марта 2019 года № 142 и определяют порядок присуждения международной премии "Волонтер года".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физическое лицо, осуществляющее волонтерскую деятельность;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волонтеров – добровольное незарегистрированное сообщество физических лиц, образованное в целях совместного осуществления волонтерской деятельности;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волонтерская организация – некоммерческая организация (за исключением религиозных объединений, потребительских кооперативов, а также общественных объединений в форме политических партий или профессиональных союзов), созданная и осуществляющая волонтерскую деятельность в соответствии с законами Республики Казахстан;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волонтерской деятельности (далее - уполномоченный орган) – центральный исполнительный орган, осуществляющий руководство и межотраслевую координацию в сфере волонтерской деятельности;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конфликт интересов – ситуация, при которой личная заинтересованность членов Комиссии по присуждению международной премии "Волонтер года" может повлиять на объективное принятие решения;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международная премия "Волонтер года" (далее - Премия) – не денежное вознаграждение, присуждаемая претендентам, внесшим вклад в решение социально направленных, общественно полезных задач.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информации и общественного развития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международной премии "Волонтер года"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Премия присуждается волонтерам, группам волонтеров, волонтерским организациям, международным волонтерским организациям (далее - претенденты) внесшим вклад в решение социально направленных, общественно полезных задач.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Премия присуждается по следующим номинациям: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лучшая волонтерская организация;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лидер корпоративного волонтерства;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информации и общественного развития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лидеры целей устойчивого развития;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лучший социальный помощник;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активное участие в ликвидации чрезвычайных ситуаций;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активное участие в поиске пропавших без вести людей;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 активное участие в оказании помощи жертвам правонарушений;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активное участие в развитии здравоохранения;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 активное участие в пропаганде здорового образа жизни;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 вклад в популяризации знаний;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 вклад в сохранении и защиты окружающей среды;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 вклад в укреплении мира, дружбы и согласия;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 вклад в сохранении и развитии историко-культурного наследия;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 вклад в решении вопросов зоозащиты;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 вклад в решении социальных задач.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информации и общественного развития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Информационное сообщение о проведении Премии публикуется в средствах массовой информации, на официальном интернет-ресурсе уполномоченного органа, на единой онлайн-платформе волонтеров qazvolunteer.kz., а также на официальных аккаунтах в социальных сетях уполномоченного органа не менее чем за 20 (двадцать) календарных дней до дня окончательного приема заявок.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заявок претендентов при уполномоченном органе создается Комиссия по присуждению международной премии "Волонтер года" (далее – Комиссия).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приказом уполномоченного органа и размещается на интернет-ресурсе уполномоченного органа, на единой онлайн-платформе волонтеров qazvolunteer.kz., а также на официальных аккаунтах в социальных сетях уполномоченного органа.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информации и общественного развития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Общее количество членов Комиссии составляет нечетное число и должно быть не менее пятнадцати человек.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а в случае его отсутствия заместитель председателя.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не разглашают сведения, полученные в ходе рассмотрения заявок.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Премии претенденты размещают на единой онлайн-платформе волонтеров qazvolunteer.kz следующие документы в электронном виде (формат DOC, DOCX, PDF):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регистрационную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государственной регистрации для волонтерских организаций;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рекомендательное письмо и справку о достижениях претендента относящиеся к волонтерской деятельности (при наличии);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наградных дипломов, грамот, благодарственных писем относящиеся к волонтерской деятельности (при наличии);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статей, публикаций претендента или о претенденте относящиеся к волонтерской деятельности (при наличии);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В случае представления неполного пакета документов, а также выявления несоответствия заявки на соискание Премии требованиям, указанным в пункте 10 настоящих Правил, уполномоченный орган в течение 2 (двух) рабочих дней со дня окончания срока приема заявок на соискание Премии направляет уведомление о необходимости приведения заявки в соответствие с требованиями на электронный адрес претендента, указанный в заявке на соискание Премии.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со дня получения уведомления претендент представляет в уполномоченный орган недостающие с учетом замечаний документы и приведенную в соответствие заявку на соискание Премии.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соответствие заявки на соискание Премии с требованиями, указанными в пункте 10 настоящих Правил, уполномоченный орган в течение 1 (одного) рабочего дня направляет письменный мотивированный ответ претенденту об отказе в рассмотрении заявки на соискание Премии.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Претенденты принимают участие на соискание Премии не более чем по одной номинации. В случае выявления ложной информации о претендентах, выдвинувших на соискание Премии, данные претенденты не участвуют в конкурсе.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5 (пяти) рабочих дней после окончания приема заявок размещает перечень претендентов Премии на единой онлайн-платформе волонтеров qazvolunteer.kz.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информации и общественного развития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претендентов, выдвинувших на соискание Премии, рассматриваются в два этапа.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первом этапе уполномоченный орган проводит открытое онлайн-голосование на единой онлайн-платформе волонтеров qazvolunteer.kz в течение 10 (десяти) календарных дней со дня размещения списка претендентов Премии.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онлайн-голосования на единой онлайн-платформе волонтеров qazvolunteer.kz, размещается список претендентов с количеством голосов в порядке убывания.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второй этап проходят не более 10 (десяти) претендентов из каждой номинации, набравших наибольшее количество голосов. При равенстве голосов проходят оба претендента.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течение одного календарного дня с момента окончания онлайн - голосования уполномоченный орган направляет членам Комиссии посредством электронной почты заявки претендентов Премии и оценочные листы.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Члены Комиссии в течение 7 (семи) календарных дней со дня получения заявок претендентов Премии от уполномоченного органа, изучают и оценивают заявки от 0 до 5 баллов по ниже перечисленным критериям, заполнив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внесенный вклад в решение социально направленных, общественно полезных задач;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по выдвигаемому направлению;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инновации в деятельности;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каждому критерию суммируются и выставляется общий балл.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представляют в уполномоченный орган уведомление о наличии либо отсутствии конфликта интересов с претендентами, подавшими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информации и общественного развития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если к участию в Премии допущена только одна заявка, то претендент, подавший ее, признается победителем Премии без применения балльной оценки.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Комиссии о присуждении Премии претендентам, принимается на заседании Комиссии на основе общих итогов оценок членов Комиссии по каждой номинации.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баллов, принятым считается решение, за которое проголосовал председатель.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при наличии не менее половины от общего числа членов Комиссии.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Победителями признаются три претендента по каждой номинации, набравших наибольшее количества баллов.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Комиссии оформляется протоколом.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Претенденту направляется уведомление с приложением проекта протокола и оценочного листа не позднее чем за 3 (три) рабочих дня до подписания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Претендентом предоставляется возражение к предварительному проекту протокола в срок не позднее 2 (двух) рабочих дней со дня получения предварительного проекта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возражений претендентов к проекту протокола, в случае их поступления, председателем и членами Комиссии подписывается протокол Комиссии и размещается на единой онлайн-платформе волонтеров qazvolunteer.kz.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на основании решения Комиссии осуществляет присуждение Премии.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Премия присуждается приказом уполномоченного органа.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Претендентам, удостоенным Премии, вручаются диплом и памятная статуэтка.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"Волонтер года"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Регистрационная заявка претендента на соискание Премии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93" w:id="73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(для юридических лиц)/ фамилия, имя, отчество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(для физических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Номинация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Опишите внесенный вклад в решение социально направленных, общественно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Контактный 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Электронный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"_____" __________20___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"Волонтер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Комиссии: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отбора: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Внесенный вклад решение социально направленных, общественно полезных задач (нет эффекта – 0 балл, слабый эффект – 1-2 балла, удовлетворительный эффект – 3 балла, хороший эффект - 4 балла, отличный эффект – 5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по выдвигаемому направлению (нет опыта – 0 балл, менее одного года – 1 балл, от 1 до 2 лет – 2 балла, от 2 до 4 лет – 3 балла, от 5 до 7 лет - 4 балла, от 7 лет и выше – 5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Инновации в деятельности (нет инновации – 0 балл, новизна решений в проектах – 1-2 балла, разработка и использование новых технологий и методов в работе – 3-4 балла, наличие интеллектуальной собственности – 5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Внесенный вклад развитие волонтерства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выдвигаемому направлению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 в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"Волонтер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10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либо об отсутствии (нужное подчеркнуть) конфликта интересов с претендентами, принимающие участие на соискание международной премии "Волонтер года"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информации и общественного развития РК от 02.11.2022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 уведомляю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эксперта) об отсутствии конфликта интересов с претендентами,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подаваемыми заявку на соискание международной премии "Волонтер года",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при осуществлении своей деятельности в качестве независимого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неукоснительно следовать принципам справедливости и объективности 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конфликта интересов с претендентами, подаваемыми заявку на соискание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премии "Волонтер года" (отметить нужное).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Являетесь ли Вы членом (участником), учредителем (нужное подчеркнуть)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да, то указать наименование организации кандидата):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Являетесь ли Вы членом органа управления, руководителем кандидата (если да,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орган управления, наименование организации кандидата и занимаемую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Получали ли Вы в течение последних трех лет оплату за оказанные услуги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прямую финансовую поддержку от кандидата (если да, то указать, какие именно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и наименование организации кандидата):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Имеются ли у Вас близкие родственные связи с кандидатом (если да, то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фамилию, имя, отчество (при его наличии) работника,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кандидата, в которой он работает, степень родства):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 ли у Вас иной потенциальный конфликт интересов (если да, то указать какой):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подтверждаю, что понимаю политику в отношении конфликта интересов и 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достоверность информации при заполнении данного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