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98bc" w14:textId="2dd9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октября 2020 года № 529. Зарегистрирован в Министерстве юстиции Республики Казахстан 21 октября 2020 года № 21468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12353, опубликован 11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Комиссия, для подтверждения правильности определения тарифов, в случае возникновения вопросов запрашивает у перевозчика документы и информацию в рамках Экономико-математической модели формирования тарифов на регулярные автомобильные перевозки пассажиров и багажа, являющейся приложением 1 к Методике, которые были использованы при расчетах тарифа только один раз.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Комиссия протокольно подтверждает правильность определения тарифов и составляет перечень социально значимых сообщений в течение 15 рабочих дней со дня поступления от перевозчика расчетов согласно пункту 7 настоящих Правил.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чрезвычайной ситуации и карантинных ограничений, субсидирование убытков перевозчиков, связанных с осуществлением социально значимых перевозок пассажиров, осуществляется путем определения расчетного тарифа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фактических перевезенных пассажиров. Комиссия подтверждает правильность определения тарифов в течение 7 рабочих дней со дня поступления от перевозчика расчетов согласно пункту 7 настоящих Правил.";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убытка от выполнения перевозок, определяемого как разница между доходов к получению от количества прогнозируемых перевозок пассажиров и багажа и стоимостью маршрута,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исходя из общего годового пробега автобусов по маршруту (км.).";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определения стоимости маршрута для осуществления регулярных автобусных перевозок,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исходя из общего годового пробега автобусов по маршруту (км.),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 основании суммы,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между перевозчиком и местным исполнительным органом заключается Договор о субсидировании социально значимых автомобильных сообщений (далее - Договор), а в случае использования электронной системы оплаты проезда в городском (сельском) или пригородном сообщениях для выплаты субсидий перевозчику, договор заключается между местным исполнительным органом, перевозчиком и уполномоченной организацией, предусматривающий: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сторон определенных настоящими Правилами;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прогнозируемое количество перевозок пассажиров за три года в разрезе по годам;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субсидирования за три года в разрезе по годам;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тариф (сетка тарифов);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по маршруту определенному в соответствии с Методикой;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прогнозный совокупный пробег на маршруте (км) за три года в разрезе по годам, при определении стоимости маршрута для осуществления регулярных автобусных перевозок,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исходя из общего годового пробега автобусов по маршруту (км.);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о возврате незаконно полученных субсидий при несоответствии представленных подтверждающих документов;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обязательство о выплате недополученных субсидий при соответствии с представленными подтверждающими документами.";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Выплаты субсидий из местного бюджета по социально значимым субсидируемым сообщениям производятся местным исполнительным органом ежемесячно в соответствии с Договором.".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