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8b6" w14:textId="e5e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 к проведению профилактических прививок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октября 2020 года № ҚР ДСМ-146/2020. Зарегистрирован в Министерстве юстиции Республики Казахстан 23 октября 2020 года № 21485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медицинских противопоказаний к проведению профилактических прививок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 к проведению профилактических прививок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постоянные противопоказания для всех видов вакцин: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сильная реакция, развившаяся в течение 48 часов после предыдущего введения данной вакцины (повышение температуры тела до 40 градусов Цельсия и выше, синдром длительного, необычного плача три и более часов, фебрильные или афебрильные судороги, гипотонически-гипореактивный синдром);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тяжелая аллергическая реакция (в том числе анафилаксия) после введения предыдущей дозы вакцины или на любой из компонентов вакцины. Энцефалопатия (кома, угнетение сознания или продолжительные судороги), не связанная с иной доказанной причиной, развившаяся в течение 7 календарных дней после вакцинации.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противопоказания для использования живых вакцин: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иммунодефицитные заболевания, включая болезнь, вызванную вирусом иммунодефицита человека независимо от степени иммунодефицита;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новообразования, включая злокачественные заболевания крови;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беременность.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Временные противопоказания, общие для всех видов вакцин: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заболевания центральной нервной системы (менингит, энцефалит, менингоэнцефалит) – вакцинация откладывается на срок до одного месяца после полного выздоровления;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гломерулонефрит – вакцинация откладывается до 6 месяцев после выздоровления, нефротический синдром – вакцинация откладывается до окончания лечения кортикостероидами;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стероидов при различной патологии, а также других препаратов, обладающих иммуносупрессивными свойствами. Исключение составляют пациенты с лейкозами, состояниями после пересадки органов и тканей, апластической анемией, иммунной тромбоцитопенией и другими заболеваниями крови, которым применение ряда вакцин (против гриппа, гепатита В, пневмококка) показаны после заключения профильных специалистов (гематолога, иммунолога или других);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обострение и прогрессирование хронических заболеваний - вакцинация откладывается и проводится после лечения в период стойкой ремиссии;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прогрессирующие или нестабильные неврологические расстройства, неконтролируемые судороги или прогрессирующая энцефалопатия – вакцинация откладывается до окончания лечения и полной стабилизации состояния.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противопоказания к отдельным видам вакцин: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вакцине против туберкулеза (БЦЖ), из них: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противопоказания –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осложненное течение поствакцинального периода, развившееся после предыдущего введения вакцины БЦЖ;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инфицирование микобактериями туберкулеза, наличие туберкулеза в анамнезе;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противопоказания –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недоношенность (масса тела ребенка менее 2000 грамм или гестационный возраст менее 33 недель);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генерализованная инфекция после вакцинации БЦЖ, выявленная у лиц первой степени родства (исключить наследственный иммунодефицит);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гемолитическая болезнь новорожденных (среднетяжелые и тяжелые формы);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внутриутробная инфекция;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сепсис новорожденных;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или сомнительная реакция Манту.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проводится вакцинация БЦЖ детям, не привитым в календарные сроки и с неразвившимися поствакцинальным знаком до окончательного заключения о наличии иммунодефицита, в том числе инфицированности ВИЧ.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живой оральной полиомиелитной вакцине (далее - ОПВ) постоянные противопоказания: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параличей или парезов на введение предыдущей дозы ОПВ в течение 30 дней после вакцинации;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спинальная мышечная атрофия;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болезнь, вызванная вирусом иммунодефицита человека независимо от степени иммунодефицита.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вакцинация может проводиться инактивированной полиомиелитной вакциной (далее - ИПВ);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ИПВ постоянные противопоказания: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немедленные аллергические реакции на неомицин или стрептомицин, используемые в производстве вакцин;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адсорбированной вакцине против коклюша, дифтерии и столбняка с бесклеточным коклюшным компонентом (далее - АбКДС) и комбинированным вакцинам, содержащим АбКДС (далее – АбКДС-содержащие вакцины) постоянные противопоказания: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подтвержденные системные реакции к ингредиентам вакцины (глютаральдегид, неомицин, стрептомицин, полимиксин В), используемым в производстве вакцины;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вакцине, содержащей столбнячный анатоксин (АДС-М, АС) постоянное противопоказание: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Гийена-Барре, развившийся в течение шести недель после предыдущего введения вакцины, содержащей столбнячный анатоксин;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вакцинам, содержащим аттенуированные живые вирусы постоянные противопоказания: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анафилактические реакции на белок куриного яйца (если вакцинные вирусы выращивают в куриных эмбрионах), аминогликозиды, неомицин и другие антибиотики, используемые в производстве вакцин;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вакцине против гриппа, полученной на куриных эмбрионах постоянные противопоказания: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аллергические реакции на белок куриного яйца, компоненты среды для культивирования штаммов (белки, антибиотики и другие вещества);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вакцине против вирусного гепатита В и другим рекомбинантным или комплексным вакцинам, содержащим отдельные рекомбинантные иммуногены: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противопоказания - немедленные аллергические реакции на компоненты дрожжеподобных грибов, бактерий или других клеток, применяемые в производстве вакцин;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противопоказание - недоношенность, масса тела менее 2000 грамм при рождении.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