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295b" w14:textId="6082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выписывания, учета и хранения рецептов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октября 2020 года № ҚР ДСМ-112/2020. Зарегистрирован в Министерстве юстиции Республики Казахстан 5 октября 2020 года № 21493.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05.06.2023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выписывания, учета и хранения рецептов,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здравоохранения Республики Казахстан и Министра здравоохранения и социального развития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ДСМ-112/2020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выписывания, учета и хранения рецептов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11.07.2023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выписывания, учета и хранения рецептов разработаны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 Республики Казахстан "О здоровье народа и системе здравоохранения" (далее – Кодекс) и определяют порядок выписывания, учета и хранения рецептов.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рецептурный бланк – бланк для выписывания рецепта на лекарственные средства, содержащие наркотические средства, психотропные вещества Таблицы II Списка;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сигнатура – документ, подтверждающий законность приобретения лекарственных средств, содержащих наркотические средства, психотропные вещества и их прекурсоры.</w:t>
      </w:r>
    </w:p>
    <w:bookmarkEnd w:id="14"/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выписывания, учета и хранения рецептов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лекарственных средств и изделий медицинского назначения в амбулаторных условиях осуществляется на приеме (консультации) медицинскими работниками организаций здравоохранения, оказывающих амбулаторную, профилактическую, диагностическую, лечебную, реабилитационную или паллиативную помощь, в пределах своей компетенции при наличии соответствующих медицинских показаний с учетом стандарта лечения соответствующего профиля и в количествах, отвечающих индивидуальным потребностям пациента. 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Пациентам, нуждающимся в постоянном (длительном) бесплатном и (или) льготном обеспечении лекарственными средствами назначение допускается на период до трех месяцев.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Неизлечимо больным, страдающим тяжелыми, прогрессирующими заболеваниями в терминальной (конечной) стадии, количество выписываемого в одном рецепте лекарственного средства, содержащего наркотические средства, психотропные вещества Таблицы II Списка, допускается назначать в количествах, достаточных на 10-15 календарных дней терапии, а для проживающего в отдаленном от районного центра населенном пункте - на 25-30 календарных дней терапии.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сельских населенных пунктах, при отсутствии врачей, назначение лекарственных средств и изделий медицинского назначения осуществляется средними медицинскими работниками, ведущими амбулаторный прием пациентов.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Запись о назначении лекарственных средств и изделий медицинского назначения вносится в электронном виде в медицинские информационные системы (далее – МИС). 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Назначение лекарственных средств и изделий медицинского назначения для бесплатного и (или) льготного обеспечения в амбулаторных условиях отдельных категорий граждан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утвержденных приказом Министра здравоохранения Республики Казахстан от 5 августа 2021 года № ҚР ДСМ – 75 (зарегистрирован в Реестре государственной регистрации нормативных правовых актов под № 23885).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лекарственных средств и изделий медицинского назначения выписываются рецепты в бумажном и (или) электронном виде на бланках по форме № 078/у,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Рецепты на лекарственные средства, содержащие наркотические средства, психотропные вещества Таблицы II Списка, выписываются на специальном рецептурном бланке розового цвета, изготовленном типографским способом, форматом А6, имеющим код, номер бланка и степень защиты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заверяются подписью, личной печатью (при наличии), штампом и печатью (при наличии) организации здравоохранения. 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включает условное цифровое обозначение административно-территориальной единицы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здравоохранения обеспечиваются специальными рецептурными бланками местными органами государственного управления здравоохранения.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специальных рецептурных бланков осуществляется по доверенности, с указанием в них количества (прописью), кода и номера бланка.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рецептурные бланки при поступлении в организацию здравоохранения принимаются комиссией, назначенной приказом руководителя, которая проверяет соответствие полученных количеств сопроводительным документам.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здравоохранения, приказом руководителя, назначается ответственное лицо за хранение и выдачу специальных рецептурных бланков.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Специальные рецептурные бланки подлежат предметно-количественному учету, выдаются медицинскому работнику ответственным лицом для конкретного пациента.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рецептурные бланки, а также документы по их приходу и расходу хранятся в сейфах или металлических шкафах. Комната по окончании работы опечатывается и (или) пломбируется. Ключи от комнаты, печать и (или) пломбир хранятся у ответственного лица.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Запас специальных рецептурных бланков в организации здравоохранения не превышает годовой потребности. Потребность определяется организацией здравоохранения с учетом прикрепленного населения.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Книга учета специальных рецептурных бланков заводится на один календарный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Книга учета пронумеровывается, прошнуровывается, скрепляется печатью и подписью руководителя организации здравоохранения.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первое число каждого месяца ответственное лицо сверяет фактическое наличие специальных рецептурных бланков с книжным остатком, о чем составляется акт сверки специальных рецептурных бланков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расхождений по результатам сверки руководитель организации здравоохранения в течение суток с момента обнаружения извещает об этом территориальное подразделение государственного органа в сфере обращения лекарственных средств, медицинских изделий.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Книга учета специальных рецептурных бланков со всеми приходными расходными документами к ней хранится в сейфах или металлических шкафах в течение пяти лет, не считая текущего.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по приходу и расходу специальных рецептурных бланков (счета-фактуры, накладные, требования, доверенности) хранятся в условиях, гарантирующих их сохранность. Документы подшиваются по месяцам и годам.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Рецепты на получение лекарственных средств и медицинских изделий в электронном виде выписываются и учитываются в информационной системе и подписываются посредством электронно-цифровой подписи медицинского работника.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выписывания рецепта в электронном формате выписывание рецептов осуществляется в бумажном виде за подписью медицинского работника, назначившего лекарственное средство или изделие медицинского назначения.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введения данных в информационной системе лекарственного обеспечения при выписывании рецепта на лекарственное средства или изделие медицинского назначения, корректировка данных осуществляется в срок не более 5 рабочих дней со дня выписывания.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выписывании лекарственного средства, содержащего наркотические средства, психотропные вещества на амбулаторном уровне в рамках гарантированного объема бесплатной медицинской помощи, помимо специального рецептурного бланка дополнительно выписывается рецепт на бесплатный отпуск. 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Корешки специальных рецептурных бланков заполняются идентично рецепту и хранятся в организации здравоохранения у лица, ответственного за их сохранность.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рецепта, серия и номер специального рецептурного бланка заносятся в медицинскую документацию пациента.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Рецепты на лекарственные средства, не зарегистрированные и не разрешенные к применению в Республике Казахстан, не выписываются.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выписывание рецептов на незарегистрированные лекарственные средства в случаях, указанных в части второй пункта 5 статьи 196 Кодекса.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Название лекарственного средства в рецепте указывается на казахском или русском или латинском языках под международным непатентованным наименованием, в случае назначения комбинированного лекарственного препарата указывается его состав. 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индивидуальной непереносимости пациента допускается выписывание лекарственного средства под торговым наименованием. 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лекарственного средства, содержащего наркотические средства, психотропные вещества, входящего в состав многокомпонентной лекарственной формы, пишется в рецепте первым, затем указываются все остальные ингредиенты.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Рецепты выписываются разборчиво с обязательным заполнением всех предусмотренных в бланке граф, способ применения обозначается на государственном или русском языке и прописывается в соответствующей графе с указанием лекарственной формы, дозировки, режима дозирования и продолжительности лечения. Не допускается ограничиваться общими указаниями ("Известно", "Внутреннее", "Наружное"). Исправления в рецепте не допускаются.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Твердые сыпучие вещества выписываются в граммах, миллиграммах или микрограммах, жидкие – в миллилитрах, граммах и каплях. Биологические препараты – в единицах действия.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одном рецептурном бланке выписывается одно наименование лекарственного средства, содержащее наркотические средства, психотропные и сильнодействующие вещества в количествах, не превышающих предельно допустимые нормы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отсутствии одного из препаратов, указанных в рецепте, при отпуске неполной упаковки или неполного количества препарата, фармацевт на обратной стороне рецепта указывает количество отпущенного препарата. Рецепт (за исключением рецептов на лекарственные средства, содержащие наркотические средства, психотропные и сильнодействующие вещества) возвращается пациенту, копия рецепта оставляется в аптеке.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Рецепт на лекарственные средства, содержащие наркотические средства, психотропные и сильнодействующие вещества остается в аптеке. 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обороте рецепта указывается название, количество отпущенного лекарственного средства, дата и подпись отпустившего.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Пациенту взамен рецепта выдается сигнатура с желтой полосой по диагонали (слева направо)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данными, полностью соответствующими рецепту и заводской маркировке (завод-производитель, страна, номер серии (партии)). Сигнатура заверяется подписью фармацевтического работника, отпустившего лекарство, а также скрепляется печатью аптечной организации.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выписывании лекарственного средства в дозе, превышающей высшую разовую, врач в рецепте обозначает дозу лекарственного средства прописью и восклицательным знаком. При несоблюдении врачом данного требования фармацевтический работник отпускает прописанное лекарственное средство в половине, установленной высшей разовой дозы.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на лекарственные средства, содержащие наркотические средства, психотропные вещества для пациентов с хроническими заболеваниями выписываются на курс лечения сроком до одного месяца. В этих случаях на рецептурном бланке указывается "По специальному назначению". Указание "По специальному назначению" врач прописывает собственноручно, заверяет подписью и личной печатью.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выписывать рецепты и отпускать пациентам: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содержащие наркотические средства, психотропные вещества Таблицы II Списка пациентам с психическими и поведенческими расстройствами (заболеваниями), связанными с употреблением наркотических средств, за исключением лекарственных средств поддерживающей терапии агонистами опиоидов (далее – ПТАО) для пациентов ПТАО;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этиловый эфир, а также инъекционные растворы фентанила;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наркотические средства, психотропные вещества вне состава изготовленной в аптеке лекарственной формы.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Рецепты на лекарственные средства и изделия медицинского назначения действительны на территории всей республики, за исключением рецептов на бесплатный и льготный отпуск, которые действительны в пределах административно-территориальной единицы республики.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на получение лекарственных средств, в том числе отпускаемых бесплатно и на льготных условиях, действительны в течение 1 месяца.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на лекарственные средства, содержащие наркотические средства, психотропные и сильнодействующие вещества, действительны в течение 15 календарных дней с момента выдачи рецепта.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 хранения рецепта в бумажном виде на лекарственное средство составляет не менее тридцати календарных дней, за исключением рецепта на лекарственное средство, содержащее наркотические средства, психотропные и сильнодействующие вещества, который хранится один год, на лекарственное средство, отпускаемое в рамках гарантированного объема бесплатной медицинской помощи и (или) обязательного социального медицинского страхования, срок хранения которого составляет два года.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истечении срока хранения рецепты подлежат уничтожению.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уничтожения рецептов создается комиссия в составе руководителя и материально-ответственных лиц аптеки, аптечного пункта.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составляет акт об уничтожении, в котором прописью указываются период и количество уничтоженных рецептов.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Рецепт, не отвечающий вышеперечисленным требованиям, является недействительным и погашается штампом "Рецепт недействителен", регистрируется в журнале учета неправильно выписанных рецептов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сентября 2020 года № ҚР ДСМ-104/2020 "Об утверждении Правил оптовой и розничной реализации лекарственных средств и медицинских изделий" (зарегистрирован в Реестре государственной регистрации нормативных правовых актов под № 21229), пронумерованном, прошнурованном и скрепленном подписью руководителя и печатью (при наличии) аптеки, аптечного пункта.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неправильно выписанных рецептах передается в соответствующие территориальные подразделения государственного органа в сфере обращения лекарственных средств и медицинских изделий и для сведения руководителю соответствующей медицинской организации.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рецепте применяются основные рецептурные сокращения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А6</w:t>
            </w:r>
          </w:p>
        </w:tc>
      </w:tr>
    </w:tbl>
    <w:bookmarkStart w:name="z12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специального рецептурного бланка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№ 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№ 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 организации здравоохранения (с указанием наименования организации здравоохранения)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 организации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наименования организации здравоохранения)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рецепта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пациента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участка 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медицинской документации пациента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Rp: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рецепта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пациента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участка 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медицинской документации пациента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Rp: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личная печать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личная печать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Исправления не допускаются.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остается в организации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бланка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Исправления не допускаются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бланка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выписывания,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рецептов</w:t>
            </w:r>
          </w:p>
        </w:tc>
      </w:tr>
    </w:tbl>
    <w:bookmarkStart w:name="z12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цифровое обозначение административно-территориальных единиц Республики Казахстан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цифровое обозначение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p>
      <w:pPr>
        <w:spacing w:after="0"/>
        <w:ind w:left="0"/>
        <w:jc w:val="both"/>
      </w:pPr>
      <w:bookmarkStart w:name="z125" w:id="73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здравоохранения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bookmarkStart w:name="z12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специальных рецептурных бланков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месяца (общее кол-во бланков)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месяца (общее кол-во бланков)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с № __ по № ___ Код 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Ф.И.О (при его наличии) врача, дата выдачи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с № ___ по № 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получившего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 мат.ответст.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p>
      <w:pPr>
        <w:spacing w:after="0"/>
        <w:ind w:left="0"/>
        <w:jc w:val="both"/>
      </w:pPr>
      <w:bookmarkStart w:name="z128" w:id="75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здравоохранения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специальных рецептурных бланков за _________________ месяц 20_____ г.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рецептурные бланки с №___ по № ___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месяца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книжный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фактический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+/-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bookmarkStart w:name="z13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нормы выписывания и отпуска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содержащих наркотические средства, психотропные вещества на один рецепт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или состав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лекарственной 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сухого вещества в одной единице лекарственной формы, 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допустимые норма выписывания на один рецепт, не более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- 1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 не должно превышать 0,3 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 не должно превышать 0,5 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- 1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 не должно превышать 0,2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- 1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пластырь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мкг/ч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0,0014-0,0021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 не должно превышать 0,055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пластырь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мкг/ч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0,0028-0,0042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пластырь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0,0055-0,0084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пластырь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мкг/ч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0,0083-0,0126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пластырь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мкг/ч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0,0110-0,0168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высвобождением, покрытые пленочной оболочкой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мг/2,5 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сумме не должно превышать 0,8 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высвобождением, покрытые пленочной оболочкой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мг/5 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высвобождением, покрытые пленочной оболочкой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мг/10 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высвобождением, покрытые пленочной оболочкой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мг/20 мг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содержащие психотропные вещества, за исключением производных барбитуровой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содержащие производные барбитуровой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bookmarkStart w:name="z1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СИГНАТУРА</w:t>
      </w:r>
    </w:p>
    <w:bookmarkEnd w:id="78"/>
    <w:p>
      <w:pPr>
        <w:spacing w:after="0"/>
        <w:ind w:left="0"/>
        <w:jc w:val="both"/>
      </w:pPr>
      <w:bookmarkStart w:name="z134" w:id="79"/>
      <w:r>
        <w:rPr>
          <w:rFonts w:ascii="Times New Roman"/>
          <w:b w:val="false"/>
          <w:i w:val="false"/>
          <w:color w:val="000000"/>
          <w:sz w:val="28"/>
        </w:rPr>
        <w:t>
      Название аптечной организации 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_________________________ № рецепта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выписывания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наличии), возраст пациента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Rp:___________________________________________________________________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применения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врача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Завод–производитель, страна, № серии (партии)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Приготовил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Проверил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Отпустил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bookmarkStart w:name="z13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рецептурные сокращения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по, поровну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ac. acid.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ampulla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аqua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aq. purif.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aqua purificata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очищенная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вutyrum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(твердое)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comp., cps.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сompositus (a, um)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Da, Detur, Dentur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Выдай. Пусть будет выдано. Пусть будут выданы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D.S.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Da, Signa; Detur, Signetur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Выдай, oбозначь. Пусть будет выдано, обозначено. Выдать, обозначить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D.t.d.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 (Dentur) tales doses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Выдай (Пусть будут выданы) такие дозы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Decoctum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dilutus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div. in p.​aeq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divide in partes aequales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 на равные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emuls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emulsum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extractum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экстракт, вытяжка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fiat (fiant)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пусть образуется (образуются)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gtt.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gutta, guttae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капля, капли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infusum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amp.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ampullis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ампулах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caps.gel.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capsulis gelatinosis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капсулах желатиновых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tabl.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tab(u)lettis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таблетках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linimentum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 мазь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pil.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massa pilularum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пилюльная масса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Misce; Misceatur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Смешай. Пусть будет смешано. Смешать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oleum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(жидкое)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pilula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p.​aeq.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partes aequales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равные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pulv.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pulvis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q.s.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quantum satis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потребуется, сколько надо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r., rad.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Возьми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Repete. Repetatur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Повтори. Пусть будет повторено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Signa. Signetur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Обозначь. Пусть будет обозначено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simpl.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simplex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sirupus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suppositorium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tabl.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tab(u)letta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t-ra, tinct., tct.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tinctura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ung.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unguentum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vitr.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vitrum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ppt., praec.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praecipitatus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Осажденный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ДСМ-112/2020</w:t>
            </w:r>
          </w:p>
        </w:tc>
      </w:tr>
    </w:tbl>
    <w:bookmarkStart w:name="z5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 Министра здравоохранения Республики Казахстан и Министра здравоохранения и социального развития Республики Казахстан</w:t>
      </w:r>
    </w:p>
    <w:bookmarkEnd w:id="81"/>
    <w:bookmarkStart w:name="z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373 "Об утверждении Правил выписывания, учета и хранения рецептов" (зарегистрирован в Реестре государственной регистрации нормативных правовых актов № 11465, опубликован 9 июля 2015 года в информационно-правовой системе "Әділет").</w:t>
      </w:r>
    </w:p>
    <w:bookmarkEnd w:id="82"/>
    <w:bookmarkStart w:name="z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апреля 2019 года № ҚР ДСМ-36 "О внесении изменений в приказ Министра здравоохранения и социального развития Республики Казахстан от 22 мая 2015 года № 373 "Об утверждении Правил выписывания, учета и хранения рецептов" (зарегистрирован в Реестре государственной регистрации нормативных правовых актов № 18528, опубликован 23 апреля 2019 года в эталонном контрольном банке НПА).</w:t>
      </w:r>
    </w:p>
    <w:bookmarkEnd w:id="83"/>
    <w:bookmarkStart w:name="z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2019 года № ҚР ДСМ-131 "О внесении изменений и дополнений в приказ Министра здравоохранения и социального развития Республики Казахстан от 22 мая 2015 года № 373 "Об утверждении Правил выписывания, учета и хранения рецептов" (зарегистрирован в Реестре государственной регистрации нормативных правовых актов № 19425, опубликован 2 октября 2019 года в эталонном контрольном банке НПА).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