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72a3" w14:textId="3097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независимых экспертов, а также основания включения в единый реестр независимых экспертов и исключения из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октября 2020 года № ҚР ДСМ-145/2020. Зарегистрирован в Министерстве юстиции Республики Казахстан 26 октября 2020 года № 21509.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статьи 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независимых экспертов, а также основания включения в единый реестр независимых экспертов и исключения из него.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независимых экспертов, а также основания включения в единый реестр независимых экспертов и исключения из него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независимых экспертов, а также основания включения в единый реестр независимых экспертов и исключения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от 7 июля 2020 года "О здоровье народа и системе здравоохранения" и определяют порядок ведения реестра независимых экспертов, а также основания включения в единый реестр независимых экспертов и исключения из него.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независимых экспертов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реестр независимых экспертов (далее – реестр) ведется государственным органом в сфере оказания медицинских услуг (помощи) (далее - государственный орган) на казахском и русском языках,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формируется на основании заявок, поданных от физических лиц (специалиста и (или) претендента), претендующих на оказание услуг по проведению экспертизы качества медицинских услуг (помощи) либо субъектов здравоохранения, осуществляющих экспертизу качества медицинских услуг (помощи) в области здравоохранения (далее – субъект)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подается на адрес, указанный на официальном сайте государственного органа, с понедельника по пятницу, в соответствии с установленным графиком работы с 9.00 до 18.30 часов, за исключением выходных и праздничных дней.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заявке о включении в реестр прилагаются электронные копии следующих документов: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 удостоверяющий личность;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подтверждающего наличие непрерывного трудового стажа не менее 7 лет по заявляемой специальности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 качества медицинских услуг (помощи),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дополнительного и неформального образования за последние 5 лет по вопросам проведения экспертизы качества медицинских услуг (помощи), в общем объеме не менее 4 кредитов (120 часов);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государственного органа в день поступления документов осуществляет их прием, регистрацию и передает его на исполнение в соответствующее структурное подразделение государственного органа.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после окончания рабочего времени, в выходные и праздничные дни, прием заявки осуществляется следующим рабочим днем.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 соответствующего структурного подразделения государственного органа в течение 2 (двух) рабочих дней с момента регистрации документов, указанных в пункте 5 настоящих Правил, проверяет полноту и срок действия представленных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и (или) истечения срока их действия в указанные сроки готовится мотивированный отказ в дальнейшем рассмотрении заявления.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регистрируется в системе документооборота государственного органа и направляется на электронную почту независимого эксперта либо субъекта.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специалист соответствующего структурного подразделения государственного органа в течение 15 (пятнадцати) рабочих дней с момента регистрации заявки канцелярией вносит данные независимого эксперта в реестр.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 соответствующего структурного подразделения государственного органа два раза в год проверяет актуальность данных независимых экспертов, включенных в реестр.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включения и исключения из единого реестра независимых экспертов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включения в единый реестр независимых экспертов является соответствие физического лица (специалиста и (или) претендента), подавшего заявку, требованиям,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октября 2020 года № ҚР ДСМ-125/2020 "Об утверждении требований к субъектам здравоохранения на оказание услуг независимых экспертов по экспертизе качества медицинских услуг (помощи)" (зарегистрирован в Реестре государственной регистрации нормативных правовых актов под № 21421).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исключения независимых экспертов из реестра являются: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 в государственный орган одного и более обоснованных обращений на качество экспертизы независимого эксперта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заявления в государственный орган от независимого эксперта об исключения его из реестра;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независимого эксперта имеется вступившее в законную силу решение (приговор) суда о запрете на занятие медицинской деятельностью (по заявляемой специальности);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(истечения срока) действия одного или нескольких документов, являвшихся основанием для включения в реестр;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обнаружение в течение срока деятельности по проведению экспертизы качества медицинских услуг (помощи) недостоверных сведений в документах, представленных для включения в реестр.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независимых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независимых экспертов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независимого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независимого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независимого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электронная почта)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здравоохранения, осуществляющий экспертизу качества медицинских услуг (помощи)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независимых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0" w:id="40"/>
      <w:r>
        <w:rPr>
          <w:rFonts w:ascii="Times New Roman"/>
          <w:b w:val="false"/>
          <w:i w:val="false"/>
          <w:color w:val="000000"/>
          <w:sz w:val="28"/>
        </w:rPr>
        <w:t>
      Прошу включить в Реестр независимых экспертов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независимого эксперта в области здравоохранения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81" w:id="41"/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 (специалисте и (или) претенденте), претендующем на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услуг по проведению экспертизы качества медицинских услуг (помощи):</w:t>
      </w:r>
    </w:p>
    <w:p>
      <w:pPr>
        <w:spacing w:after="0"/>
        <w:ind w:left="0"/>
        <w:jc w:val="both"/>
      </w:pPr>
      <w:bookmarkStart w:name="z82" w:id="42"/>
      <w:r>
        <w:rPr>
          <w:rFonts w:ascii="Times New Roman"/>
          <w:b w:val="false"/>
          <w:i w:val="false"/>
          <w:color w:val="000000"/>
          <w:sz w:val="28"/>
        </w:rPr>
        <w:t>
      1. Данные документа удостоверяющего личность: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документа, когда и кем выдан, срок действия)</w:t>
      </w:r>
    </w:p>
    <w:p>
      <w:pPr>
        <w:spacing w:after="0"/>
        <w:ind w:left="0"/>
        <w:jc w:val="both"/>
      </w:pPr>
      <w:bookmarkStart w:name="z83" w:id="43"/>
      <w:r>
        <w:rPr>
          <w:rFonts w:ascii="Times New Roman"/>
          <w:b w:val="false"/>
          <w:i w:val="false"/>
          <w:color w:val="000000"/>
          <w:sz w:val="28"/>
        </w:rPr>
        <w:t>
      2. Данные диплома о высшем медицинском образовании: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серия диплома, наименование высшего учебного заведения,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нострификации (при наличии)</w:t>
      </w:r>
    </w:p>
    <w:p>
      <w:pPr>
        <w:spacing w:after="0"/>
        <w:ind w:left="0"/>
        <w:jc w:val="both"/>
      </w:pPr>
      <w:bookmarkStart w:name="z84" w:id="44"/>
      <w:r>
        <w:rPr>
          <w:rFonts w:ascii="Times New Roman"/>
          <w:b w:val="false"/>
          <w:i w:val="false"/>
          <w:color w:val="000000"/>
          <w:sz w:val="28"/>
        </w:rPr>
        <w:t>
      3. Данные о месте работы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</w:p>
    <w:p>
      <w:pPr>
        <w:spacing w:after="0"/>
        <w:ind w:left="0"/>
        <w:jc w:val="both"/>
      </w:pPr>
      <w:bookmarkStart w:name="z85" w:id="45"/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дополнительного и неформального образования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последние 5 лет по вопросам проведения экспертизы качества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(помощи):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курсов, номер, наименование организации образования,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о прохождении дополнительного и неформального образования)</w:t>
      </w:r>
    </w:p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Контактные данные о физическом лице (специалисте и (или) претенденте),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претендующем на оказание услуг по проведению экспертизы качества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телефона,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