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eef" w14:textId="60b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случаев (событий) медицинского инцидента, их учета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2020 года № ҚР ДСМ-147/2020. Зарегистрирован в Министерстве юстиции Республики Казахстан 26 октября 2020 года № 21511.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случаев (событий) медицинского инцидента, их учета и анализа.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случаев (событий) медицинского инцидента, их учета и анализа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здравоохранения РК от 26.06.2024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23.10.2024).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случаев (событий) медицинского инцидента, их учета и анализа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определения случаев (событий) медицинского инцидента, их учета и анализа.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служба поддержки пациента и внутренней экспертизы (далее – Служба) – структурное подразделение медицинской организации, осуществляющее деятельность по управлению качеством медицинских услуг.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случаев (событий) медицинского инцидента, их учета и анализа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медицинским инцидентам при оказании медицинской помощи относятся: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анафилактический шок, обусловленный патологической реакцией на адекватно назначенное и правильно примененное лекарственное средство (Т88.6);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аллергическая реакция на адекватно назначенное и правильно введенное лекарственное средство (Т88.7);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неблагоприятная реакция, вызванная хирургическим и терапевтическим вмешательством (Т88.9);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за медицинской помощью по поводу неосложненных послеоперационных состояний (Z43, Z 44, Z93);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осложнения хирургических процедур во время беременности, родов и в послеродовом периоде (О00-О99);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инфузией, трансфузией и лечебной инъекцией (Т80);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обусловленные ортопедическими устройствами, имплантатами и трансплантатами (Т82-85);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дерматит, обусловленный лекарственными средствами и медикаментами (L23.3, L24.4, L25.1, L27.0-027.1);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и отторжение пересаженных органов и тканей (Т86)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отравление и токсическое действие лекарственных средств и химических веществ (T36-T65);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сердечными и сосудистыми устройствами, имплантатами и трансплантатами (Т82);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мочеполовыми протезными устройствами, имплантатами и трансплантатами отмирание и отторжение пересаженных органов и тканей (Т83);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внутренними ортопедическими протезными устройствами, имплантатами и трансплантатами (Т84);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отмирание и отторжение пересаженных органов и тканей (Т86);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 кости, связанный с введением ортопедического имплантата, суставного протеза или костной пластины (М96.6);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несовместимость между пациентом и лекарственным средством;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несовместимость между пациентом и медицинским изделием;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идентифицированного медицинского изделия или проблем с его использованием;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подачи или забора жидкости или газа при использований медицинского изделия;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непредвиденное механическое воздействие медицинского изделия на пациента.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инциденты по кодам Международной классификации болезней 10-го пересмотра (далее – МКБ-10) согласно пункта 3 настоящих Правил, определяются при проведении самооценки в рамках внутренней экспертизы качества медицинских услуг, лицами, указанными в пункте 5 настоящих Правил.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Самооценка проводится один раз в месяц путем анализа пролеченных случаев в соответствии с графиком, формируемым медицинской организацией самостоятельно.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Медицинский работник (средний медицинский работник, врач, руководитель структурного подразделения) при определении медицинского инцидента, направляет информацию в Службу в течение суток с момента выявления с указанием обстоятельств и причин.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выявление и информирование о медицинском инциденте, руководитель медицинской организации с учетом имеющихся возможностей устанавливает дополнительное материальное стимулирование медицинских работников.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Служба, в течение 5 (пяти) рабочих дней формирует справку (сводную информацию) о медицинском инциденте.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руководителем медицинской организации справки (сводной информации), Служба в течение 3 (трех) рабочих дней направляет информацию о медицинском инциденте в организацию подведомственную уполномоченному органу в области здравоохранения (далее – организация).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проводит учет медицинских инцидентов на основе информации представленной медицинскими организациями, а также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 либо их территориальными подразделениями, определивших медицинский инцидент при проведении государственного контроля.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учете медицинских инцидентов указываются события, причины медицинского инцидента, краткое описание случаев, в том числе анамнеза (жизни, заболевания) пациента; наименование медицинской организации не указывается.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фактов наступления медицинского инцидента осуществляется посредством внутреннего аудита медицинской организации, местными органами государственного управления здравоохранением областей, городов республиканского значения и столицы, государственными органами,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а также уполномоченным органом.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анализа медицинского инцидента вырабатываются меры по устранению и предотвращению повторных случаев медицинского инцидента при оказании медицинских услуг, а также актуализируются правовые акты в области здравоохранения.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