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9063" w14:textId="c5590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сбора, обработки и хранения биометрических данных физических лиц для их биометрической аутентификации при оказании государственных услуг</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27 октября 2020 года № 406/НҚ. Зарегистрирован в Министерстве юстиции Республики Казахстан 30 октября 2020 года № 21547.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8-1)</w:t>
      </w:r>
      <w:r>
        <w:rPr>
          <w:rFonts w:ascii="Times New Roman"/>
          <w:b w:val="false"/>
          <w:i w:val="false"/>
          <w:color w:val="000000"/>
          <w:sz w:val="28"/>
        </w:rPr>
        <w:t xml:space="preserve"> статьи 8 Закона Республики Казахстан "О государственных услугах" от 15 апреля 2013 года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 сбора</w:t>
      </w:r>
      <w:r>
        <w:rPr>
          <w:rFonts w:ascii="Times New Roman"/>
          <w:b w:val="false"/>
          <w:i w:val="false"/>
          <w:color w:val="000000"/>
          <w:sz w:val="28"/>
        </w:rPr>
        <w:t>, обработки и хранения биометрических данных физических лиц для их биометрической аутентификации при оказании государственных услуг</w:t>
      </w:r>
    </w:p>
    <w:bookmarkEnd w:id="1"/>
    <w:bookmarkStart w:name="z6" w:id="2"/>
    <w:p>
      <w:pPr>
        <w:spacing w:after="0"/>
        <w:ind w:left="0"/>
        <w:jc w:val="both"/>
      </w:pPr>
      <w:r>
        <w:rPr>
          <w:rFonts w:ascii="Times New Roman"/>
          <w:b w:val="false"/>
          <w:i w:val="false"/>
          <w:color w:val="000000"/>
          <w:sz w:val="28"/>
        </w:rPr>
        <w:t>
      2. Комитету государственных услуг Министерства цифрового развития, инноваций и аэрокосмической промышленности Республики Казахстан в установленном законодательном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оборонной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w:t>
            </w:r>
            <w:r>
              <w:br/>
            </w:r>
            <w:r>
              <w:rPr>
                <w:rFonts w:ascii="Times New Roman"/>
                <w:b w:val="false"/>
                <w:i/>
                <w:color w:val="000000"/>
                <w:sz w:val="20"/>
              </w:rPr>
              <w:t>развития, инноваций и</w:t>
            </w:r>
            <w:r>
              <w:br/>
            </w:r>
            <w:r>
              <w:rPr>
                <w:rFonts w:ascii="Times New Roman"/>
                <w:b w:val="false"/>
                <w:i/>
                <w:color w:val="000000"/>
                <w:sz w:val="20"/>
              </w:rPr>
              <w:t>аэрокосмической промышленности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2020 года № 406/НҚ</w:t>
            </w:r>
          </w:p>
        </w:tc>
      </w:tr>
    </w:tbl>
    <w:bookmarkStart w:name="z14" w:id="8"/>
    <w:p>
      <w:pPr>
        <w:spacing w:after="0"/>
        <w:ind w:left="0"/>
        <w:jc w:val="left"/>
      </w:pPr>
      <w:r>
        <w:rPr>
          <w:rFonts w:ascii="Times New Roman"/>
          <w:b/>
          <w:i w:val="false"/>
          <w:color w:val="000000"/>
        </w:rPr>
        <w:t xml:space="preserve"> Правила сбора, обработки и хранения биометрических данных физических лиц для их биометрической аутентификации при оказании государственных услуг</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сбора, обработки и хранения биометрических данных физических лиц для их биометрической аутентификации при оказании государственных услуг (далее - Правила) разработаны в соответствии с </w:t>
      </w:r>
      <w:r>
        <w:rPr>
          <w:rFonts w:ascii="Times New Roman"/>
          <w:b w:val="false"/>
          <w:i w:val="false"/>
          <w:color w:val="000000"/>
          <w:sz w:val="28"/>
        </w:rPr>
        <w:t>подпунктом 8-1)</w:t>
      </w:r>
      <w:r>
        <w:rPr>
          <w:rFonts w:ascii="Times New Roman"/>
          <w:b w:val="false"/>
          <w:i w:val="false"/>
          <w:color w:val="000000"/>
          <w:sz w:val="28"/>
        </w:rPr>
        <w:t xml:space="preserve"> статьи 8 Закона Республики Казахстан от 15 апреля 2013 года "О государственных услугах" и определяют порядок сбора, обработок и хранения биометрических данных физических лиц для их биометрической аутентификации при оказании государственных услуг.</w:t>
      </w:r>
    </w:p>
    <w:bookmarkEnd w:id="10"/>
    <w:bookmarkStart w:name="z17" w:id="11"/>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1"/>
    <w:bookmarkStart w:name="z18" w:id="12"/>
    <w:p>
      <w:pPr>
        <w:spacing w:after="0"/>
        <w:ind w:left="0"/>
        <w:jc w:val="both"/>
      </w:pPr>
      <w:r>
        <w:rPr>
          <w:rFonts w:ascii="Times New Roman"/>
          <w:b w:val="false"/>
          <w:i w:val="false"/>
          <w:color w:val="000000"/>
          <w:sz w:val="28"/>
        </w:rPr>
        <w:t>
      1) работник некоммерческого акционерного общества "Государственной корпорации "Правительство для граждан" (далее - Госкорпорация) – работник городского (районного) отдела по обслуживанию населения филиалов Госкорпорации по областям и городам Нур-Султан, Алматы, Шымкент, осуществляющий сбор и обработку биометрических данных;</w:t>
      </w:r>
    </w:p>
    <w:bookmarkEnd w:id="12"/>
    <w:bookmarkStart w:name="z19" w:id="13"/>
    <w:p>
      <w:pPr>
        <w:spacing w:after="0"/>
        <w:ind w:left="0"/>
        <w:jc w:val="both"/>
      </w:pPr>
      <w:r>
        <w:rPr>
          <w:rFonts w:ascii="Times New Roman"/>
          <w:b w:val="false"/>
          <w:i w:val="false"/>
          <w:color w:val="000000"/>
          <w:sz w:val="28"/>
        </w:rPr>
        <w:t>
      2) база биометрических данных (далее - База) – организованная структура, предназначенная для хранения, изменения и обработки биометрических данных.</w:t>
      </w:r>
    </w:p>
    <w:bookmarkEnd w:id="13"/>
    <w:bookmarkStart w:name="z20" w:id="14"/>
    <w:p>
      <w:pPr>
        <w:spacing w:after="0"/>
        <w:ind w:left="0"/>
        <w:jc w:val="both"/>
      </w:pPr>
      <w:r>
        <w:rPr>
          <w:rFonts w:ascii="Times New Roman"/>
          <w:b w:val="false"/>
          <w:i w:val="false"/>
          <w:color w:val="000000"/>
          <w:sz w:val="28"/>
        </w:rPr>
        <w:t>
      Иные понятия и термины, используемые в настоящих Правилах, применяются в соответствии с законодательством Республики Казахстан.</w:t>
      </w:r>
    </w:p>
    <w:bookmarkEnd w:id="14"/>
    <w:bookmarkStart w:name="z21" w:id="15"/>
    <w:p>
      <w:pPr>
        <w:spacing w:after="0"/>
        <w:ind w:left="0"/>
        <w:jc w:val="left"/>
      </w:pPr>
      <w:r>
        <w:rPr>
          <w:rFonts w:ascii="Times New Roman"/>
          <w:b/>
          <w:i w:val="false"/>
          <w:color w:val="000000"/>
        </w:rPr>
        <w:t xml:space="preserve"> Глава 2. Сбор и обработка биометрических данных</w:t>
      </w:r>
    </w:p>
    <w:bookmarkEnd w:id="15"/>
    <w:bookmarkStart w:name="z22" w:id="16"/>
    <w:p>
      <w:pPr>
        <w:spacing w:after="0"/>
        <w:ind w:left="0"/>
        <w:jc w:val="both"/>
      </w:pPr>
      <w:r>
        <w:rPr>
          <w:rFonts w:ascii="Times New Roman"/>
          <w:b w:val="false"/>
          <w:i w:val="false"/>
          <w:color w:val="000000"/>
          <w:sz w:val="28"/>
        </w:rPr>
        <w:t>
      3. Перед сбором и обработкой биометрических данных работник Государственной корпорации производит идентификацию услугополучателя по документам, удостоверяющих личность и получает письменное согласие физического лица на сбор, обработку и хранение биометрических данных согласно приложению к настоящим Правилам.</w:t>
      </w:r>
    </w:p>
    <w:bookmarkEnd w:id="16"/>
    <w:bookmarkStart w:name="z23" w:id="17"/>
    <w:p>
      <w:pPr>
        <w:spacing w:after="0"/>
        <w:ind w:left="0"/>
        <w:jc w:val="both"/>
      </w:pPr>
      <w:r>
        <w:rPr>
          <w:rFonts w:ascii="Times New Roman"/>
          <w:b w:val="false"/>
          <w:i w:val="false"/>
          <w:color w:val="000000"/>
          <w:sz w:val="28"/>
        </w:rPr>
        <w:t>
      Услугополучателю разъясняются условия и основания использования его биометрических данных при оказании государственных услуг.</w:t>
      </w:r>
    </w:p>
    <w:bookmarkEnd w:id="17"/>
    <w:bookmarkStart w:name="z24" w:id="18"/>
    <w:p>
      <w:pPr>
        <w:spacing w:after="0"/>
        <w:ind w:left="0"/>
        <w:jc w:val="both"/>
      </w:pPr>
      <w:r>
        <w:rPr>
          <w:rFonts w:ascii="Times New Roman"/>
          <w:b w:val="false"/>
          <w:i w:val="false"/>
          <w:color w:val="000000"/>
          <w:sz w:val="28"/>
        </w:rPr>
        <w:t xml:space="preserve">
      4. Сбор и обработка биометрических данных для аутентификации при оказании государственных услуг, производится у физических лиц достигших восемнадцатилетнего возраста, на добровольной основе. </w:t>
      </w:r>
    </w:p>
    <w:bookmarkEnd w:id="18"/>
    <w:bookmarkStart w:name="z25" w:id="19"/>
    <w:p>
      <w:pPr>
        <w:spacing w:after="0"/>
        <w:ind w:left="0"/>
        <w:jc w:val="both"/>
      </w:pPr>
      <w:r>
        <w:rPr>
          <w:rFonts w:ascii="Times New Roman"/>
          <w:b w:val="false"/>
          <w:i w:val="false"/>
          <w:color w:val="000000"/>
          <w:sz w:val="28"/>
        </w:rPr>
        <w:t xml:space="preserve">
      5. Сбор и обработка биометрических данных у физического лица, недееспособность (ограниченная дееспособность) которого установлена судом, проводится в присутствии и на основании письменного заявления его опекуна (попечителя) </w:t>
      </w:r>
    </w:p>
    <w:bookmarkEnd w:id="19"/>
    <w:bookmarkStart w:name="z26" w:id="20"/>
    <w:p>
      <w:pPr>
        <w:spacing w:after="0"/>
        <w:ind w:left="0"/>
        <w:jc w:val="both"/>
      </w:pPr>
      <w:r>
        <w:rPr>
          <w:rFonts w:ascii="Times New Roman"/>
          <w:b w:val="false"/>
          <w:i w:val="false"/>
          <w:color w:val="000000"/>
          <w:sz w:val="28"/>
        </w:rPr>
        <w:t xml:space="preserve">
      6. Процесс сбора биометрических данных осуществляется бескрасковым методом путем сканирования всех существующих пальцев обеих рук на дактилоскопическом сканере. </w:t>
      </w:r>
    </w:p>
    <w:bookmarkEnd w:id="20"/>
    <w:bookmarkStart w:name="z27" w:id="21"/>
    <w:p>
      <w:pPr>
        <w:spacing w:after="0"/>
        <w:ind w:left="0"/>
        <w:jc w:val="both"/>
      </w:pPr>
      <w:r>
        <w:rPr>
          <w:rFonts w:ascii="Times New Roman"/>
          <w:b w:val="false"/>
          <w:i w:val="false"/>
          <w:color w:val="000000"/>
          <w:sz w:val="28"/>
        </w:rPr>
        <w:t>
      7. При наличии у физического лица биометрических данных на отдельных ногтевых фалангах пальцев рук открытых ран и иных повреждений, временно исключающих их сбор, а также имеет деформированные суставы, сбор биометрических данных проводится по неповрежденным или менее деформированным пальцам.</w:t>
      </w:r>
    </w:p>
    <w:bookmarkEnd w:id="21"/>
    <w:bookmarkStart w:name="z28" w:id="22"/>
    <w:p>
      <w:pPr>
        <w:spacing w:after="0"/>
        <w:ind w:left="0"/>
        <w:jc w:val="both"/>
      </w:pPr>
      <w:r>
        <w:rPr>
          <w:rFonts w:ascii="Times New Roman"/>
          <w:b w:val="false"/>
          <w:i w:val="false"/>
          <w:color w:val="000000"/>
          <w:sz w:val="28"/>
        </w:rPr>
        <w:t>
      8. Физические лица ранее прошедшие процедуры сбора биометрических параметров, проходят процедуру сбора повторно с его письменного согласия, если лицо, прошедшее сбор биометрических данных, не распознается по базе биометрических данных ввиду приобретенных необратимых повреждений папиллярных узоров ногтевых фаланг пальца (например, рубцов, шрамов вследствие кожных заболеваний, значительных травм).</w:t>
      </w:r>
    </w:p>
    <w:bookmarkEnd w:id="22"/>
    <w:bookmarkStart w:name="z29" w:id="23"/>
    <w:p>
      <w:pPr>
        <w:spacing w:after="0"/>
        <w:ind w:left="0"/>
        <w:jc w:val="both"/>
      </w:pPr>
      <w:r>
        <w:rPr>
          <w:rFonts w:ascii="Times New Roman"/>
          <w:b w:val="false"/>
          <w:i w:val="false"/>
          <w:color w:val="000000"/>
          <w:sz w:val="28"/>
        </w:rPr>
        <w:t>
      9. Работником Госкорпорации биометрические данные физического лица, ранее прошедшего сбор, после внесения изменения и (или) дополнения заменяется новыми данными, в случае предусмотренных пунктом 9 настоящих Правил, при этом предыдущие данные архивируются в базе биометрических данных.</w:t>
      </w:r>
    </w:p>
    <w:bookmarkEnd w:id="23"/>
    <w:bookmarkStart w:name="z30" w:id="24"/>
    <w:p>
      <w:pPr>
        <w:spacing w:after="0"/>
        <w:ind w:left="0"/>
        <w:jc w:val="both"/>
      </w:pPr>
      <w:r>
        <w:rPr>
          <w:rFonts w:ascii="Times New Roman"/>
          <w:b w:val="false"/>
          <w:i w:val="false"/>
          <w:color w:val="000000"/>
          <w:sz w:val="28"/>
        </w:rPr>
        <w:t>
      10. Сбору и обработке биометрических данных не подлежат лица со следующими физическими недостатками, исключающими возможность дактилоскопирования:</w:t>
      </w:r>
    </w:p>
    <w:bookmarkEnd w:id="24"/>
    <w:bookmarkStart w:name="z31" w:id="25"/>
    <w:p>
      <w:pPr>
        <w:spacing w:after="0"/>
        <w:ind w:left="0"/>
        <w:jc w:val="both"/>
      </w:pPr>
      <w:r>
        <w:rPr>
          <w:rFonts w:ascii="Times New Roman"/>
          <w:b w:val="false"/>
          <w:i w:val="false"/>
          <w:color w:val="000000"/>
          <w:sz w:val="28"/>
        </w:rPr>
        <w:t>
      1) отсутствие всех пальцев на обеих руках;</w:t>
      </w:r>
    </w:p>
    <w:bookmarkEnd w:id="25"/>
    <w:bookmarkStart w:name="z32" w:id="26"/>
    <w:p>
      <w:pPr>
        <w:spacing w:after="0"/>
        <w:ind w:left="0"/>
        <w:jc w:val="both"/>
      </w:pPr>
      <w:r>
        <w:rPr>
          <w:rFonts w:ascii="Times New Roman"/>
          <w:b w:val="false"/>
          <w:i w:val="false"/>
          <w:color w:val="000000"/>
          <w:sz w:val="28"/>
        </w:rPr>
        <w:t>
      2) отсутствие папиллярных узоров на ногтевых фалангах всех пальцев обеих рук.</w:t>
      </w:r>
    </w:p>
    <w:bookmarkEnd w:id="26"/>
    <w:bookmarkStart w:name="z33" w:id="27"/>
    <w:p>
      <w:pPr>
        <w:spacing w:after="0"/>
        <w:ind w:left="0"/>
        <w:jc w:val="left"/>
      </w:pPr>
      <w:r>
        <w:rPr>
          <w:rFonts w:ascii="Times New Roman"/>
          <w:b/>
          <w:i w:val="false"/>
          <w:color w:val="000000"/>
        </w:rPr>
        <w:t xml:space="preserve"> Глава 3. Хранение и уничтожение биометрических данных</w:t>
      </w:r>
    </w:p>
    <w:bookmarkEnd w:id="27"/>
    <w:bookmarkStart w:name="z34" w:id="28"/>
    <w:p>
      <w:pPr>
        <w:spacing w:after="0"/>
        <w:ind w:left="0"/>
        <w:jc w:val="both"/>
      </w:pPr>
      <w:r>
        <w:rPr>
          <w:rFonts w:ascii="Times New Roman"/>
          <w:b w:val="false"/>
          <w:i w:val="false"/>
          <w:color w:val="000000"/>
          <w:sz w:val="28"/>
        </w:rPr>
        <w:t>
      11. При обращении физического лица, прошедшего сбор биометрических данных или у законного представителя, опекуна физического лица недееспособность которого установлена судом с заявлением о желании уничтожения из Базы своих биометрических данных в день получения обращения уничтожаются.</w:t>
      </w:r>
    </w:p>
    <w:bookmarkEnd w:id="28"/>
    <w:bookmarkStart w:name="z35" w:id="29"/>
    <w:p>
      <w:pPr>
        <w:spacing w:after="0"/>
        <w:ind w:left="0"/>
        <w:jc w:val="both"/>
      </w:pPr>
      <w:r>
        <w:rPr>
          <w:rFonts w:ascii="Times New Roman"/>
          <w:b w:val="false"/>
          <w:i w:val="false"/>
          <w:color w:val="000000"/>
          <w:sz w:val="28"/>
        </w:rPr>
        <w:t>
      Заявление о желании уничтожения своих биометрических данных из Базы подаются в любой городской (районный) отдел по обслуживанию населения филиалов Госкорпорации по областям и городам Нур-Султан, Алматы, Шымкент.</w:t>
      </w:r>
    </w:p>
    <w:bookmarkEnd w:id="29"/>
    <w:bookmarkStart w:name="z36" w:id="30"/>
    <w:p>
      <w:pPr>
        <w:spacing w:after="0"/>
        <w:ind w:left="0"/>
        <w:jc w:val="both"/>
      </w:pPr>
      <w:r>
        <w:rPr>
          <w:rFonts w:ascii="Times New Roman"/>
          <w:b w:val="false"/>
          <w:i w:val="false"/>
          <w:color w:val="000000"/>
          <w:sz w:val="28"/>
        </w:rPr>
        <w:t>
      12. Госкорпорация обеспечивает организацию сбора, обработки и хранения биометрических данных физических лиц для их биометрической аутентификации при оказании государственных услуг, в том числе в соответствии с действующим законодательством.</w:t>
      </w:r>
    </w:p>
    <w:bookmarkEnd w:id="30"/>
    <w:bookmarkStart w:name="z37" w:id="31"/>
    <w:p>
      <w:pPr>
        <w:spacing w:after="0"/>
        <w:ind w:left="0"/>
        <w:jc w:val="both"/>
      </w:pPr>
      <w:r>
        <w:rPr>
          <w:rFonts w:ascii="Times New Roman"/>
          <w:b w:val="false"/>
          <w:i w:val="false"/>
          <w:color w:val="000000"/>
          <w:sz w:val="28"/>
        </w:rPr>
        <w:t>
      13. Хранение и передача биометрических данных осуществляется с использованием средств криптографической защиты информации, имеющих параметры не ниже третьего уровня безопасности в соответствии с стандартом Республики Казахстан СТ РК 1073-2007 "Средства криптографической защиты информации. Общие технические требования".</w:t>
      </w:r>
    </w:p>
    <w:bookmarkEnd w:id="31"/>
    <w:bookmarkStart w:name="z38" w:id="32"/>
    <w:p>
      <w:pPr>
        <w:spacing w:after="0"/>
        <w:ind w:left="0"/>
        <w:jc w:val="left"/>
      </w:pPr>
      <w:r>
        <w:rPr>
          <w:rFonts w:ascii="Times New Roman"/>
          <w:b/>
          <w:i w:val="false"/>
          <w:color w:val="000000"/>
        </w:rPr>
        <w:t xml:space="preserve"> СОГЛАСИЕ</w:t>
      </w:r>
      <w:r>
        <w:br/>
      </w:r>
      <w:r>
        <w:rPr>
          <w:rFonts w:ascii="Times New Roman"/>
          <w:b/>
          <w:i w:val="false"/>
          <w:color w:val="000000"/>
        </w:rPr>
        <w:t>на сбор и обработку персональных данных</w:t>
      </w:r>
    </w:p>
    <w:bookmarkEnd w:id="32"/>
    <w:bookmarkStart w:name="z39" w:id="33"/>
    <w:p>
      <w:pPr>
        <w:spacing w:after="0"/>
        <w:ind w:left="0"/>
        <w:jc w:val="both"/>
      </w:pPr>
      <w:r>
        <w:rPr>
          <w:rFonts w:ascii="Times New Roman"/>
          <w:b w:val="false"/>
          <w:i w:val="false"/>
          <w:color w:val="000000"/>
          <w:sz w:val="28"/>
        </w:rPr>
        <w:t>
      Я, ______________________________________________________________________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Ф.И.О. полностью</w:t>
      </w:r>
      <w:r>
        <w:rPr>
          <w:rFonts w:ascii="Times New Roman"/>
          <w:b w:val="false"/>
          <w:i w:val="false"/>
          <w:color w:val="000000"/>
          <w:sz w:val="28"/>
        </w:rPr>
        <w:t>)</w:t>
      </w:r>
    </w:p>
    <w:bookmarkEnd w:id="33"/>
    <w:tbl>
      <w:tblPr>
        <w:tblW w:w="0" w:type="auto"/>
        <w:tblCellSpacing w:w="0" w:type="auto"/>
        <w:tblBorders>
          <w:top w:val="none"/>
          <w:left w:val="none"/>
          <w:bottom w:val="none"/>
          <w:right w:val="none"/>
          <w:insideH w:val="none"/>
          <w:insideV w:val="none"/>
        </w:tblBorders>
      </w:tblPr>
      <w:tblGrid>
        <w:gridCol w:w="69"/>
        <w:gridCol w:w="3616"/>
        <w:gridCol w:w="69"/>
        <w:gridCol w:w="162"/>
        <w:gridCol w:w="8384"/>
      </w:tblGrid>
      <w:tr>
        <w:trPr>
          <w:trHeight w:val="30" w:hRule="atLeast"/>
        </w:trPr>
        <w:tc>
          <w:tcPr>
            <w:tcW w:w="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 </w:t>
            </w:r>
          </w:p>
          <w:p>
            <w:pPr>
              <w:spacing w:after="20"/>
              <w:ind w:left="20"/>
              <w:jc w:val="both"/>
            </w:pPr>
            <w:r>
              <w:drawing>
                <wp:inline distT="0" distB="0" distL="0" distR="0">
                  <wp:extent cx="1270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700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838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2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22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(день, месяц прописными и год рождения)</w:t>
            </w:r>
          </w:p>
        </w:tc>
        <w:tc>
          <w:tcPr>
            <w:tcW w:w="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(проставляется ИИН)</w:t>
            </w:r>
          </w:p>
        </w:tc>
      </w:tr>
    </w:tbl>
    <w:bookmarkStart w:name="z40" w:id="34"/>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 настоящим  заявляю, что даю свое согласие некоммерческому акционерному обществу "Государственная корпорация "Правительство для граждан" на сбор и обработку биометрических данных, необходимых при оказании мне государственных услуг.</w:t>
      </w:r>
    </w:p>
    <w:bookmarkEnd w:id="34"/>
    <w:bookmarkStart w:name="z41" w:id="35"/>
    <w:p>
      <w:pPr>
        <w:spacing w:after="0"/>
        <w:ind w:left="0"/>
        <w:jc w:val="both"/>
      </w:pPr>
      <w:r>
        <w:rPr>
          <w:rFonts w:ascii="Times New Roman"/>
          <w:b w:val="false"/>
          <w:i w:val="false"/>
          <w:color w:val="000000"/>
          <w:sz w:val="28"/>
        </w:rPr>
        <w:t xml:space="preserve">
      Настоящим подтверждаю, что каких-либо претензий касательно сбора и обработки персональных данных в дальнейшем иметь не буду, при условии соблюдения некоммерческим акционерным обществом "Государственная корпорация "Правительство для граждан" требований </w:t>
      </w:r>
      <w:r>
        <w:rPr>
          <w:rFonts w:ascii="Times New Roman"/>
          <w:b w:val="false"/>
          <w:i w:val="false"/>
          <w:color w:val="000000"/>
          <w:sz w:val="28"/>
        </w:rPr>
        <w:t>Закона</w:t>
      </w:r>
      <w:r>
        <w:rPr>
          <w:rFonts w:ascii="Times New Roman"/>
          <w:b w:val="false"/>
          <w:i w:val="false"/>
          <w:color w:val="000000"/>
          <w:sz w:val="28"/>
        </w:rPr>
        <w:t xml:space="preserve"> и /или наших договоренностей.</w:t>
      </w:r>
    </w:p>
    <w:bookmarkEnd w:id="35"/>
    <w:bookmarkStart w:name="z42" w:id="36"/>
    <w:p>
      <w:pPr>
        <w:spacing w:after="0"/>
        <w:ind w:left="0"/>
        <w:jc w:val="both"/>
      </w:pPr>
      <w:r>
        <w:rPr>
          <w:rFonts w:ascii="Times New Roman"/>
          <w:b w:val="false"/>
          <w:i w:val="false"/>
          <w:color w:val="000000"/>
          <w:sz w:val="28"/>
        </w:rPr>
        <w:t>
      Текст настоящего согласия мной прочитан(а), дополнений, замечаний и возражений не имею.</w:t>
      </w:r>
    </w:p>
    <w:bookmarkEnd w:id="36"/>
    <w:bookmarkStart w:name="z43" w:id="37"/>
    <w:p>
      <w:pPr>
        <w:spacing w:after="0"/>
        <w:ind w:left="0"/>
        <w:jc w:val="both"/>
      </w:pPr>
      <w:r>
        <w:rPr>
          <w:rFonts w:ascii="Times New Roman"/>
          <w:b w:val="false"/>
          <w:i w:val="false"/>
          <w:color w:val="000000"/>
          <w:sz w:val="28"/>
        </w:rPr>
        <w:t>
      "___" ____________ 20___ г. _________________</w:t>
      </w:r>
      <w:r>
        <w:br/>
      </w:r>
      <w:r>
        <w:rPr>
          <w:rFonts w:ascii="Times New Roman"/>
          <w:b w:val="false"/>
          <w:i w:val="false"/>
          <w:color w:val="000000"/>
          <w:sz w:val="28"/>
        </w:rPr>
        <w:t xml:space="preserve">             </w:t>
      </w:r>
      <w:r>
        <w:rPr>
          <w:rFonts w:ascii="Times New Roman"/>
          <w:b w:val="false"/>
          <w:i/>
          <w:color w:val="000000"/>
          <w:sz w:val="28"/>
        </w:rPr>
        <w:t>(дата согласия)</w:t>
      </w:r>
      <w:r>
        <w:rPr>
          <w:rFonts w:ascii="Times New Roman"/>
          <w:b w:val="false"/>
          <w:i w:val="false"/>
          <w:color w:val="000000"/>
          <w:sz w:val="28"/>
        </w:rPr>
        <w:t xml:space="preserve">             </w:t>
      </w:r>
      <w:r>
        <w:rPr>
          <w:rFonts w:ascii="Times New Roman"/>
          <w:b w:val="false"/>
          <w:i/>
          <w:color w:val="000000"/>
          <w:sz w:val="28"/>
        </w:rPr>
        <w:t>(подпись)</w:t>
      </w:r>
      <w:r>
        <w:rPr>
          <w:rFonts w:ascii="Times New Roman"/>
          <w:b w:val="false"/>
          <w:i w:val="false"/>
          <w:color w:val="000000"/>
          <w:sz w:val="28"/>
        </w:rPr>
        <w:t xml:space="preserve"> </w:t>
      </w:r>
    </w:p>
    <w:bookmarkEnd w:id="37"/>
    <w:bookmarkStart w:name="z44" w:id="38"/>
    <w:p>
      <w:pPr>
        <w:spacing w:after="0"/>
        <w:ind w:left="0"/>
        <w:jc w:val="both"/>
      </w:pPr>
      <w:r>
        <w:rPr>
          <w:rFonts w:ascii="Times New Roman"/>
          <w:b w:val="false"/>
          <w:i w:val="false"/>
          <w:color w:val="000000"/>
          <w:sz w:val="28"/>
        </w:rPr>
        <w:t>
      Согласие принял(а): _____________________________________ _________________</w:t>
      </w:r>
    </w:p>
    <w:bookmarkEnd w:id="38"/>
    <w:bookmarkStart w:name="z45" w:id="3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фамилия, имя, отчество (при его наличии), </w:t>
      </w:r>
      <w:r>
        <w:rPr>
          <w:rFonts w:ascii="Times New Roman"/>
          <w:b w:val="false"/>
          <w:i w:val="false"/>
          <w:color w:val="000000"/>
          <w:sz w:val="28"/>
        </w:rPr>
        <w:t xml:space="preserve">      </w:t>
      </w:r>
      <w:r>
        <w:rPr>
          <w:rFonts w:ascii="Times New Roman"/>
          <w:b w:val="false"/>
          <w:i/>
          <w:color w:val="000000"/>
          <w:sz w:val="28"/>
        </w:rPr>
        <w:t xml:space="preserve">(подпись) </w:t>
      </w:r>
    </w:p>
    <w:bookmarkEnd w:id="39"/>
    <w:bookmarkStart w:name="z46" w:id="40"/>
    <w:p>
      <w:pPr>
        <w:spacing w:after="0"/>
        <w:ind w:left="0"/>
        <w:jc w:val="both"/>
      </w:pPr>
      <w:r>
        <w:rPr>
          <w:rFonts w:ascii="Times New Roman"/>
          <w:b w:val="false"/>
          <w:i w:val="false"/>
          <w:color w:val="000000"/>
          <w:sz w:val="28"/>
        </w:rPr>
        <w:t>
      М.П.</w:t>
      </w:r>
    </w:p>
    <w:bookmarkEnd w:id="40"/>
    <w:bookmarkStart w:name="z47" w:id="41"/>
    <w:p>
      <w:pPr>
        <w:spacing w:after="0"/>
        <w:ind w:left="0"/>
        <w:jc w:val="both"/>
      </w:pPr>
      <w:r>
        <w:rPr>
          <w:rFonts w:ascii="Times New Roman"/>
          <w:b w:val="false"/>
          <w:i w:val="false"/>
          <w:color w:val="000000"/>
          <w:sz w:val="28"/>
        </w:rPr>
        <w:t xml:space="preserve">
      (проставляется штамп или печать) </w:t>
      </w:r>
    </w:p>
    <w:bookmarkEnd w:id="41"/>
    <w:bookmarkStart w:name="z48" w:id="4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В соответствии со </w:t>
      </w:r>
      <w:r>
        <w:rPr>
          <w:rFonts w:ascii="Times New Roman"/>
          <w:b w:val="false"/>
          <w:i w:val="false"/>
          <w:color w:val="000000"/>
          <w:sz w:val="28"/>
        </w:rPr>
        <w:t>статьей 1</w:t>
      </w:r>
      <w:r>
        <w:rPr>
          <w:rFonts w:ascii="Times New Roman"/>
          <w:b w:val="false"/>
          <w:i/>
          <w:color w:val="000000"/>
          <w:sz w:val="28"/>
        </w:rPr>
        <w:t xml:space="preserve"> Закона Республики Казахстан от 21 мая 2013 года N94-V "О персональных данных и их защите":</w:t>
      </w:r>
    </w:p>
    <w:bookmarkEnd w:id="42"/>
    <w:bookmarkStart w:name="z49" w:id="4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1) биометрические данные – персональные данные, которые характеризуют физиологические и биологические</w:t>
      </w:r>
      <w:r>
        <w:rPr>
          <w:rFonts w:ascii="Times New Roman"/>
          <w:b w:val="false"/>
          <w:i w:val="false"/>
          <w:color w:val="000000"/>
          <w:sz w:val="28"/>
        </w:rPr>
        <w:t xml:space="preserve"> </w:t>
      </w:r>
      <w:r>
        <w:rPr>
          <w:rFonts w:ascii="Times New Roman"/>
          <w:b w:val="false"/>
          <w:i/>
          <w:color w:val="000000"/>
          <w:sz w:val="28"/>
        </w:rPr>
        <w:t>особенности субъекта персональных данных, на основе которых можно установить его личность;</w:t>
      </w:r>
    </w:p>
    <w:bookmarkEnd w:id="43"/>
    <w:bookmarkStart w:name="z50" w:id="4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5) сбор персональных данных – действия, направленные на получение персональных данных;</w:t>
      </w:r>
    </w:p>
    <w:bookmarkEnd w:id="44"/>
    <w:bookmarkStart w:name="z51" w:id="4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12) обработка персональных данных – действия, направленные на накопление, хранение, изменение, дополнение, использование, распространение, обезличивание, блокирование и унич</w:t>
      </w:r>
      <w:r>
        <w:rPr>
          <w:rFonts w:ascii="Times New Roman"/>
          <w:b w:val="false"/>
          <w:i/>
          <w:color w:val="000000"/>
          <w:sz w:val="28"/>
        </w:rPr>
        <w:t>тожение персональных</w:t>
      </w:r>
      <w:r>
        <w:rPr>
          <w:rFonts w:ascii="Times New Roman"/>
          <w:b w:val="false"/>
          <w:i w:val="false"/>
          <w:color w:val="000000"/>
          <w:sz w:val="28"/>
        </w:rPr>
        <w:t xml:space="preserve"> </w:t>
      </w:r>
      <w:r>
        <w:rPr>
          <w:rFonts w:ascii="Times New Roman"/>
          <w:b w:val="false"/>
          <w:i/>
          <w:color w:val="000000"/>
          <w:sz w:val="28"/>
        </w:rPr>
        <w:t>данных</w:t>
      </w:r>
      <w:r>
        <w:rPr>
          <w:rFonts w:ascii="Times New Roman"/>
          <w:b w:val="false"/>
          <w:i w:val="false"/>
          <w:color w:val="000000"/>
          <w:sz w:val="28"/>
        </w:rPr>
        <w:t>.</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