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1b00" w14:textId="21e1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30 октября 2020 года № 373 и и.о. Министра цифрового развития, инноваций и аэрокосмической промышленности Республики Казахстан от 30 октября 2020 года № 410/НҚ. Зарегистрирован в Министерстве юстиции Республики Казахстан 30 октября 2020 года № 21555.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от 27 декабря 2017 года "О недрах и недропользовании"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__________ 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__________ 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373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от 27 декабря 2017 года "О недрах и недропользовании" (далее – Кодекс) и определяют порядок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углеводородов и добычи урана – уполномоченный орган, реализующий государственную политику в области углеводородов и добычи урана;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цифровизации в области углеводородов и добычи урана – комплекс взаимосвязанных мероприятий, ограниченный по времени, направленный на создание продукта и (или) услуги с применением информационно-коммуникационных технологий;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субъекты, осуществляющие проект цифровизации в области углеводородов и добычи урана – физические и (или) юридические лица, осуществляющие деятельность в сфере информатизации;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реализуемых проектов цифровизации в области углеводородов и добычи урана – учет, осуществляемый уполномоченным органом в сфере информатизации, в целях осуществления мониторинга выполнения единых требований в области информационно-коммуникационных технологий и обеспечения информационной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проектов цифровизации в области углеводородов и добычи урана осуществляется недропользователем ежегодно в течение периода добычи, начиная со второго года реализации проектов.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финансирования проектов цифровизации в области углеводородов и добычи урана, превышающий один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финансировании проектов цифровизации затраты на добычу, понесенных недропользователем по итогам предыдущего года, определяются на основании данных отчета об исполнении лицензионно-контрактных условий для недропользователя в области углеводородов или отчета об исполнении контрактных условий для недропользователя в области добычи урана, предоставляемых недропользователями в уполномоченный орган в области углеводородов и добычи урана,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финансировании проектов цифровизации закуп товаров, работ и услуг недропользователем осуществляется в соответствии c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финансирования проектов цифровизации недропользователь за 30 (тридцать) календарных дней до проведения закупа соответствующих услуг направляет в уполномоченный орган в области углеводородов и добычи урана для опубликования на официальном интернет-ресурсе информацию о планируемом закупе, с указанием его наименования и краткого описания.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субъектов, осуществляющих проект цифровизации в области углеводородов и добычи урана по техническому заданию недропользователя, производится недропользователем посредством закупа, предусмотренного пунктом 6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Выполнение финансирования проектов цифровизации в области углеводородов и добычи урана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осуществляется недропользователем на основании заключенного договора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27 декабря 1994 года между недропользователем и субъектом, осуществляющим проект цифровизации в области углеводородов и добычи урана.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Документами, подтверждающими исполнение обязательств недропользователем по финансированию проектов цифровизации в области углеводородов и добычи урана, являются платежные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26 июля 2016 года "О платежах и платежных системах", подтверждающие перечисление денежных средств на финансирование проектов цифровизации в области углеводородов и добычи урана.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Недропользователь для учета реализуемых проектов цифровизации по результатам финансирования предоставляет в уполномоченный орган в сфере информатизации отчет в произвольной форме по финансируемым проектам цифровизации в области углеводородов и добычи урана.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