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bf18" w14:textId="716b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военно-врачебной экспертизы в правоохранительных органах и Государственной фельдъегерской службе Республики Казахстан и Положения о комиссиях военно-врачебной экспертизы в органах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 ноября 2020 года № 758. Зарегистрирован в Министерстве юстиции Республики Казахстан 4 ноября 2020 года № 21580.</w:t>
      </w:r>
    </w:p>
    <w:p>
      <w:pPr>
        <w:spacing w:after="0"/>
        <w:ind w:left="0"/>
        <w:jc w:val="both"/>
      </w:pPr>
      <w:bookmarkStart w:name="z4" w:id="0"/>
      <w:r>
        <w:rPr>
          <w:rFonts w:ascii="Times New Roman"/>
          <w:b w:val="false"/>
          <w:i w:val="false"/>
          <w:color w:val="000000"/>
          <w:sz w:val="28"/>
        </w:rPr>
        <w:t xml:space="preserve">
      В соответствии с подпунктом 1) части 3 </w:t>
      </w:r>
      <w:r>
        <w:rPr>
          <w:rFonts w:ascii="Times New Roman"/>
          <w:b w:val="false"/>
          <w:i w:val="false"/>
          <w:color w:val="000000"/>
          <w:sz w:val="28"/>
        </w:rPr>
        <w:t>статьи 11</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w:t>
      </w:r>
    </w:p>
    <w:bookmarkEnd w:id="0"/>
    <w:bookmarkStart w:name="z5" w:id="1"/>
    <w:p>
      <w:pPr>
        <w:spacing w:after="0"/>
        <w:ind w:left="0"/>
        <w:jc w:val="both"/>
      </w:pPr>
      <w:r>
        <w:rPr>
          <w:rFonts w:ascii="Times New Roman"/>
          <w:b w:val="false"/>
          <w:i w:val="false"/>
          <w:color w:val="000000"/>
          <w:sz w:val="28"/>
        </w:rPr>
        <w:t>
      ПРИКАЗЫВАЮ:</w:t>
      </w:r>
    </w:p>
    <w:bookmarkEnd w:id="1"/>
    <w:bookmarkStart w:name="z6" w:id="2"/>
    <w:p>
      <w:pPr>
        <w:spacing w:after="0"/>
        <w:ind w:left="0"/>
        <w:jc w:val="both"/>
      </w:pPr>
      <w:r>
        <w:rPr>
          <w:rFonts w:ascii="Times New Roman"/>
          <w:b w:val="false"/>
          <w:i w:val="false"/>
          <w:color w:val="000000"/>
          <w:sz w:val="28"/>
        </w:rPr>
        <w:t>
      1. Утвердить прилагаемые:</w:t>
      </w:r>
    </w:p>
    <w:bookmarkEnd w:id="2"/>
    <w:bookmarkStart w:name="z7" w:id="3"/>
    <w:p>
      <w:pPr>
        <w:spacing w:after="0"/>
        <w:ind w:left="0"/>
        <w:jc w:val="both"/>
      </w:pPr>
      <w:r>
        <w:rPr>
          <w:rFonts w:ascii="Times New Roman"/>
          <w:b w:val="false"/>
          <w:i w:val="false"/>
          <w:color w:val="000000"/>
          <w:sz w:val="28"/>
        </w:rPr>
        <w:t xml:space="preserve">
      1) Правила проведения военно-врачебной экспертизы в правоохранительных органах и Государственной фельдъегерской службе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Положение о комиссиях военно-врачебной экспертизы в органах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2. Признать утратившими силу некоторые приказы Министра внутренних дел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3. Центральной военно-врачебной комиссии Министерства внутренних дел Республики Казахстан (Ниязов М.Ш.) в установленном законодательством Республики Казахстан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8"/>
    <w:bookmarkStart w:name="z13"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Министерства внутренних дел Республики Казахстан.</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 xml:space="preserve">Агентство по противодействию </w:t>
      </w:r>
    </w:p>
    <w:p>
      <w:pPr>
        <w:spacing w:after="0"/>
        <w:ind w:left="0"/>
        <w:jc w:val="both"/>
      </w:pPr>
      <w:r>
        <w:rPr>
          <w:rFonts w:ascii="Times New Roman"/>
          <w:b w:val="false"/>
          <w:i w:val="false"/>
          <w:color w:val="000000"/>
          <w:sz w:val="28"/>
        </w:rPr>
        <w:t>коррупции (Антикоррупционная служба)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 ноября 2020 года№ 758</w:t>
            </w:r>
          </w:p>
        </w:tc>
      </w:tr>
    </w:tbl>
    <w:bookmarkStart w:name="z22" w:id="16"/>
    <w:p>
      <w:pPr>
        <w:spacing w:after="0"/>
        <w:ind w:left="0"/>
        <w:jc w:val="left"/>
      </w:pPr>
      <w:r>
        <w:rPr>
          <w:rFonts w:ascii="Times New Roman"/>
          <w:b/>
          <w:i w:val="false"/>
          <w:color w:val="000000"/>
        </w:rPr>
        <w:t xml:space="preserve"> Правила проведения военно-врачебной экспертизы в правоохранительных органах и государственной фельдъегерской службе Республики Казахстан</w:t>
      </w:r>
    </w:p>
    <w:bookmarkEnd w:id="16"/>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проведения военно-врачебной экспертизы в правоохранительных органах и Государственной фельдъегерской службе Республики Казахстан (далее – Правила) разработаны в соответствии с подпунктом 1) части 3 </w:t>
      </w:r>
      <w:r>
        <w:rPr>
          <w:rFonts w:ascii="Times New Roman"/>
          <w:b w:val="false"/>
          <w:i w:val="false"/>
          <w:color w:val="000000"/>
          <w:sz w:val="28"/>
        </w:rPr>
        <w:t xml:space="preserve">статьи 11 </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правоохранительной службе" (далее -Закон) и определяют порядок проведения военно-врачебной экспертизы в правоохранительных органах и Государственной фельдъегерской службе Республики Казахстан (далее - правоохранительные органы).</w:t>
      </w:r>
    </w:p>
    <w:bookmarkEnd w:id="18"/>
    <w:bookmarkStart w:name="z25" w:id="19"/>
    <w:p>
      <w:pPr>
        <w:spacing w:after="0"/>
        <w:ind w:left="0"/>
        <w:jc w:val="both"/>
      </w:pPr>
      <w:r>
        <w:rPr>
          <w:rFonts w:ascii="Times New Roman"/>
          <w:b w:val="false"/>
          <w:i w:val="false"/>
          <w:color w:val="000000"/>
          <w:sz w:val="28"/>
        </w:rPr>
        <w:t>
      2. Основные понятия, применяемые в настоящих Правилах:</w:t>
      </w:r>
    </w:p>
    <w:bookmarkEnd w:id="19"/>
    <w:bookmarkStart w:name="z2246" w:id="20"/>
    <w:p>
      <w:pPr>
        <w:spacing w:after="0"/>
        <w:ind w:left="0"/>
        <w:jc w:val="both"/>
      </w:pPr>
      <w:r>
        <w:rPr>
          <w:rFonts w:ascii="Times New Roman"/>
          <w:b w:val="false"/>
          <w:i w:val="false"/>
          <w:color w:val="000000"/>
          <w:sz w:val="28"/>
        </w:rPr>
        <w:t>
      1) определившийся стойкий врачебно-экспертный исход (далее - определившийся стойкий ВЭИ) – такое состояние здоровья, когда результаты обследования и лечения дают основание вынести заключение о конкретной категории годности к воинской службе, которая не изменится в результате дальнейшего лечения и (или) наблюдения;</w:t>
      </w:r>
    </w:p>
    <w:bookmarkEnd w:id="20"/>
    <w:bookmarkStart w:name="z2247" w:id="21"/>
    <w:p>
      <w:pPr>
        <w:spacing w:after="0"/>
        <w:ind w:left="0"/>
        <w:jc w:val="both"/>
      </w:pPr>
      <w:r>
        <w:rPr>
          <w:rFonts w:ascii="Times New Roman"/>
          <w:b w:val="false"/>
          <w:i w:val="false"/>
          <w:color w:val="000000"/>
          <w:sz w:val="28"/>
        </w:rPr>
        <w:t>
      2) определившийся стойкий неблагоприятный ВЭИ – ВЭИ, при котором выносится одно из заключений о степени (категории) годности к воинской службе: "ограниченно годен(на) к воинской службе", "не годен(на) к воинской службе в мирное время, ограниченно годен(на) в военное время" или "не годен(на) к воинской службе с исключением с воинского учета";</w:t>
      </w:r>
    </w:p>
    <w:bookmarkEnd w:id="21"/>
    <w:bookmarkStart w:name="z2248" w:id="22"/>
    <w:p>
      <w:pPr>
        <w:spacing w:after="0"/>
        <w:ind w:left="0"/>
        <w:jc w:val="both"/>
      </w:pPr>
      <w:r>
        <w:rPr>
          <w:rFonts w:ascii="Times New Roman"/>
          <w:b w:val="false"/>
          <w:i w:val="false"/>
          <w:color w:val="000000"/>
          <w:sz w:val="28"/>
        </w:rPr>
        <w:t>
      3) предварительное медицинское освидетельствование - медицинское освидетельствование лиц, поступающих на обучение в организации образования правоохранительных органов (далее - учеба), проводимое штатными военно-врачебных комиссиями органов внутренних дел;</w:t>
      </w:r>
    </w:p>
    <w:bookmarkEnd w:id="22"/>
    <w:bookmarkStart w:name="z2249" w:id="23"/>
    <w:p>
      <w:pPr>
        <w:spacing w:after="0"/>
        <w:ind w:left="0"/>
        <w:jc w:val="both"/>
      </w:pPr>
      <w:r>
        <w:rPr>
          <w:rFonts w:ascii="Times New Roman"/>
          <w:b w:val="false"/>
          <w:i w:val="false"/>
          <w:color w:val="000000"/>
          <w:sz w:val="28"/>
        </w:rPr>
        <w:t>
      4) военно-врачебная экспертиза (далее - ВВЭ)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23"/>
    <w:bookmarkStart w:name="z2250" w:id="24"/>
    <w:p>
      <w:pPr>
        <w:spacing w:after="0"/>
        <w:ind w:left="0"/>
        <w:jc w:val="both"/>
      </w:pPr>
      <w:r>
        <w:rPr>
          <w:rFonts w:ascii="Times New Roman"/>
          <w:b w:val="false"/>
          <w:i w:val="false"/>
          <w:color w:val="000000"/>
          <w:sz w:val="28"/>
        </w:rPr>
        <w:t>
      5) нештатные временно действующие военно-врачебные комиссии организаций образования (далее – ВВВК УЗ) – военно-врачебные комиссии, создаваемые временно при организациях образования правоохранительных органов для проведения окончательного медицинского освидетельствования кандидатов на обучение в период работы приемной комиссии учебного заведения;</w:t>
      </w:r>
    </w:p>
    <w:bookmarkEnd w:id="24"/>
    <w:bookmarkStart w:name="z2251" w:id="25"/>
    <w:p>
      <w:pPr>
        <w:spacing w:after="0"/>
        <w:ind w:left="0"/>
        <w:jc w:val="both"/>
      </w:pPr>
      <w:r>
        <w:rPr>
          <w:rFonts w:ascii="Times New Roman"/>
          <w:b w:val="false"/>
          <w:i w:val="false"/>
          <w:color w:val="000000"/>
          <w:sz w:val="28"/>
        </w:rPr>
        <w:t>
      6) увечье, ранение, контузия, травма (далее - увечье) - повреждение тканей, органов и систем при внешнем воздействии механическими, химическими (отравление техническими жидкостями, компонентами ракетного топлива, газами, дымами и парами, иными высокотоксичными или ядовитыми веществами), термическими, атмосферными (замерзание, ознобление, отморожение), специфическими (электричество, радиоактивное и ионизирующее излучение, воздействие электромагнитных полей, воздействии оптических квантовых генераторов, лазеров и радиоволн), барометрическими и акустическими факторами, сопровождающиеся временной или стойкой, частичной или полной утратой трудоспособности или способности к несению воинской службы;</w:t>
      </w:r>
    </w:p>
    <w:bookmarkEnd w:id="25"/>
    <w:bookmarkStart w:name="z2252" w:id="26"/>
    <w:p>
      <w:pPr>
        <w:spacing w:after="0"/>
        <w:ind w:left="0"/>
        <w:jc w:val="both"/>
      </w:pPr>
      <w:r>
        <w:rPr>
          <w:rFonts w:ascii="Times New Roman"/>
          <w:b w:val="false"/>
          <w:i w:val="false"/>
          <w:color w:val="000000"/>
          <w:sz w:val="28"/>
        </w:rPr>
        <w:t>
      7) кандидаты на службу в правоохранительные органы (далее - кандидаты на службу) - гражданские лица, поступающие на службу в правоохранительные органы, в том числе ранее уволенные из правоохранительных органов;</w:t>
      </w:r>
    </w:p>
    <w:bookmarkEnd w:id="26"/>
    <w:bookmarkStart w:name="z2253" w:id="27"/>
    <w:p>
      <w:pPr>
        <w:spacing w:after="0"/>
        <w:ind w:left="0"/>
        <w:jc w:val="both"/>
      </w:pPr>
      <w:r>
        <w:rPr>
          <w:rFonts w:ascii="Times New Roman"/>
          <w:b w:val="false"/>
          <w:i w:val="false"/>
          <w:color w:val="000000"/>
          <w:sz w:val="28"/>
        </w:rPr>
        <w:t>
      8) кандидаты на обучение в организации образования правоохранительных органов (далее - кандидаты на учебу) - лица, поступающие на обучение в организации образования правоохранительных органов из числа гражданского населения, сотрудников правоохранительных органов (далее - сотрудники);</w:t>
      </w:r>
    </w:p>
    <w:bookmarkEnd w:id="27"/>
    <w:bookmarkStart w:name="z2254" w:id="28"/>
    <w:p>
      <w:pPr>
        <w:spacing w:after="0"/>
        <w:ind w:left="0"/>
        <w:jc w:val="both"/>
      </w:pPr>
      <w:r>
        <w:rPr>
          <w:rFonts w:ascii="Times New Roman"/>
          <w:b w:val="false"/>
          <w:i w:val="false"/>
          <w:color w:val="000000"/>
          <w:sz w:val="28"/>
        </w:rPr>
        <w:t>
      9) медицинское освидетельствование военно-врачебной комиссией (далее - МО) - проведение военно-врачебной комиссией обследования физического лица с целью установления (подтверждения) на момент осмотра наличия или отсутствия заболеваний, последствий увечий (травм, ранений, контузий), особенностей физического и психического развития (состояния) для определения профессиональной пригодности, степени тяжести и причинной связи заболеваний, последствий увечий (травм, ранений, контузий);</w:t>
      </w:r>
    </w:p>
    <w:bookmarkEnd w:id="28"/>
    <w:bookmarkStart w:name="z2255" w:id="29"/>
    <w:p>
      <w:pPr>
        <w:spacing w:after="0"/>
        <w:ind w:left="0"/>
        <w:jc w:val="both"/>
      </w:pPr>
      <w:r>
        <w:rPr>
          <w:rFonts w:ascii="Times New Roman"/>
          <w:b w:val="false"/>
          <w:i w:val="false"/>
          <w:color w:val="000000"/>
          <w:sz w:val="28"/>
        </w:rPr>
        <w:t>
      10) психодиагностическое тестирование (далее - ПДТ) - проведение группового или индивидуального процесса тестирования с использованием обязательных или дополнительных видов методик с целью получения формализованных данных об психологических особенностях личности;</w:t>
      </w:r>
    </w:p>
    <w:bookmarkEnd w:id="29"/>
    <w:bookmarkStart w:name="z2256" w:id="30"/>
    <w:p>
      <w:pPr>
        <w:spacing w:after="0"/>
        <w:ind w:left="0"/>
        <w:jc w:val="both"/>
      </w:pPr>
      <w:r>
        <w:rPr>
          <w:rFonts w:ascii="Times New Roman"/>
          <w:b w:val="false"/>
          <w:i w:val="false"/>
          <w:color w:val="000000"/>
          <w:sz w:val="28"/>
        </w:rPr>
        <w:t>
      11) психофизиологическое обследование (далее - ПФО) – совокупность организационных и практических мероприятий, направленных на всестороннюю оценку психологических и психофункциональных качеств личности;</w:t>
      </w:r>
    </w:p>
    <w:bookmarkEnd w:id="30"/>
    <w:bookmarkStart w:name="z2257" w:id="31"/>
    <w:p>
      <w:pPr>
        <w:spacing w:after="0"/>
        <w:ind w:left="0"/>
        <w:jc w:val="both"/>
      </w:pPr>
      <w:r>
        <w:rPr>
          <w:rFonts w:ascii="Times New Roman"/>
          <w:b w:val="false"/>
          <w:i w:val="false"/>
          <w:color w:val="000000"/>
          <w:sz w:val="28"/>
        </w:rPr>
        <w:t>
      12) психофункциональное тестирование (далее – ПФТ) - проведение психологического тестирования для исследования индивидуальных особенностей функционального состояния центральной нервной системы;</w:t>
      </w:r>
    </w:p>
    <w:bookmarkEnd w:id="31"/>
    <w:bookmarkStart w:name="z2258" w:id="32"/>
    <w:p>
      <w:pPr>
        <w:spacing w:after="0"/>
        <w:ind w:left="0"/>
        <w:jc w:val="both"/>
      </w:pPr>
      <w:r>
        <w:rPr>
          <w:rFonts w:ascii="Times New Roman"/>
          <w:b w:val="false"/>
          <w:i w:val="false"/>
          <w:color w:val="000000"/>
          <w:sz w:val="28"/>
        </w:rPr>
        <w:t>
      13) причинная связь - это устанавливаемая штатными военно-врачебными комиссиями экспертная категория, определяющая наличие причинно-следственной взаимосвязи заболевания, увечья (травмы, ранения, контузии), полученных действующим или бывшим сотрудником, с периодом прохождения службы (воинской службы) или исполнением служебных обязанностей (обязанностей воинской службы);</w:t>
      </w:r>
    </w:p>
    <w:bookmarkEnd w:id="32"/>
    <w:bookmarkStart w:name="z2259" w:id="33"/>
    <w:p>
      <w:pPr>
        <w:spacing w:after="0"/>
        <w:ind w:left="0"/>
        <w:jc w:val="both"/>
      </w:pPr>
      <w:r>
        <w:rPr>
          <w:rFonts w:ascii="Times New Roman"/>
          <w:b w:val="false"/>
          <w:i w:val="false"/>
          <w:color w:val="000000"/>
          <w:sz w:val="28"/>
        </w:rPr>
        <w:t>
      14) окончательное МО - МО лиц, поступающих на учебу, проводимое нештатными ВВВК УЗ в период работы приемной комиссии;</w:t>
      </w:r>
    </w:p>
    <w:bookmarkEnd w:id="33"/>
    <w:bookmarkStart w:name="z2260" w:id="34"/>
    <w:p>
      <w:pPr>
        <w:spacing w:after="0"/>
        <w:ind w:left="0"/>
        <w:jc w:val="both"/>
      </w:pPr>
      <w:r>
        <w:rPr>
          <w:rFonts w:ascii="Times New Roman"/>
          <w:b w:val="false"/>
          <w:i w:val="false"/>
          <w:color w:val="000000"/>
          <w:sz w:val="28"/>
        </w:rPr>
        <w:t>
      15) заочная военно-врачебная экспертиза – проведение экспертизы медицинской экспертной и иной документации кандидатов на службу (учебу), сотрудников, бывших сотрудников, в том числе умерших (погибших), в случаях, когда МО невозможно провести по причине отказа или неспособности пройти обследование по состоянию здоровья, либо при проведении проверки обоснованности принятых ранее заключений, постановлений, решений по вопросам ВВЭ;</w:t>
      </w:r>
    </w:p>
    <w:bookmarkEnd w:id="34"/>
    <w:bookmarkStart w:name="z2261" w:id="35"/>
    <w:p>
      <w:pPr>
        <w:spacing w:after="0"/>
        <w:ind w:left="0"/>
        <w:jc w:val="both"/>
      </w:pPr>
      <w:r>
        <w:rPr>
          <w:rFonts w:ascii="Times New Roman"/>
          <w:b w:val="false"/>
          <w:i w:val="false"/>
          <w:color w:val="000000"/>
          <w:sz w:val="28"/>
        </w:rPr>
        <w:t>
      16) штатные военно-врачебные комиссии – постоянно действующие военно-врачебные комиссии, состоящие в штатно-организационной структуре органов внутренних дел;</w:t>
      </w:r>
    </w:p>
    <w:bookmarkEnd w:id="35"/>
    <w:bookmarkStart w:name="z2262" w:id="36"/>
    <w:p>
      <w:pPr>
        <w:spacing w:after="0"/>
        <w:ind w:left="0"/>
        <w:jc w:val="both"/>
      </w:pPr>
      <w:r>
        <w:rPr>
          <w:rFonts w:ascii="Times New Roman"/>
          <w:b w:val="false"/>
          <w:i w:val="false"/>
          <w:color w:val="000000"/>
          <w:sz w:val="28"/>
        </w:rPr>
        <w:t>
      17) военно-врачебные комиссии органов внутренних дел (далее – ВВК ОВД) - подразделения органов внутренних дел, имеющие в своем составе специалистов медицинского, психологического профиля, проводящие, медицинское освидетельствование, психофизиологическое обследование, заочную экспертизу и другие функции ВВЭ.</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xml:space="preserve">
      3. Годность кандидатов на службу, учебу, сотрудников правоохранительных органов определяется в соответствии с Требованиями, предъявляемыми к состоянию здоровья лиц для прохождения службы в правоохранительных органах и Государственной фельдъегерской службе Республики Казахстан (далее – Требования), утвержденными Министерством внутренних дел Республики Казахстан (далее – МВД Республики Казахстан) в соответствии с компетенцией согласно подпункту 2) части 3 статьи 11 Кодекса. </w:t>
      </w:r>
    </w:p>
    <w:bookmarkEnd w:id="37"/>
    <w:bookmarkStart w:name="z44" w:id="38"/>
    <w:p>
      <w:pPr>
        <w:spacing w:after="0"/>
        <w:ind w:left="0"/>
        <w:jc w:val="both"/>
      </w:pPr>
      <w:r>
        <w:rPr>
          <w:rFonts w:ascii="Times New Roman"/>
          <w:b w:val="false"/>
          <w:i w:val="false"/>
          <w:color w:val="000000"/>
          <w:sz w:val="28"/>
        </w:rPr>
        <w:t xml:space="preserve">
      Порядок проведения ВВЭ для кандидатов на воинскую службу, учебу и военнослужащих, проходящих воинскую службу в Национальной гвардии Республики Казахстан (далее – НГ Республики Казахстан) регламентируется Правилами проведения военно-врачебной экспертизы и Положением об органах военно-врачебной экспертизы Национальной гвардии Республики Казахстан, утвержденными МВД Республики Казахстан в соответствии с компетенцией согласно подпункту 10) части 1 статьи 11 Кодекса. </w:t>
      </w:r>
    </w:p>
    <w:bookmarkEnd w:id="38"/>
    <w:bookmarkStart w:name="z45" w:id="39"/>
    <w:p>
      <w:pPr>
        <w:spacing w:after="0"/>
        <w:ind w:left="0"/>
        <w:jc w:val="both"/>
      </w:pPr>
      <w:r>
        <w:rPr>
          <w:rFonts w:ascii="Times New Roman"/>
          <w:b w:val="false"/>
          <w:i w:val="false"/>
          <w:color w:val="000000"/>
          <w:sz w:val="28"/>
        </w:rPr>
        <w:t>
      Порядок проведения ВВЭ для кандидатов на воинскую службу, учебу и военнослужащих, проходящих воинскую службу в военно-следственных подразделениях и подразделениях гражданской обороны правоохранительных органов регламентируется Правилами проведения военно-врачебной экспертизы и Положением об органах военно-врачебной экспертизы в Вооруженных Силах Республики Казахстан, других войсках и воинских формированиях, утвержденными Министерством обороны Республики Казахстан в соответствии с компетенции согласно подпункту 10) части 1 статьи 11 Кодекса.</w:t>
      </w:r>
    </w:p>
    <w:bookmarkEnd w:id="39"/>
    <w:bookmarkStart w:name="z46" w:id="40"/>
    <w:p>
      <w:pPr>
        <w:spacing w:after="0"/>
        <w:ind w:left="0"/>
        <w:jc w:val="both"/>
      </w:pPr>
      <w:r>
        <w:rPr>
          <w:rFonts w:ascii="Times New Roman"/>
          <w:b w:val="false"/>
          <w:i w:val="false"/>
          <w:color w:val="000000"/>
          <w:sz w:val="28"/>
        </w:rPr>
        <w:t xml:space="preserve">
      Годность по состоянию здоровья и развития к поступлению (обучению) в военные учебные заведения правоохранительных органов, к воинской службе в подразделениях правоохранительных органов (подразделения Национальной гвардии Республики Казахстан, военно-следственные, гражданской обороны) определяется Требованиями, предъявляемыми к состоянию здоровья лиц для прохождения службы в Вооруженных Силах Республики Казахстан, других войсках и воинских формированиях, утвержденными Министерством обороны Республики Казахстан в соответствии с компетенцией согласно подпункту 11) части 1 </w:t>
      </w:r>
      <w:r>
        <w:rPr>
          <w:rFonts w:ascii="Times New Roman"/>
          <w:b w:val="false"/>
          <w:i w:val="false"/>
          <w:color w:val="000000"/>
          <w:sz w:val="28"/>
        </w:rPr>
        <w:t>статьи 11</w:t>
      </w:r>
      <w:r>
        <w:rPr>
          <w:rFonts w:ascii="Times New Roman"/>
          <w:b w:val="false"/>
          <w:i w:val="false"/>
          <w:color w:val="000000"/>
          <w:sz w:val="28"/>
        </w:rPr>
        <w:t xml:space="preserve"> Кодекса. </w:t>
      </w:r>
    </w:p>
    <w:bookmarkEnd w:id="40"/>
    <w:bookmarkStart w:name="z47" w:id="41"/>
    <w:p>
      <w:pPr>
        <w:spacing w:after="0"/>
        <w:ind w:left="0"/>
        <w:jc w:val="both"/>
      </w:pPr>
      <w:r>
        <w:rPr>
          <w:rFonts w:ascii="Times New Roman"/>
          <w:b w:val="false"/>
          <w:i w:val="false"/>
          <w:color w:val="000000"/>
          <w:sz w:val="28"/>
        </w:rPr>
        <w:t>
       4. Заключение ВВК о годности к службе (учебе) и категории годности воинской службы выносятся в соответствии с настоящими Правилами и пунктами Требований по графе, соответствующей указанному в направлении виду деятельности (по должности и специальности) для сотрудников по разделу "сотрудники", для кандидатов на службу и учебу по графе "кандидаты".</w:t>
      </w:r>
    </w:p>
    <w:bookmarkEnd w:id="41"/>
    <w:bookmarkStart w:name="z48" w:id="42"/>
    <w:p>
      <w:pPr>
        <w:spacing w:after="0"/>
        <w:ind w:left="0"/>
        <w:jc w:val="both"/>
      </w:pPr>
      <w:r>
        <w:rPr>
          <w:rFonts w:ascii="Times New Roman"/>
          <w:b w:val="false"/>
          <w:i w:val="false"/>
          <w:color w:val="000000"/>
          <w:sz w:val="28"/>
        </w:rPr>
        <w:t>
      В военное время заключение о годности кандидатов на службу выносятся по разделу "сотрудники".</w:t>
      </w:r>
    </w:p>
    <w:bookmarkEnd w:id="42"/>
    <w:bookmarkStart w:name="z49" w:id="43"/>
    <w:p>
      <w:pPr>
        <w:spacing w:after="0"/>
        <w:ind w:left="0"/>
        <w:jc w:val="both"/>
      </w:pPr>
      <w:r>
        <w:rPr>
          <w:rFonts w:ascii="Times New Roman"/>
          <w:b w:val="false"/>
          <w:i w:val="false"/>
          <w:color w:val="000000"/>
          <w:sz w:val="28"/>
        </w:rPr>
        <w:t>
      Лица, состоящие на момент проведения МО на воинской службе в Вооруженных силах, других войсках, воинских формированиях, службе в правоохранительных, специальных государственных органах и принимаемые на службу в правоохранительные органы в качестве кандидатов или путем перевода (при наличии соответствующей записи в направлении на МО), освидетельствуются по разделу "сотрудники".</w:t>
      </w:r>
    </w:p>
    <w:bookmarkEnd w:id="43"/>
    <w:bookmarkStart w:name="z2323" w:id="44"/>
    <w:p>
      <w:pPr>
        <w:spacing w:after="0"/>
        <w:ind w:left="0"/>
        <w:jc w:val="both"/>
      </w:pPr>
      <w:r>
        <w:rPr>
          <w:rFonts w:ascii="Times New Roman"/>
          <w:b w:val="false"/>
          <w:i w:val="false"/>
          <w:color w:val="000000"/>
          <w:sz w:val="28"/>
        </w:rPr>
        <w:t>
      4-1. Лица, права которых иметь специальные звания и классные чины, а также носить форменную одежду упразднены, принимаемые вновь на службу в правоохранительные органы в качестве кандидатов или путем перевода (при наличии соответствующей записи в направлении на МО), освидетельствуются по разделу "сотрудники".</w:t>
      </w:r>
    </w:p>
    <w:bookmarkEnd w:id="44"/>
    <w:bookmarkStart w:name="z2324" w:id="45"/>
    <w:p>
      <w:pPr>
        <w:spacing w:after="0"/>
        <w:ind w:left="0"/>
        <w:jc w:val="both"/>
      </w:pPr>
      <w:r>
        <w:rPr>
          <w:rFonts w:ascii="Times New Roman"/>
          <w:b w:val="false"/>
          <w:i w:val="false"/>
          <w:color w:val="000000"/>
          <w:sz w:val="28"/>
        </w:rPr>
        <w:t>
      Лица, медицинские должности которых сокращены в органах внутренних дел Республики Казахстан с 1 июля 2022 года и 1 января 2023 года,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принимаемые вновь на службу в правоохранительные органы в качестве кандидатов или путем перевода (при наличии соответствующей записи в направлении на МО), освидетельствуются по разделу "сотрудники".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4-1 в соответствии сприказом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5. ВВЭ проводится с целью определения:</w:t>
      </w:r>
    </w:p>
    <w:bookmarkEnd w:id="46"/>
    <w:bookmarkStart w:name="z51" w:id="47"/>
    <w:p>
      <w:pPr>
        <w:spacing w:after="0"/>
        <w:ind w:left="0"/>
        <w:jc w:val="both"/>
      </w:pPr>
      <w:r>
        <w:rPr>
          <w:rFonts w:ascii="Times New Roman"/>
          <w:b w:val="false"/>
          <w:i w:val="false"/>
          <w:color w:val="000000"/>
          <w:sz w:val="28"/>
        </w:rPr>
        <w:t>
      1) годности по состоянию здоровья, физическому и (или) психическому состоянию и развитию (далее – состояние здоровья и развития) к службе на конкретной должности кандидатов на службу;</w:t>
      </w:r>
    </w:p>
    <w:bookmarkEnd w:id="47"/>
    <w:bookmarkStart w:name="z52" w:id="48"/>
    <w:p>
      <w:pPr>
        <w:spacing w:after="0"/>
        <w:ind w:left="0"/>
        <w:jc w:val="both"/>
      </w:pPr>
      <w:r>
        <w:rPr>
          <w:rFonts w:ascii="Times New Roman"/>
          <w:b w:val="false"/>
          <w:i w:val="false"/>
          <w:color w:val="000000"/>
          <w:sz w:val="28"/>
        </w:rPr>
        <w:t>
      2) годности по состоянию здоровья и развития кандидатов на учебу;</w:t>
      </w:r>
    </w:p>
    <w:bookmarkEnd w:id="48"/>
    <w:bookmarkStart w:name="z53" w:id="49"/>
    <w:p>
      <w:pPr>
        <w:spacing w:after="0"/>
        <w:ind w:left="0"/>
        <w:jc w:val="both"/>
      </w:pPr>
      <w:r>
        <w:rPr>
          <w:rFonts w:ascii="Times New Roman"/>
          <w:b w:val="false"/>
          <w:i w:val="false"/>
          <w:color w:val="000000"/>
          <w:sz w:val="28"/>
        </w:rPr>
        <w:t>
      3) годности по состоянию здоровья и развития курсантов организаций образования правоохранительных органов к дальнейшему обучению;</w:t>
      </w:r>
    </w:p>
    <w:bookmarkEnd w:id="49"/>
    <w:bookmarkStart w:name="z54" w:id="50"/>
    <w:p>
      <w:pPr>
        <w:spacing w:after="0"/>
        <w:ind w:left="0"/>
        <w:jc w:val="both"/>
      </w:pPr>
      <w:r>
        <w:rPr>
          <w:rFonts w:ascii="Times New Roman"/>
          <w:b w:val="false"/>
          <w:i w:val="false"/>
          <w:color w:val="000000"/>
          <w:sz w:val="28"/>
        </w:rPr>
        <w:t>
      4) годности по состоянию здоровья и развития сотрудников к службе в подразделениях и видах деятельности по конкретной должности и (или) категории годности к воинской службе по состоянию здоровья:</w:t>
      </w:r>
    </w:p>
    <w:bookmarkEnd w:id="50"/>
    <w:bookmarkStart w:name="z55" w:id="51"/>
    <w:p>
      <w:pPr>
        <w:spacing w:after="0"/>
        <w:ind w:left="0"/>
        <w:jc w:val="both"/>
      </w:pPr>
      <w:r>
        <w:rPr>
          <w:rFonts w:ascii="Times New Roman"/>
          <w:b w:val="false"/>
          <w:i w:val="false"/>
          <w:color w:val="000000"/>
          <w:sz w:val="28"/>
        </w:rPr>
        <w:t>
      при назначении или перемещении по службе на должности;</w:t>
      </w:r>
    </w:p>
    <w:bookmarkEnd w:id="51"/>
    <w:bookmarkStart w:name="z56" w:id="52"/>
    <w:p>
      <w:pPr>
        <w:spacing w:after="0"/>
        <w:ind w:left="0"/>
        <w:jc w:val="both"/>
      </w:pPr>
      <w:r>
        <w:rPr>
          <w:rFonts w:ascii="Times New Roman"/>
          <w:b w:val="false"/>
          <w:i w:val="false"/>
          <w:color w:val="000000"/>
          <w:sz w:val="28"/>
        </w:rPr>
        <w:t>
      при достижении предельного возраста;</w:t>
      </w:r>
    </w:p>
    <w:bookmarkEnd w:id="52"/>
    <w:bookmarkStart w:name="z57" w:id="53"/>
    <w:p>
      <w:pPr>
        <w:spacing w:after="0"/>
        <w:ind w:left="0"/>
        <w:jc w:val="both"/>
      </w:pPr>
      <w:r>
        <w:rPr>
          <w:rFonts w:ascii="Times New Roman"/>
          <w:b w:val="false"/>
          <w:i w:val="false"/>
          <w:color w:val="000000"/>
          <w:sz w:val="28"/>
        </w:rPr>
        <w:t>
      при увольнении, в том числе по состоянию здоровья;</w:t>
      </w:r>
    </w:p>
    <w:bookmarkEnd w:id="53"/>
    <w:bookmarkStart w:name="z58" w:id="54"/>
    <w:p>
      <w:pPr>
        <w:spacing w:after="0"/>
        <w:ind w:left="0"/>
        <w:jc w:val="both"/>
      </w:pPr>
      <w:r>
        <w:rPr>
          <w:rFonts w:ascii="Times New Roman"/>
          <w:b w:val="false"/>
          <w:i w:val="false"/>
          <w:color w:val="000000"/>
          <w:sz w:val="28"/>
        </w:rPr>
        <w:t>
      при достижении сроков временной нетрудоспособности, указанных в статье 65 Закона (далее – установленные сроки временной нетрудоспособности);</w:t>
      </w:r>
    </w:p>
    <w:bookmarkEnd w:id="54"/>
    <w:bookmarkStart w:name="z59" w:id="55"/>
    <w:p>
      <w:pPr>
        <w:spacing w:after="0"/>
        <w:ind w:left="0"/>
        <w:jc w:val="both"/>
      </w:pPr>
      <w:r>
        <w:rPr>
          <w:rFonts w:ascii="Times New Roman"/>
          <w:b w:val="false"/>
          <w:i w:val="false"/>
          <w:color w:val="000000"/>
          <w:sz w:val="28"/>
        </w:rPr>
        <w:t>
      при неблагоприятном определившемся стойком ВЭИ;</w:t>
      </w:r>
    </w:p>
    <w:bookmarkEnd w:id="55"/>
    <w:bookmarkStart w:name="z60" w:id="56"/>
    <w:p>
      <w:pPr>
        <w:spacing w:after="0"/>
        <w:ind w:left="0"/>
        <w:jc w:val="both"/>
      </w:pPr>
      <w:r>
        <w:rPr>
          <w:rFonts w:ascii="Times New Roman"/>
          <w:b w:val="false"/>
          <w:i w:val="false"/>
          <w:color w:val="000000"/>
          <w:sz w:val="28"/>
        </w:rPr>
        <w:t>
      5) годности по состоянию здоровья и развития сотрудников к прохождению службы (а членов семей – к проживанию) в местностях с неблагоприятными климатическими условиями, на территориях, подвергшихся радиоактивному загрязнению;</w:t>
      </w:r>
    </w:p>
    <w:bookmarkEnd w:id="56"/>
    <w:bookmarkStart w:name="z61" w:id="57"/>
    <w:p>
      <w:pPr>
        <w:spacing w:after="0"/>
        <w:ind w:left="0"/>
        <w:jc w:val="both"/>
      </w:pPr>
      <w:r>
        <w:rPr>
          <w:rFonts w:ascii="Times New Roman"/>
          <w:b w:val="false"/>
          <w:i w:val="false"/>
          <w:color w:val="000000"/>
          <w:sz w:val="28"/>
        </w:rPr>
        <w:t>
      6) годности по состоянию здоровья и развития сотрудников к работе с источниками, создающими электромагнитные поля в диапазоне частот от 30 кГц до 300 гГц;</w:t>
      </w:r>
    </w:p>
    <w:bookmarkEnd w:id="57"/>
    <w:bookmarkStart w:name="z62" w:id="58"/>
    <w:p>
      <w:pPr>
        <w:spacing w:after="0"/>
        <w:ind w:left="0"/>
        <w:jc w:val="both"/>
      </w:pPr>
      <w:r>
        <w:rPr>
          <w:rFonts w:ascii="Times New Roman"/>
          <w:b w:val="false"/>
          <w:i w:val="false"/>
          <w:color w:val="000000"/>
          <w:sz w:val="28"/>
        </w:rPr>
        <w:t>
      7) степени тяжести повреждения здоровья у действующих и бывших сотрудников, полученных ими при исполнении служебных обязанностей (долга) и не повлекших инвалидности;</w:t>
      </w:r>
    </w:p>
    <w:bookmarkEnd w:id="58"/>
    <w:bookmarkStart w:name="z63" w:id="59"/>
    <w:p>
      <w:pPr>
        <w:spacing w:after="0"/>
        <w:ind w:left="0"/>
        <w:jc w:val="both"/>
      </w:pPr>
      <w:r>
        <w:rPr>
          <w:rFonts w:ascii="Times New Roman"/>
          <w:b w:val="false"/>
          <w:i w:val="false"/>
          <w:color w:val="000000"/>
          <w:sz w:val="28"/>
        </w:rPr>
        <w:t>
      8) причинной связи заболеваний, увечий (ранений, контузий, травм) с периодом прохождения службы, исполнением служебных обязанностей у действующих и бывших сотрудников;</w:t>
      </w:r>
    </w:p>
    <w:bookmarkEnd w:id="59"/>
    <w:bookmarkStart w:name="z64" w:id="60"/>
    <w:p>
      <w:pPr>
        <w:spacing w:after="0"/>
        <w:ind w:left="0"/>
        <w:jc w:val="both"/>
      </w:pPr>
      <w:r>
        <w:rPr>
          <w:rFonts w:ascii="Times New Roman"/>
          <w:b w:val="false"/>
          <w:i w:val="false"/>
          <w:color w:val="000000"/>
          <w:sz w:val="28"/>
        </w:rPr>
        <w:t>
      9) причинной связи заболеваний, увечий (ранений, контузий, травм), приведших сотрудников к гибели (смерти) в период прохождения службы или до истечения 1 года после увольнения со службы;</w:t>
      </w:r>
    </w:p>
    <w:bookmarkEnd w:id="60"/>
    <w:bookmarkStart w:name="z65" w:id="61"/>
    <w:p>
      <w:pPr>
        <w:spacing w:after="0"/>
        <w:ind w:left="0"/>
        <w:jc w:val="both"/>
      </w:pPr>
      <w:r>
        <w:rPr>
          <w:rFonts w:ascii="Times New Roman"/>
          <w:b w:val="false"/>
          <w:i w:val="false"/>
          <w:color w:val="000000"/>
          <w:sz w:val="28"/>
        </w:rPr>
        <w:t>
      10) категории годности к воинской службе по состоянию здоровья бывших сотрудников на момент оформления увольнения;</w:t>
      </w:r>
    </w:p>
    <w:bookmarkEnd w:id="61"/>
    <w:bookmarkStart w:name="z66" w:id="62"/>
    <w:p>
      <w:pPr>
        <w:spacing w:after="0"/>
        <w:ind w:left="0"/>
        <w:jc w:val="both"/>
      </w:pPr>
      <w:r>
        <w:rPr>
          <w:rFonts w:ascii="Times New Roman"/>
          <w:b w:val="false"/>
          <w:i w:val="false"/>
          <w:color w:val="000000"/>
          <w:sz w:val="28"/>
        </w:rPr>
        <w:t>
      11) характера и давности явных последствий телесных повреждений у бывших сотрудников, участников Великой Отечественной войны и других военных событий для решения вопроса о причинной связи увечий (ранений, контузий, травм).</w:t>
      </w:r>
    </w:p>
    <w:bookmarkEnd w:id="62"/>
    <w:bookmarkStart w:name="z67" w:id="63"/>
    <w:p>
      <w:pPr>
        <w:spacing w:after="0"/>
        <w:ind w:left="0"/>
        <w:jc w:val="both"/>
      </w:pPr>
      <w:r>
        <w:rPr>
          <w:rFonts w:ascii="Times New Roman"/>
          <w:b w:val="false"/>
          <w:i w:val="false"/>
          <w:color w:val="000000"/>
          <w:sz w:val="28"/>
        </w:rPr>
        <w:t>
      Необходимость направления на МО при назначении или перемещении по службе сотрудников различных правоохранительных органов определяется в соответствии с законодательством.</w:t>
      </w:r>
    </w:p>
    <w:bookmarkEnd w:id="63"/>
    <w:bookmarkStart w:name="z68" w:id="64"/>
    <w:p>
      <w:pPr>
        <w:spacing w:after="0"/>
        <w:ind w:left="0"/>
        <w:jc w:val="left"/>
      </w:pPr>
      <w:r>
        <w:rPr>
          <w:rFonts w:ascii="Times New Roman"/>
          <w:b/>
          <w:i w:val="false"/>
          <w:color w:val="000000"/>
        </w:rPr>
        <w:t xml:space="preserve"> Глава 2. Общий порядок проведения военно-врачебной экспертизы</w:t>
      </w:r>
    </w:p>
    <w:bookmarkEnd w:id="64"/>
    <w:bookmarkStart w:name="z69" w:id="65"/>
    <w:p>
      <w:pPr>
        <w:spacing w:after="0"/>
        <w:ind w:left="0"/>
        <w:jc w:val="both"/>
      </w:pPr>
      <w:r>
        <w:rPr>
          <w:rFonts w:ascii="Times New Roman"/>
          <w:b w:val="false"/>
          <w:i w:val="false"/>
          <w:color w:val="000000"/>
          <w:sz w:val="28"/>
        </w:rPr>
        <w:t>
      6. Направление на МО в ВВК кандидатам на службу выдается кадровыми службами подразделений по месту предстоящей службы, кандидатам на учебу - кадровыми службами подразделений, где формируются их личные дела.</w:t>
      </w:r>
    </w:p>
    <w:bookmarkEnd w:id="65"/>
    <w:p>
      <w:pPr>
        <w:spacing w:after="0"/>
        <w:ind w:left="0"/>
        <w:jc w:val="both"/>
      </w:pPr>
      <w:r>
        <w:rPr>
          <w:rFonts w:ascii="Times New Roman"/>
          <w:b w:val="false"/>
          <w:i w:val="false"/>
          <w:color w:val="000000"/>
          <w:sz w:val="28"/>
        </w:rPr>
        <w:t>
      Направление на МО в ВВК сотрудникам выдается кадровыми службами подразделений по месту настоящей либо предстоящей службы (при перемещении).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7. МО проводится в ВВК ОВД, функционирующей по месту расположения подразделений, кадровыми службами которых выдается направление на МО.</w:t>
      </w:r>
    </w:p>
    <w:bookmarkEnd w:id="66"/>
    <w:p>
      <w:pPr>
        <w:spacing w:after="0"/>
        <w:ind w:left="0"/>
        <w:jc w:val="both"/>
      </w:pPr>
      <w:r>
        <w:rPr>
          <w:rFonts w:ascii="Times New Roman"/>
          <w:b w:val="false"/>
          <w:i w:val="false"/>
          <w:color w:val="000000"/>
          <w:sz w:val="28"/>
        </w:rPr>
        <w:t>
      Сотрудникам центральных аппаратов правоохранительных органов МО проводится в Центральной военно-врачебной комиссии Министерства внутренних дел Республики Казахстан (далее - ЦВВК МВД).</w:t>
      </w:r>
    </w:p>
    <w:p>
      <w:pPr>
        <w:spacing w:after="0"/>
        <w:ind w:left="0"/>
        <w:jc w:val="both"/>
      </w:pPr>
      <w:r>
        <w:rPr>
          <w:rFonts w:ascii="Times New Roman"/>
          <w:b w:val="false"/>
          <w:i w:val="false"/>
          <w:color w:val="000000"/>
          <w:sz w:val="28"/>
        </w:rPr>
        <w:t>
      Кадровые службы центральных аппаратов правоохранительных органов и их подведомственных республиканских учреждений, координирующих деятельность территориальных подразделений, направляют кандидатов на службу на МО в ВВК по месту предстоящей службы либо их проживания.</w:t>
      </w:r>
    </w:p>
    <w:p>
      <w:pPr>
        <w:spacing w:after="0"/>
        <w:ind w:left="0"/>
        <w:jc w:val="both"/>
      </w:pPr>
      <w:r>
        <w:rPr>
          <w:rFonts w:ascii="Times New Roman"/>
          <w:b w:val="false"/>
          <w:i w:val="false"/>
          <w:color w:val="000000"/>
          <w:sz w:val="28"/>
        </w:rPr>
        <w:t>
      В остальных случаях место проведения МО кандидатов на службу и сотрудников согласовывается с ЦВВК МВД.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xml:space="preserve">
      8. Направление на МО в ВВК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направлении на МО указывается:</w:t>
      </w:r>
    </w:p>
    <w:bookmarkEnd w:id="67"/>
    <w:p>
      <w:pPr>
        <w:spacing w:after="0"/>
        <w:ind w:left="0"/>
        <w:jc w:val="both"/>
      </w:pPr>
      <w:r>
        <w:rPr>
          <w:rFonts w:ascii="Times New Roman"/>
          <w:b w:val="false"/>
          <w:i w:val="false"/>
          <w:color w:val="000000"/>
          <w:sz w:val="28"/>
        </w:rPr>
        <w:t>
      категория освидетельствуемых лиц: кандидат на службу, кандидат на учебу, сотрудник (далее – категория освидетельствуемых);</w:t>
      </w:r>
    </w:p>
    <w:p>
      <w:pPr>
        <w:spacing w:after="0"/>
        <w:ind w:left="0"/>
        <w:jc w:val="both"/>
      </w:pPr>
      <w:r>
        <w:rPr>
          <w:rFonts w:ascii="Times New Roman"/>
          <w:b w:val="false"/>
          <w:i w:val="false"/>
          <w:color w:val="000000"/>
          <w:sz w:val="28"/>
        </w:rPr>
        <w:t>
      специальное (воинское) звание или классный чин (для сотрудников);</w:t>
      </w:r>
    </w:p>
    <w:p>
      <w:pPr>
        <w:spacing w:after="0"/>
        <w:ind w:left="0"/>
        <w:jc w:val="both"/>
      </w:pPr>
      <w:r>
        <w:rPr>
          <w:rFonts w:ascii="Times New Roman"/>
          <w:b w:val="false"/>
          <w:i w:val="false"/>
          <w:color w:val="000000"/>
          <w:sz w:val="28"/>
        </w:rPr>
        <w:t>
      фамилия, имя, отчество (при его наличии), год рождения освидетельствуемого лица;</w:t>
      </w:r>
    </w:p>
    <w:p>
      <w:pPr>
        <w:spacing w:after="0"/>
        <w:ind w:left="0"/>
        <w:jc w:val="both"/>
      </w:pPr>
      <w:r>
        <w:rPr>
          <w:rFonts w:ascii="Times New Roman"/>
          <w:b w:val="false"/>
          <w:i w:val="false"/>
          <w:color w:val="000000"/>
          <w:sz w:val="28"/>
        </w:rPr>
        <w:t>
      цель МО (указанные в пункте 5 настоящих Правил);</w:t>
      </w:r>
    </w:p>
    <w:p>
      <w:pPr>
        <w:spacing w:after="0"/>
        <w:ind w:left="0"/>
        <w:jc w:val="both"/>
      </w:pPr>
      <w:r>
        <w:rPr>
          <w:rFonts w:ascii="Times New Roman"/>
          <w:b w:val="false"/>
          <w:i w:val="false"/>
          <w:color w:val="000000"/>
          <w:sz w:val="28"/>
        </w:rPr>
        <w:t>
      предлагаемая конкретная должность и подразделение (для кандидатов на службу, сотрудников);</w:t>
      </w:r>
    </w:p>
    <w:p>
      <w:pPr>
        <w:spacing w:after="0"/>
        <w:ind w:left="0"/>
        <w:jc w:val="both"/>
      </w:pPr>
      <w:r>
        <w:rPr>
          <w:rFonts w:ascii="Times New Roman"/>
          <w:b w:val="false"/>
          <w:i w:val="false"/>
          <w:color w:val="000000"/>
          <w:sz w:val="28"/>
        </w:rPr>
        <w:t>
      наименование направления подготовки (факультета) и организации образования (для кандидатов на учебу);</w:t>
      </w:r>
    </w:p>
    <w:p>
      <w:pPr>
        <w:spacing w:after="0"/>
        <w:ind w:left="0"/>
        <w:jc w:val="both"/>
      </w:pPr>
      <w:r>
        <w:rPr>
          <w:rFonts w:ascii="Times New Roman"/>
          <w:b w:val="false"/>
          <w:i w:val="false"/>
          <w:color w:val="000000"/>
          <w:sz w:val="28"/>
        </w:rPr>
        <w:t>
      причина предполагаемого увольнения со службы;</w:t>
      </w:r>
    </w:p>
    <w:p>
      <w:pPr>
        <w:spacing w:after="0"/>
        <w:ind w:left="0"/>
        <w:jc w:val="both"/>
      </w:pPr>
      <w:r>
        <w:rPr>
          <w:rFonts w:ascii="Times New Roman"/>
          <w:b w:val="false"/>
          <w:i w:val="false"/>
          <w:color w:val="000000"/>
          <w:sz w:val="28"/>
        </w:rPr>
        <w:t>
      выслуга лет, в том числе в льготном исчислении;</w:t>
      </w:r>
    </w:p>
    <w:p>
      <w:pPr>
        <w:spacing w:after="0"/>
        <w:ind w:left="0"/>
        <w:jc w:val="both"/>
      </w:pPr>
      <w:r>
        <w:rPr>
          <w:rFonts w:ascii="Times New Roman"/>
          <w:b w:val="false"/>
          <w:i w:val="false"/>
          <w:color w:val="000000"/>
          <w:sz w:val="28"/>
        </w:rPr>
        <w:t>
      дата и место последнего МО.</w:t>
      </w:r>
    </w:p>
    <w:bookmarkStart w:name="z84" w:id="68"/>
    <w:p>
      <w:pPr>
        <w:spacing w:after="0"/>
        <w:ind w:left="0"/>
        <w:jc w:val="both"/>
      </w:pPr>
      <w:r>
        <w:rPr>
          <w:rFonts w:ascii="Times New Roman"/>
          <w:b w:val="false"/>
          <w:i w:val="false"/>
          <w:color w:val="000000"/>
          <w:sz w:val="28"/>
        </w:rPr>
        <w:t>
      При направлении сотрудников для определения годности к прохождению службы в местностях с неблагоприятными климатическими условиями, на территориях, подвергшихся радиоактивному загрязнению, следует указывается конкретная местность (государство, область, город, район).</w:t>
      </w:r>
    </w:p>
    <w:bookmarkEnd w:id="68"/>
    <w:bookmarkStart w:name="z85" w:id="69"/>
    <w:p>
      <w:pPr>
        <w:spacing w:after="0"/>
        <w:ind w:left="0"/>
        <w:jc w:val="both"/>
      </w:pPr>
      <w:r>
        <w:rPr>
          <w:rFonts w:ascii="Times New Roman"/>
          <w:b w:val="false"/>
          <w:i w:val="false"/>
          <w:color w:val="000000"/>
          <w:sz w:val="28"/>
        </w:rPr>
        <w:t>
      Направление подписывается ответственным лицом кадровой службы, заверяется печатью с захватом фотографии (не закрывая область лица), указывается телефон инспектора и дата выдачи.</w:t>
      </w:r>
    </w:p>
    <w:bookmarkEnd w:id="69"/>
    <w:bookmarkStart w:name="z86" w:id="70"/>
    <w:p>
      <w:pPr>
        <w:spacing w:after="0"/>
        <w:ind w:left="0"/>
        <w:jc w:val="both"/>
      </w:pPr>
      <w:r>
        <w:rPr>
          <w:rFonts w:ascii="Times New Roman"/>
          <w:b w:val="false"/>
          <w:i w:val="false"/>
          <w:color w:val="000000"/>
          <w:sz w:val="28"/>
        </w:rPr>
        <w:t>
      Направление действительно в течение одного месяца со дня выдачи. При незавершении МО в указанный срок, однократно выдается новое направление на освидетельствование в ВВК по той же или другой должности на срок до одного месяца.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1"/>
    <w:p>
      <w:pPr>
        <w:spacing w:after="0"/>
        <w:ind w:left="0"/>
        <w:jc w:val="both"/>
      </w:pPr>
      <w:r>
        <w:rPr>
          <w:rFonts w:ascii="Times New Roman"/>
          <w:b w:val="false"/>
          <w:i w:val="false"/>
          <w:color w:val="000000"/>
          <w:sz w:val="28"/>
        </w:rPr>
        <w:t>
      9. Кандидатам на службу, ранее уволенным из Вооруженных сил, других войск, воинских формирований, специальных государственных, правоохранительных органов, прочих реорганизованных или ликвидированных силовых структур, в направлении указываются время, причина увольнения и формулировка категории годности при увольнении.</w:t>
      </w:r>
    </w:p>
    <w:bookmarkEnd w:id="71"/>
    <w:bookmarkStart w:name="z88" w:id="72"/>
    <w:p>
      <w:pPr>
        <w:spacing w:after="0"/>
        <w:ind w:left="0"/>
        <w:jc w:val="both"/>
      </w:pPr>
      <w:r>
        <w:rPr>
          <w:rFonts w:ascii="Times New Roman"/>
          <w:b w:val="false"/>
          <w:i w:val="false"/>
          <w:color w:val="000000"/>
          <w:sz w:val="28"/>
        </w:rPr>
        <w:t>
      Данными лицами предоставляется заверенная кадровой службой выписка из приказа об увольнении с указанием основания увольнения. При увольнении по состоянию здоровья кадровой службой в ВВК предоставляется (почтой, через работников кадровых служб или посредством электронного документооборота) заверенная копия соответствующего заключения МО из личного дела.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73"/>
    <w:p>
      <w:pPr>
        <w:spacing w:after="0"/>
        <w:ind w:left="0"/>
        <w:jc w:val="both"/>
      </w:pPr>
      <w:r>
        <w:rPr>
          <w:rFonts w:ascii="Times New Roman"/>
          <w:b w:val="false"/>
          <w:i w:val="false"/>
          <w:color w:val="000000"/>
          <w:sz w:val="28"/>
        </w:rPr>
        <w:t xml:space="preserve">
      10. Кандидаты на службу (учебу), сотрудники вместе с направлением кадровой службы для освидетельствования в ВВК предоставляют результаты лабораторных и инструментальных исследований, рентгенограммы (пленки), протоколы специальных методов исследования (далее - результаты исследований), необходимые медицинские и служебные документы, указанные в </w:t>
      </w:r>
      <w:r>
        <w:rPr>
          <w:rFonts w:ascii="Times New Roman"/>
          <w:b w:val="false"/>
          <w:i w:val="false"/>
          <w:color w:val="000000"/>
          <w:sz w:val="28"/>
        </w:rPr>
        <w:t>пунктах 37</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настоящих Правил.</w:t>
      </w:r>
    </w:p>
    <w:bookmarkEnd w:id="73"/>
    <w:p>
      <w:pPr>
        <w:spacing w:after="0"/>
        <w:ind w:left="0"/>
        <w:jc w:val="both"/>
      </w:pPr>
      <w:r>
        <w:rPr>
          <w:rFonts w:ascii="Times New Roman"/>
          <w:b w:val="false"/>
          <w:i w:val="false"/>
          <w:color w:val="000000"/>
          <w:sz w:val="28"/>
        </w:rPr>
        <w:t>
      Перечень необходимых для предоставления в ВВК документов и результатов исследований выдается кадровой службой освидетельствуемым лицам вместе с направлением на ВВК. Указанный перечень для каждой категории освидетельствуемых лиц составляется ВВК.</w:t>
      </w:r>
    </w:p>
    <w:p>
      <w:pPr>
        <w:spacing w:after="0"/>
        <w:ind w:left="0"/>
        <w:jc w:val="both"/>
      </w:pPr>
      <w:r>
        <w:rPr>
          <w:rFonts w:ascii="Times New Roman"/>
          <w:b w:val="false"/>
          <w:i w:val="false"/>
          <w:color w:val="000000"/>
          <w:sz w:val="28"/>
        </w:rPr>
        <w:t>
      Справки, выписки и результаты исследований оформляются на бланках, заверяются личными печатями специалистов и печатями учреждений здравоохранения. Сроки действия документов и результатов исследований для отдельных категорий освидетельствуемых лиц регламентируются в соответствующих главах настоящих Правил.</w:t>
      </w:r>
    </w:p>
    <w:p>
      <w:pPr>
        <w:spacing w:after="0"/>
        <w:ind w:left="0"/>
        <w:jc w:val="both"/>
      </w:pPr>
      <w:r>
        <w:rPr>
          <w:rFonts w:ascii="Times New Roman"/>
          <w:b w:val="false"/>
          <w:i w:val="false"/>
          <w:color w:val="000000"/>
          <w:sz w:val="28"/>
        </w:rPr>
        <w:t>
      Для определения полноты и объективности представляемых сведений о медицинском состоянии (наблюдении) и результатов исследований, ВВК запрашивает дополнительные медицинские документы, связанные с обследованием, наблюдением и лечением.</w:t>
      </w:r>
    </w:p>
    <w:p>
      <w:pPr>
        <w:spacing w:after="0"/>
        <w:ind w:left="0"/>
        <w:jc w:val="both"/>
      </w:pPr>
      <w:r>
        <w:rPr>
          <w:rFonts w:ascii="Times New Roman"/>
          <w:b w:val="false"/>
          <w:i w:val="false"/>
          <w:color w:val="000000"/>
          <w:sz w:val="28"/>
        </w:rPr>
        <w:t>
      При необходимости дополнительных запросов, освидетельствуемое лицо дает письменное или, посредством электронной цифровой подписи, согласие на предоставление необходимых сведений, допуск к электронной базе персональных медицинских данных, содержащей его персональные медицинские данные.</w:t>
      </w:r>
    </w:p>
    <w:p>
      <w:pPr>
        <w:spacing w:after="0"/>
        <w:ind w:left="0"/>
        <w:jc w:val="both"/>
      </w:pPr>
      <w:r>
        <w:rPr>
          <w:rFonts w:ascii="Times New Roman"/>
          <w:b w:val="false"/>
          <w:i w:val="false"/>
          <w:color w:val="000000"/>
          <w:sz w:val="28"/>
        </w:rPr>
        <w:t>
      При отсутствии вышеперечисленных документов и результатов исследований либо отказе освидетельствуемого лица от согласия на предоставление необходимых сведений, допуска к электронной базе с персональными медицинскими данными, данное лицо не допускается к проведению МО (ему отказывается в оформлении акта или карты МО) либо начатое МО приостанавливается.</w:t>
      </w:r>
    </w:p>
    <w:p>
      <w:pPr>
        <w:spacing w:after="0"/>
        <w:ind w:left="0"/>
        <w:jc w:val="both"/>
      </w:pPr>
      <w:r>
        <w:rPr>
          <w:rFonts w:ascii="Times New Roman"/>
          <w:b w:val="false"/>
          <w:i w:val="false"/>
          <w:color w:val="000000"/>
          <w:sz w:val="28"/>
        </w:rPr>
        <w:t>
      Освидетельствуемые лица, при выявлении факта предоставления ими недостоверных (фальсификации), документов, сведений, отстраняются от проведения МО и по ним принимается заключение "Заключение не вынесено ввиду не завершения обследования". Документы подтверждающие указанные факты приобщаются к акту МО. Сведения о данных фактах указываются в разделе "примечание" справки с заключением ВВК для кадровой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74"/>
    <w:p>
      <w:pPr>
        <w:spacing w:after="0"/>
        <w:ind w:left="0"/>
        <w:jc w:val="both"/>
      </w:pPr>
      <w:r>
        <w:rPr>
          <w:rFonts w:ascii="Times New Roman"/>
          <w:b w:val="false"/>
          <w:i w:val="false"/>
          <w:color w:val="000000"/>
          <w:sz w:val="28"/>
        </w:rPr>
        <w:t>
      11. МО проводятся в последовательности и объемах согласно Методике обследования при проведении ВВЭ согласно приложению 2 к настоящим Правилам.</w:t>
      </w:r>
    </w:p>
    <w:bookmarkEnd w:id="74"/>
    <w:p>
      <w:pPr>
        <w:spacing w:after="0"/>
        <w:ind w:left="0"/>
        <w:jc w:val="both"/>
      </w:pPr>
      <w:r>
        <w:rPr>
          <w:rFonts w:ascii="Times New Roman"/>
          <w:b w:val="false"/>
          <w:i w:val="false"/>
          <w:color w:val="000000"/>
          <w:sz w:val="28"/>
        </w:rPr>
        <w:t>
      При наличии электронной системы учета заключений ВВК медицинским регистратором проводится проверка наличия (отсутствия) результатов прохождения всех предыдущих МО по единой базе всех ВВК органов внутренних дел.</w:t>
      </w:r>
    </w:p>
    <w:bookmarkStart w:name="z96" w:id="75"/>
    <w:p>
      <w:pPr>
        <w:spacing w:after="0"/>
        <w:ind w:left="0"/>
        <w:jc w:val="both"/>
      </w:pPr>
      <w:r>
        <w:rPr>
          <w:rFonts w:ascii="Times New Roman"/>
          <w:b w:val="false"/>
          <w:i w:val="false"/>
          <w:color w:val="000000"/>
          <w:sz w:val="28"/>
        </w:rPr>
        <w:t xml:space="preserve">
      Кандидаты на службу (учебу), сотрудники обследуются врачами-специалистами терапевтом, хирургом, невропатологом, психиатром, офтальмологом, оториноларингологом, лица женского пола - гинекологом. </w:t>
      </w:r>
    </w:p>
    <w:bookmarkEnd w:id="75"/>
    <w:bookmarkStart w:name="z97" w:id="76"/>
    <w:p>
      <w:pPr>
        <w:spacing w:after="0"/>
        <w:ind w:left="0"/>
        <w:jc w:val="both"/>
      </w:pPr>
      <w:r>
        <w:rPr>
          <w:rFonts w:ascii="Times New Roman"/>
          <w:b w:val="false"/>
          <w:i w:val="false"/>
          <w:color w:val="000000"/>
          <w:sz w:val="28"/>
        </w:rPr>
        <w:t>
      Кандидаты на учебу (в том числе сотрудники, поступающие на учебу) также обследуются дерматовенерологом и стоматологом.</w:t>
      </w:r>
    </w:p>
    <w:bookmarkEnd w:id="76"/>
    <w:bookmarkStart w:name="z98" w:id="77"/>
    <w:p>
      <w:pPr>
        <w:spacing w:after="0"/>
        <w:ind w:left="0"/>
        <w:jc w:val="both"/>
      </w:pPr>
      <w:r>
        <w:rPr>
          <w:rFonts w:ascii="Times New Roman"/>
          <w:b w:val="false"/>
          <w:i w:val="false"/>
          <w:color w:val="000000"/>
          <w:sz w:val="28"/>
        </w:rPr>
        <w:t>
      Кандидаты на службу и сотрудники к дерматовенерологу и стоматологу направляются при выявлении показаний в соответствии с пунктом 6 приложения 2 к настоящим Правилам.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8"/>
    <w:p>
      <w:pPr>
        <w:spacing w:after="0"/>
        <w:ind w:left="0"/>
        <w:jc w:val="both"/>
      </w:pPr>
      <w:r>
        <w:rPr>
          <w:rFonts w:ascii="Times New Roman"/>
          <w:b w:val="false"/>
          <w:i w:val="false"/>
          <w:color w:val="000000"/>
          <w:sz w:val="28"/>
        </w:rPr>
        <w:t>
      12. Данные осмотров специалистов ВВК заносятся в соответствующие разделы акта или карты медицинского освидетельствования (далее акт, карта МО) в соответствии с приложениями 3 и 4 к настоящим Правилам.</w:t>
      </w:r>
    </w:p>
    <w:bookmarkEnd w:id="78"/>
    <w:bookmarkStart w:name="z100" w:id="79"/>
    <w:p>
      <w:pPr>
        <w:spacing w:after="0"/>
        <w:ind w:left="0"/>
        <w:jc w:val="both"/>
      </w:pPr>
      <w:r>
        <w:rPr>
          <w:rFonts w:ascii="Times New Roman"/>
          <w:b w:val="false"/>
          <w:i w:val="false"/>
          <w:color w:val="000000"/>
          <w:sz w:val="28"/>
        </w:rPr>
        <w:t>
      В ходе обследования у специалистов или проведения итогового заседания ВВК, при наличии медицинских показаний, для принятия окончательного решения, освидетельствуемые лица направляются на дополнительное обследование или консультации других специалистов. При несоответствии содержания представленных результатов исследований и (или) консультаций специалистов данным анамнеза и фактическим результатам личного объективного осмотра врача-эксперта, граждане направляются на повторное дополнительное обследование в медицинские организации или к специалистам, кроме тех, где ранее проведено обследование. При этом врач-эксперт ВВК разъясняет обоснования необходимости проведения повторного дополнительного обследования.</w:t>
      </w:r>
    </w:p>
    <w:bookmarkEnd w:id="79"/>
    <w:bookmarkStart w:name="z101" w:id="80"/>
    <w:p>
      <w:pPr>
        <w:spacing w:after="0"/>
        <w:ind w:left="0"/>
        <w:jc w:val="both"/>
      </w:pPr>
      <w:r>
        <w:rPr>
          <w:rFonts w:ascii="Times New Roman"/>
          <w:b w:val="false"/>
          <w:i w:val="false"/>
          <w:color w:val="000000"/>
          <w:sz w:val="28"/>
        </w:rPr>
        <w:t>
      При направлении на дополнительное обследование, разделы акта или карты МО "жалобы, анамнез, объективный осмотр" содержат записи, обосновывающие необходимость направление на данное дополнительное обследование (лечение) или консультацию. Эксперты-врачи производят отметки о виде дополнительного обследования и дате направления.</w:t>
      </w:r>
    </w:p>
    <w:bookmarkEnd w:id="80"/>
    <w:bookmarkStart w:name="z102" w:id="81"/>
    <w:p>
      <w:pPr>
        <w:spacing w:after="0"/>
        <w:ind w:left="0"/>
        <w:jc w:val="both"/>
      </w:pPr>
      <w:r>
        <w:rPr>
          <w:rFonts w:ascii="Times New Roman"/>
          <w:b w:val="false"/>
          <w:i w:val="false"/>
          <w:color w:val="000000"/>
          <w:sz w:val="28"/>
        </w:rPr>
        <w:t>
      Отсутствие медицинской карты амбулаторного пациента по форме, утвержденной уполномоченным органом в области здравоохранения в соответствии с компетенцией предусмотренной частью 3 статьи 75 Кодекса (далее - амбулаторная карта) не является отдельным основанием для направления на дополнительные обследование без наличия показаний.</w:t>
      </w:r>
    </w:p>
    <w:bookmarkEnd w:id="81"/>
    <w:bookmarkStart w:name="z103" w:id="82"/>
    <w:p>
      <w:pPr>
        <w:spacing w:after="0"/>
        <w:ind w:left="0"/>
        <w:jc w:val="both"/>
      </w:pPr>
      <w:r>
        <w:rPr>
          <w:rFonts w:ascii="Times New Roman"/>
          <w:b w:val="false"/>
          <w:i w:val="false"/>
          <w:color w:val="000000"/>
          <w:sz w:val="28"/>
        </w:rPr>
        <w:t>
      Объем дополнительного обследования определяется специалистом ВВК не превышая объем обследований для конкретного вида заболевания (физического состояния) в соответствии с клиническими протоколами диагностики и лечения (далее – КПДЛ).</w:t>
      </w:r>
    </w:p>
    <w:bookmarkEnd w:id="82"/>
    <w:bookmarkStart w:name="z104" w:id="83"/>
    <w:p>
      <w:pPr>
        <w:spacing w:after="0"/>
        <w:ind w:left="0"/>
        <w:jc w:val="both"/>
      </w:pPr>
      <w:r>
        <w:rPr>
          <w:rFonts w:ascii="Times New Roman"/>
          <w:b w:val="false"/>
          <w:i w:val="false"/>
          <w:color w:val="000000"/>
          <w:sz w:val="28"/>
        </w:rPr>
        <w:t>
      При наличии расхождений в показаниях для проведения дополнительных обследований, изложенных в Требованиях и КПДЛ, за основу берутся последние.</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84"/>
    <w:p>
      <w:pPr>
        <w:spacing w:after="0"/>
        <w:ind w:left="0"/>
        <w:jc w:val="both"/>
      </w:pPr>
      <w:r>
        <w:rPr>
          <w:rFonts w:ascii="Times New Roman"/>
          <w:b w:val="false"/>
          <w:i w:val="false"/>
          <w:color w:val="000000"/>
          <w:sz w:val="28"/>
        </w:rPr>
        <w:t>
      13. При выявлении на любом этапе МО особенностей состояния здоровья и развития, в соответствии с Требованиями препятствующих поступлению на службу или учебу, а у лиц женского пола - также беременности, дальнейшее МО приостанавливается до проведения итогового заседания ВВК, на котором принимается соответствующее заключение.</w:t>
      </w:r>
    </w:p>
    <w:bookmarkEnd w:id="84"/>
    <w:bookmarkStart w:name="z106" w:id="85"/>
    <w:p>
      <w:pPr>
        <w:spacing w:after="0"/>
        <w:ind w:left="0"/>
        <w:jc w:val="both"/>
      </w:pPr>
      <w:r>
        <w:rPr>
          <w:rFonts w:ascii="Times New Roman"/>
          <w:b w:val="false"/>
          <w:i w:val="false"/>
          <w:color w:val="000000"/>
          <w:sz w:val="28"/>
        </w:rPr>
        <w:t>
      В случаях наличия достаточных оснований для выставления диагноза и признания негодности дополнительное обследование не проводится.</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86"/>
    <w:p>
      <w:pPr>
        <w:spacing w:after="0"/>
        <w:ind w:left="0"/>
        <w:jc w:val="both"/>
      </w:pPr>
      <w:r>
        <w:rPr>
          <w:rFonts w:ascii="Times New Roman"/>
          <w:b w:val="false"/>
          <w:i w:val="false"/>
          <w:color w:val="000000"/>
          <w:sz w:val="28"/>
        </w:rPr>
        <w:t xml:space="preserve">
      14. В строке "дата" разделов записей осмотров специалистов последовательно записываются даты всех (в том числе повторных) посещений. </w:t>
      </w:r>
    </w:p>
    <w:bookmarkEnd w:id="86"/>
    <w:bookmarkStart w:name="z108" w:id="87"/>
    <w:p>
      <w:pPr>
        <w:spacing w:after="0"/>
        <w:ind w:left="0"/>
        <w:jc w:val="both"/>
      </w:pPr>
      <w:r>
        <w:rPr>
          <w:rFonts w:ascii="Times New Roman"/>
          <w:b w:val="false"/>
          <w:i w:val="false"/>
          <w:color w:val="000000"/>
          <w:sz w:val="28"/>
        </w:rPr>
        <w:t>
      Диагноз выставляется после уточнения в день последнего посещения, заверяется подписью и личной печатью специалиста.</w:t>
      </w:r>
    </w:p>
    <w:bookmarkEnd w:id="87"/>
    <w:bookmarkStart w:name="z109" w:id="88"/>
    <w:p>
      <w:pPr>
        <w:spacing w:after="0"/>
        <w:ind w:left="0"/>
        <w:jc w:val="both"/>
      </w:pPr>
      <w:r>
        <w:rPr>
          <w:rFonts w:ascii="Times New Roman"/>
          <w:b w:val="false"/>
          <w:i w:val="false"/>
          <w:color w:val="000000"/>
          <w:sz w:val="28"/>
        </w:rPr>
        <w:t>
      15. Специалисты ВВК ведут журнал (произвольной формы) регистрации приема освидетельствуемых лиц с фиксацией даты и времени приема, фамилии и инициалов, категории (кандидат на службу, учебу, сотрудник) и наименования направившего подразделения правоохранительного органа. При повторном приеме освидетельствуемого лица в течение одного дня запись производится повторно с указанием времени повторного приема.</w:t>
      </w:r>
    </w:p>
    <w:bookmarkEnd w:id="88"/>
    <w:bookmarkStart w:name="z110" w:id="89"/>
    <w:p>
      <w:pPr>
        <w:spacing w:after="0"/>
        <w:ind w:left="0"/>
        <w:jc w:val="both"/>
      </w:pPr>
      <w:r>
        <w:rPr>
          <w:rFonts w:ascii="Times New Roman"/>
          <w:b w:val="false"/>
          <w:i w:val="false"/>
          <w:color w:val="000000"/>
          <w:sz w:val="28"/>
        </w:rPr>
        <w:t>
      16. Допускается проведение врачом-экспертом обследования не более 25 (врачом-экспертом терапевтом – 20) человек в день в мирное время (с учетом лиц, принимаемых повторно после назначенных обследований), не более 50 человек - в военное время, а также при окончательном освидетельствовании в организациях образования.</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90"/>
    <w:p>
      <w:pPr>
        <w:spacing w:after="0"/>
        <w:ind w:left="0"/>
        <w:jc w:val="both"/>
      </w:pPr>
      <w:r>
        <w:rPr>
          <w:rFonts w:ascii="Times New Roman"/>
          <w:b w:val="false"/>
          <w:i w:val="false"/>
          <w:color w:val="000000"/>
          <w:sz w:val="28"/>
        </w:rPr>
        <w:t xml:space="preserve">
      17. После завершения обследования у экспертов-врачей, до проведения обследования у эксперта-психиатра, кандидатам на службу (учебу) и категориям сотрудников,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148 настоящих Правил, проводится ПФО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настоящих Правил и </w:t>
      </w:r>
      <w:r>
        <w:rPr>
          <w:rFonts w:ascii="Times New Roman"/>
          <w:b w:val="false"/>
          <w:i w:val="false"/>
          <w:color w:val="000000"/>
          <w:sz w:val="28"/>
        </w:rPr>
        <w:t>главой 10</w:t>
      </w:r>
      <w:r>
        <w:rPr>
          <w:rFonts w:ascii="Times New Roman"/>
          <w:b w:val="false"/>
          <w:i w:val="false"/>
          <w:color w:val="000000"/>
          <w:sz w:val="28"/>
        </w:rPr>
        <w:t xml:space="preserve"> приложения 2 к настоящим Правилам.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91"/>
    <w:p>
      <w:pPr>
        <w:spacing w:after="0"/>
        <w:ind w:left="0"/>
        <w:jc w:val="both"/>
      </w:pPr>
      <w:r>
        <w:rPr>
          <w:rFonts w:ascii="Times New Roman"/>
          <w:b w:val="false"/>
          <w:i w:val="false"/>
          <w:color w:val="000000"/>
          <w:sz w:val="28"/>
        </w:rPr>
        <w:t>
      18. Освидетельствуемые лица, завершившие обследование у всех врачей-экспертов и ПФО, кандидаты на службу (учебу), не завершившие или отказавшиеся от обследования, не предоставившие необходимые результаты исследований и медицинские документы, а также лица, которым освидетельствование приостановлено в соответствии с пунктом 13 настоящих Правил, приглашаются специалистами ВВК на итоговое заседание ВВК.</w:t>
      </w:r>
    </w:p>
    <w:bookmarkEnd w:id="91"/>
    <w:bookmarkStart w:name="z113" w:id="92"/>
    <w:p>
      <w:pPr>
        <w:spacing w:after="0"/>
        <w:ind w:left="0"/>
        <w:jc w:val="both"/>
      </w:pPr>
      <w:r>
        <w:rPr>
          <w:rFonts w:ascii="Times New Roman"/>
          <w:b w:val="false"/>
          <w:i w:val="false"/>
          <w:color w:val="000000"/>
          <w:sz w:val="28"/>
        </w:rPr>
        <w:t>
      Информирование освидетельствуемого о необходимости явки на заседание ВВК, времени и места его проведения подтверждается его подписью в разделе "особые отметки" акта (карты) МО.</w:t>
      </w:r>
    </w:p>
    <w:bookmarkEnd w:id="92"/>
    <w:bookmarkStart w:name="z2341" w:id="93"/>
    <w:p>
      <w:pPr>
        <w:spacing w:after="0"/>
        <w:ind w:left="0"/>
        <w:jc w:val="both"/>
      </w:pPr>
      <w:r>
        <w:rPr>
          <w:rFonts w:ascii="Times New Roman"/>
          <w:b w:val="false"/>
          <w:i w:val="false"/>
          <w:color w:val="000000"/>
          <w:sz w:val="28"/>
        </w:rPr>
        <w:t>
      С данного момента акты (карты) МО у кандидатов и сотрудников изымаются и передаются председателю ВВК для проведения итогового заседания.</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94"/>
    <w:p>
      <w:pPr>
        <w:spacing w:after="0"/>
        <w:ind w:left="0"/>
        <w:jc w:val="both"/>
      </w:pPr>
      <w:r>
        <w:rPr>
          <w:rFonts w:ascii="Times New Roman"/>
          <w:b w:val="false"/>
          <w:i w:val="false"/>
          <w:color w:val="000000"/>
          <w:sz w:val="28"/>
        </w:rPr>
        <w:t>
      19. Итоговое заседание ВВК проводится с участием не менее трех экспертов-врачей ВВК, в том числе председателя комиссии, не позднее 3 рабочих дней после завершения МО и ПФО либо приостановления МО.</w:t>
      </w:r>
    </w:p>
    <w:bookmarkEnd w:id="94"/>
    <w:bookmarkStart w:name="z115" w:id="95"/>
    <w:p>
      <w:pPr>
        <w:spacing w:after="0"/>
        <w:ind w:left="0"/>
        <w:jc w:val="both"/>
      </w:pPr>
      <w:r>
        <w:rPr>
          <w:rFonts w:ascii="Times New Roman"/>
          <w:b w:val="false"/>
          <w:i w:val="false"/>
          <w:color w:val="000000"/>
          <w:sz w:val="28"/>
        </w:rPr>
        <w:t>
      Лицо, проводящее заседание, является председателем комиссии, лицо, регистрирующее результаты освидетельствования, - секретарем комиссии. Председателем комиссии, как правило, является штатный председатель ВВК, в его отсутствии - эксперт-врач одной их основных специальностей, право подписи которого согласовано с руководством органа внутренних дел. Секретарь заседания комиссии назначается председателем комиссии из числа работников ВВК.</w:t>
      </w:r>
    </w:p>
    <w:bookmarkEnd w:id="95"/>
    <w:bookmarkStart w:name="z116" w:id="96"/>
    <w:p>
      <w:pPr>
        <w:spacing w:after="0"/>
        <w:ind w:left="0"/>
        <w:jc w:val="both"/>
      </w:pPr>
      <w:r>
        <w:rPr>
          <w:rFonts w:ascii="Times New Roman"/>
          <w:b w:val="false"/>
          <w:i w:val="false"/>
          <w:color w:val="000000"/>
          <w:sz w:val="28"/>
        </w:rPr>
        <w:t>
      Предварительное обсуждение результатов МО и ПФО проводится в отсутствии граждан.</w:t>
      </w:r>
    </w:p>
    <w:bookmarkEnd w:id="96"/>
    <w:p>
      <w:pPr>
        <w:spacing w:after="0"/>
        <w:ind w:left="0"/>
        <w:jc w:val="both"/>
      </w:pPr>
      <w:r>
        <w:rPr>
          <w:rFonts w:ascii="Times New Roman"/>
          <w:b w:val="false"/>
          <w:i w:val="false"/>
          <w:color w:val="000000"/>
          <w:sz w:val="28"/>
        </w:rPr>
        <w:t>
      Заключения и постановления ВВК принимаются коллегиально простым большинством голосов экспертов-врачей, присутствующих на заседании комиссии, и председателя комиссии с отметкой в акте МО ВВК результатов "за", "против". При равенстве голосов, голос председателя комиссии является решающим. При несогласии председателя или отдельных членов комиссии с принятым общим заключением ВВК особое мнение разъясняется в ходе заседания ВВК, прилагается в письменном виде в акте (карте) МО и записывается в журнале протоколов заседания ВВК.</w:t>
      </w:r>
    </w:p>
    <w:bookmarkStart w:name="z117" w:id="97"/>
    <w:p>
      <w:pPr>
        <w:spacing w:after="0"/>
        <w:ind w:left="0"/>
        <w:jc w:val="both"/>
      </w:pPr>
      <w:r>
        <w:rPr>
          <w:rFonts w:ascii="Times New Roman"/>
          <w:b w:val="false"/>
          <w:i w:val="false"/>
          <w:color w:val="000000"/>
          <w:sz w:val="28"/>
        </w:rPr>
        <w:t>
      В случаях вынесения заключения ПФО "не рекомендуется", а также при вынесении психиатром ВВК экспертного диагноза, на итоговое заседание ВВК приглашается начальник психофизиологической лаборатории (далее -ПФЛ) и (или) эксперт-психолог, проводивший собеседование, которые в отсутствие освидетельствуемого лица докладывают и обосновывают заключение ПФО.</w:t>
      </w:r>
    </w:p>
    <w:bookmarkEnd w:id="97"/>
    <w:bookmarkStart w:name="z118" w:id="98"/>
    <w:p>
      <w:pPr>
        <w:spacing w:after="0"/>
        <w:ind w:left="0"/>
        <w:jc w:val="both"/>
      </w:pPr>
      <w:r>
        <w:rPr>
          <w:rFonts w:ascii="Times New Roman"/>
          <w:b w:val="false"/>
          <w:i w:val="false"/>
          <w:color w:val="000000"/>
          <w:sz w:val="28"/>
        </w:rPr>
        <w:t>
      Начальник ПФЛ (эксперт-психолог) не принимают участие в голосовании при вынесении заключения МО.</w:t>
      </w:r>
    </w:p>
    <w:bookmarkEnd w:id="98"/>
    <w:bookmarkStart w:name="z119" w:id="99"/>
    <w:p>
      <w:pPr>
        <w:spacing w:after="0"/>
        <w:ind w:left="0"/>
        <w:jc w:val="both"/>
      </w:pPr>
      <w:r>
        <w:rPr>
          <w:rFonts w:ascii="Times New Roman"/>
          <w:b w:val="false"/>
          <w:i w:val="false"/>
          <w:color w:val="000000"/>
          <w:sz w:val="28"/>
        </w:rPr>
        <w:t>
      На заседание ВВК при необходимости приглашаются (без права голосования) сотрудники кадровых служб.</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приказами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00"/>
    <w:p>
      <w:pPr>
        <w:spacing w:after="0"/>
        <w:ind w:left="0"/>
        <w:jc w:val="both"/>
      </w:pPr>
      <w:r>
        <w:rPr>
          <w:rFonts w:ascii="Times New Roman"/>
          <w:b w:val="false"/>
          <w:i w:val="false"/>
          <w:color w:val="000000"/>
          <w:sz w:val="28"/>
        </w:rPr>
        <w:t>
      20. При выявлении на итоговом заседании ВВК необходимости дополнительного (в том числе повторного) обследования (лечения) в сроки менее 5 рабочих дней, в разделе акта "особые отметки" производится соответствующая запись о направлении на обследование (лечение) с указанием даты. В указанных случаях до предоставления результатов обследования (лечения) заключение ВВК не выносится.</w:t>
      </w:r>
    </w:p>
    <w:bookmarkEnd w:id="100"/>
    <w:bookmarkStart w:name="z121" w:id="101"/>
    <w:p>
      <w:pPr>
        <w:spacing w:after="0"/>
        <w:ind w:left="0"/>
        <w:jc w:val="both"/>
      </w:pPr>
      <w:r>
        <w:rPr>
          <w:rFonts w:ascii="Times New Roman"/>
          <w:b w:val="false"/>
          <w:i w:val="false"/>
          <w:color w:val="000000"/>
          <w:sz w:val="28"/>
        </w:rPr>
        <w:t xml:space="preserve">
      При необходимости дополнительного (в том числе повторного) обследования (лечения) в сроки более 5 рабочих дней, отказе от назначенного обследования или завершения МО, а также когда в течении 5 рабочих дней после итогового заседания ВВК освидетельствуемый не явился или не предоставил результаты назначенного дополнительного обследования (лечения), в разделе "диагнозы" акта (карты) МО текст установленных диагнозов дополняется словом "недообследован"; кандидатам на службу(учебу) и сотрудникам выносится заключение "Заключение не вынесено ввиду не завершения обследования". </w:t>
      </w:r>
    </w:p>
    <w:bookmarkEnd w:id="101"/>
    <w:bookmarkStart w:name="z122" w:id="102"/>
    <w:p>
      <w:pPr>
        <w:spacing w:after="0"/>
        <w:ind w:left="0"/>
        <w:jc w:val="both"/>
      </w:pPr>
      <w:r>
        <w:rPr>
          <w:rFonts w:ascii="Times New Roman"/>
          <w:b w:val="false"/>
          <w:i w:val="false"/>
          <w:color w:val="000000"/>
          <w:sz w:val="28"/>
        </w:rPr>
        <w:t>
      При необходимости стационарного обследования (лечения), а также при неопределившемся ВЭИ по поводу выраженных заболеваний (последствий травм) сотрудникам выносится заключение "Подлежит обследованию (лечению) с последующим освидетельствованием.</w:t>
      </w:r>
    </w:p>
    <w:bookmarkEnd w:id="102"/>
    <w:bookmarkStart w:name="z123" w:id="103"/>
    <w:p>
      <w:pPr>
        <w:spacing w:after="0"/>
        <w:ind w:left="0"/>
        <w:jc w:val="both"/>
      </w:pPr>
      <w:r>
        <w:rPr>
          <w:rFonts w:ascii="Times New Roman"/>
          <w:b w:val="false"/>
          <w:i w:val="false"/>
          <w:color w:val="000000"/>
          <w:sz w:val="28"/>
        </w:rPr>
        <w:t>
      В таких случаях решение о направлении сотрудников на повторное МО принимается кадровыми службами в сроки не позднее 3-х месяцев с момента проведения предыдущего МО.</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04"/>
    <w:p>
      <w:pPr>
        <w:spacing w:after="0"/>
        <w:ind w:left="0"/>
        <w:jc w:val="both"/>
      </w:pPr>
      <w:r>
        <w:rPr>
          <w:rFonts w:ascii="Times New Roman"/>
          <w:b w:val="false"/>
          <w:i w:val="false"/>
          <w:color w:val="000000"/>
          <w:sz w:val="28"/>
        </w:rPr>
        <w:t>
      21. В отношении кандидатов на службу и учебу заключение "Заключение не вынесено ввиду не завершения обследования" выносится в случае отсутствия достаточных данных для вынесения предполагаемого диагноза, определяющего негодность в соответствии с Требованиями.</w:t>
      </w:r>
    </w:p>
    <w:bookmarkEnd w:id="104"/>
    <w:bookmarkStart w:name="z125" w:id="105"/>
    <w:p>
      <w:pPr>
        <w:spacing w:after="0"/>
        <w:ind w:left="0"/>
        <w:jc w:val="both"/>
      </w:pPr>
      <w:r>
        <w:rPr>
          <w:rFonts w:ascii="Times New Roman"/>
          <w:b w:val="false"/>
          <w:i w:val="false"/>
          <w:color w:val="000000"/>
          <w:sz w:val="28"/>
        </w:rPr>
        <w:t>
      При наличии достаточных оснований для вынесения предполагаемого диагноза, определяющего негодность, в разделе "диагнозы" акта или карты МО текст установленных диагнозов дополнятся записью "недообследован(на), предполагаемый диагноз: ___" (с указанием диагноза) и выносится заключение "Не годен(на) к службе ____", "Не годен(на) к поступлению на ____".</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06"/>
    <w:p>
      <w:pPr>
        <w:spacing w:after="0"/>
        <w:ind w:left="0"/>
        <w:jc w:val="both"/>
      </w:pPr>
      <w:r>
        <w:rPr>
          <w:rFonts w:ascii="Times New Roman"/>
          <w:b w:val="false"/>
          <w:i w:val="false"/>
          <w:color w:val="000000"/>
          <w:sz w:val="28"/>
        </w:rPr>
        <w:t>
      22. Экспертное заключение основывается на точном диагнозе заболевания, увечья или описании (обосновании) физического состояния. Указываются все выявленные при МО заболевания и особенности физического состояния в порядке экспертной значимости.</w:t>
      </w:r>
    </w:p>
    <w:bookmarkEnd w:id="106"/>
    <w:bookmarkStart w:name="z127" w:id="107"/>
    <w:p>
      <w:pPr>
        <w:spacing w:after="0"/>
        <w:ind w:left="0"/>
        <w:jc w:val="both"/>
      </w:pPr>
      <w:r>
        <w:rPr>
          <w:rFonts w:ascii="Times New Roman"/>
          <w:b w:val="false"/>
          <w:i w:val="false"/>
          <w:color w:val="000000"/>
          <w:sz w:val="28"/>
        </w:rPr>
        <w:t xml:space="preserve">
      23. Заключение МО и вывод ПФО записывается членами комиссии во время проведения итогового заседания ВВК (ВВВК УЗ) в раздел заключительной части акта (карты) МО, секретарем комиссии – в книгу протоколов заседаний ВВК (ВВВК УЗ) (далее - книга протоколов) в соответствии с приложением 5 к настоящим Правилам. </w:t>
      </w:r>
    </w:p>
    <w:bookmarkEnd w:id="107"/>
    <w:bookmarkStart w:name="z128" w:id="108"/>
    <w:p>
      <w:pPr>
        <w:spacing w:after="0"/>
        <w:ind w:left="0"/>
        <w:jc w:val="both"/>
      </w:pPr>
      <w:r>
        <w:rPr>
          <w:rFonts w:ascii="Times New Roman"/>
          <w:b w:val="false"/>
          <w:i w:val="false"/>
          <w:color w:val="000000"/>
          <w:sz w:val="28"/>
        </w:rPr>
        <w:t>
      Записи заключения МО в акте (карте) МО, книге протоколов подписывается председателем комиссии, членами комиссии, участвовавшими в заседании (не менее трех), секретарем комиссии и скрепляется гербовой печатью ВВК, а при проведении окончательного МО скрепляются гербовой печатью организации образования и дополнительно утверждаются подписью председателя территориальной штатной ВВК.</w:t>
      </w:r>
    </w:p>
    <w:bookmarkEnd w:id="108"/>
    <w:bookmarkStart w:name="z129" w:id="109"/>
    <w:p>
      <w:pPr>
        <w:spacing w:after="0"/>
        <w:ind w:left="0"/>
        <w:jc w:val="both"/>
      </w:pPr>
      <w:r>
        <w:rPr>
          <w:rFonts w:ascii="Times New Roman"/>
          <w:b w:val="false"/>
          <w:i w:val="false"/>
          <w:color w:val="000000"/>
          <w:sz w:val="28"/>
        </w:rPr>
        <w:t>
      При вынесении заключения ПФО "не рекомендуется" записи заключения ВВК заверяются также начальником ПФЛ и (или) экспертом-психологом.</w:t>
      </w:r>
    </w:p>
    <w:bookmarkEnd w:id="109"/>
    <w:bookmarkStart w:name="z130" w:id="110"/>
    <w:p>
      <w:pPr>
        <w:spacing w:after="0"/>
        <w:ind w:left="0"/>
        <w:jc w:val="both"/>
      </w:pPr>
      <w:r>
        <w:rPr>
          <w:rFonts w:ascii="Times New Roman"/>
          <w:b w:val="false"/>
          <w:i w:val="false"/>
          <w:color w:val="000000"/>
          <w:sz w:val="28"/>
        </w:rPr>
        <w:t>
      В книге протоколов ВВК (ВВВК УЗ) подписи указанных специалистов и скрепление печатью производится однократно после регистрации всех заключений, принятых в день итогового заседания ВВК (ВВВК УЗ).</w:t>
      </w:r>
    </w:p>
    <w:bookmarkEnd w:id="110"/>
    <w:bookmarkStart w:name="z131" w:id="111"/>
    <w:p>
      <w:pPr>
        <w:spacing w:after="0"/>
        <w:ind w:left="0"/>
        <w:jc w:val="both"/>
      </w:pPr>
      <w:r>
        <w:rPr>
          <w:rFonts w:ascii="Times New Roman"/>
          <w:b w:val="false"/>
          <w:i w:val="false"/>
          <w:color w:val="000000"/>
          <w:sz w:val="28"/>
        </w:rPr>
        <w:t>
      24. Заключительный диагноз, постановление о причинной связи заболеваний, травм, увечий (у сотрудников), заключение итогового заседания ВВК и вывод ПФО (кроме экспертного диагноза психиатра и содержания психологической характеристики) оглашаются в присутствие освидетельствуемого лица.</w:t>
      </w:r>
    </w:p>
    <w:bookmarkEnd w:id="111"/>
    <w:p>
      <w:pPr>
        <w:spacing w:after="0"/>
        <w:ind w:left="0"/>
        <w:jc w:val="both"/>
      </w:pPr>
      <w:r>
        <w:rPr>
          <w:rFonts w:ascii="Times New Roman"/>
          <w:b w:val="false"/>
          <w:i w:val="false"/>
          <w:color w:val="000000"/>
          <w:sz w:val="28"/>
        </w:rPr>
        <w:t>
      Кандидаты на службу (учебу), сотрудники, признанные негодными к службе на конкретной должности, негодными или ограниченно годными к воинской службе, нерекомендуемые по результатам ПФО, а также сотрудники, направленные на МО в связи с увольнением со службы, при вынесении любого заключения, расписываются об ознакомлении с заключением ВВК в акте МО.</w:t>
      </w:r>
    </w:p>
    <w:p>
      <w:pPr>
        <w:spacing w:after="0"/>
        <w:ind w:left="0"/>
        <w:jc w:val="both"/>
      </w:pPr>
      <w:r>
        <w:rPr>
          <w:rFonts w:ascii="Times New Roman"/>
          <w:b w:val="false"/>
          <w:i w:val="false"/>
          <w:color w:val="000000"/>
          <w:sz w:val="28"/>
        </w:rPr>
        <w:t>
      При отказе освидетельствуемого лица от подписи об его ознакомлении с заключением ВВК в разделе "примечание" акта МО производится соответствующая запись.</w:t>
      </w:r>
    </w:p>
    <w:p>
      <w:pPr>
        <w:spacing w:after="0"/>
        <w:ind w:left="0"/>
        <w:jc w:val="both"/>
      </w:pPr>
      <w:r>
        <w:rPr>
          <w:rFonts w:ascii="Times New Roman"/>
          <w:b w:val="false"/>
          <w:i w:val="false"/>
          <w:color w:val="000000"/>
          <w:sz w:val="28"/>
        </w:rPr>
        <w:t>
      По окончанию МО и ПФО гражданам возвращаются амбулаторные карты. По заявлению граждан, признанных негодными к поступлению на службу (учебу), им предоставляются копии медицинских документов (справок, анализов) либо их оригиналы, за исключением медицинских документов и результатов исследований, обосновывающих установленный диагноз, послуживший основанием для заключения ВВК.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12"/>
    <w:p>
      <w:pPr>
        <w:spacing w:after="0"/>
        <w:ind w:left="0"/>
        <w:jc w:val="both"/>
      </w:pPr>
      <w:r>
        <w:rPr>
          <w:rFonts w:ascii="Times New Roman"/>
          <w:b w:val="false"/>
          <w:i w:val="false"/>
          <w:color w:val="000000"/>
          <w:sz w:val="28"/>
        </w:rPr>
        <w:t>
      25. При наличии у освидетельствуемого заболевания (физического состояния) не предусмотренного Требованиями, ВВК выносит заключение по пункту, который наиболее соответствует заболеванию, функциональным нарушениям, физическому состоянию освидетельствуемого. При этом перед указанием соответствующего пункта Требований вносятся слова "применительно к пункту___".</w:t>
      </w:r>
    </w:p>
    <w:bookmarkEnd w:id="112"/>
    <w:bookmarkStart w:name="z135" w:id="113"/>
    <w:p>
      <w:pPr>
        <w:spacing w:after="0"/>
        <w:ind w:left="0"/>
        <w:jc w:val="both"/>
      </w:pPr>
      <w:r>
        <w:rPr>
          <w:rFonts w:ascii="Times New Roman"/>
          <w:b w:val="false"/>
          <w:i w:val="false"/>
          <w:color w:val="000000"/>
          <w:sz w:val="28"/>
        </w:rPr>
        <w:t>
      26. В случае неявки освидетельствуемого лица на итоговое заседание ВВК заключения ВВК выносится и оформляется без его присутствия.</w:t>
      </w:r>
    </w:p>
    <w:bookmarkEnd w:id="113"/>
    <w:bookmarkStart w:name="z2342" w:id="114"/>
    <w:p>
      <w:pPr>
        <w:spacing w:after="0"/>
        <w:ind w:left="0"/>
        <w:jc w:val="both"/>
      </w:pPr>
      <w:r>
        <w:rPr>
          <w:rFonts w:ascii="Times New Roman"/>
          <w:b w:val="false"/>
          <w:i w:val="false"/>
          <w:color w:val="000000"/>
          <w:sz w:val="28"/>
        </w:rPr>
        <w:t>
      Неявка освидетельствуемого лица на заседание ВВК отмечается в строке "примечание" заключительного раздела акта (карты) МО.</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15"/>
    <w:p>
      <w:pPr>
        <w:spacing w:after="0"/>
        <w:ind w:left="0"/>
        <w:jc w:val="both"/>
      </w:pPr>
      <w:r>
        <w:rPr>
          <w:rFonts w:ascii="Times New Roman"/>
          <w:b w:val="false"/>
          <w:i w:val="false"/>
          <w:color w:val="000000"/>
          <w:sz w:val="28"/>
        </w:rPr>
        <w:t>
      27. Заключения ВВК, вынесенные на сотрудников, в виде отдельной справки без указания диагнозов психических, поведенческих расстройств (заболеваний) и содержания психологической характеристики ПФО заносятся в амбулаторную карту. При выставлении сотрудникам диагнозов психических, поведенческих расстройств (заболеваний), данные сведения передаются непосредственно врачу-психиатру поликлиники ОВД.</w:t>
      </w:r>
    </w:p>
    <w:bookmarkEnd w:id="115"/>
    <w:bookmarkStart w:name="z139" w:id="116"/>
    <w:p>
      <w:pPr>
        <w:spacing w:after="0"/>
        <w:ind w:left="0"/>
        <w:jc w:val="both"/>
      </w:pPr>
      <w:r>
        <w:rPr>
          <w:rFonts w:ascii="Times New Roman"/>
          <w:b w:val="false"/>
          <w:i w:val="false"/>
          <w:color w:val="000000"/>
          <w:sz w:val="28"/>
        </w:rPr>
        <w:t>
      Данная информация используется при проведении обязательных медицинских осмотров при поликлиниках ОВД и прохождении последующих МО при ВВК.</w:t>
      </w:r>
    </w:p>
    <w:bookmarkEnd w:id="116"/>
    <w:bookmarkStart w:name="z140" w:id="117"/>
    <w:p>
      <w:pPr>
        <w:spacing w:after="0"/>
        <w:ind w:left="0"/>
        <w:jc w:val="both"/>
      </w:pPr>
      <w:r>
        <w:rPr>
          <w:rFonts w:ascii="Times New Roman"/>
          <w:b w:val="false"/>
          <w:i w:val="false"/>
          <w:color w:val="000000"/>
          <w:sz w:val="28"/>
        </w:rPr>
        <w:t>
      28. Результаты освидетельствования оформляются справкой или свидетельством о болезни в соответствии с Приложениями 6 и 7 к настоящим Правилам.</w:t>
      </w:r>
    </w:p>
    <w:bookmarkEnd w:id="117"/>
    <w:bookmarkStart w:name="z141" w:id="118"/>
    <w:p>
      <w:pPr>
        <w:spacing w:after="0"/>
        <w:ind w:left="0"/>
        <w:jc w:val="both"/>
      </w:pPr>
      <w:r>
        <w:rPr>
          <w:rFonts w:ascii="Times New Roman"/>
          <w:b w:val="false"/>
          <w:i w:val="false"/>
          <w:color w:val="000000"/>
          <w:sz w:val="28"/>
        </w:rPr>
        <w:t>
      29. На заключениях ВВК, оформленных на лиц с психическими, поведенческими расстройствами (заболеваниями), злокачественными заболеваниями, инфекциями передающимися половым путем (далее - ИППП), бесплодием, заболеваниями половых органов, болезнью, вызываемой вирусом иммунодефицита человека, в верхнем поле лицевой стороны каждого экземпляра ставится штамп содержания "снимать копии, выдавать на руки, разглашать сведения запрещается". С указанных заключений ВВК могут быть сняты копии (или выданы их дубликаты) в одном экземпляре только по запросу правоохранительных органов, медицинских учреждений, органов социальной защиты населения, местных органов военного управления, кадровых подразделений правоохранительных органов.</w:t>
      </w:r>
    </w:p>
    <w:bookmarkEnd w:id="118"/>
    <w:bookmarkStart w:name="z142" w:id="119"/>
    <w:p>
      <w:pPr>
        <w:spacing w:after="0"/>
        <w:ind w:left="0"/>
        <w:jc w:val="both"/>
      </w:pPr>
      <w:r>
        <w:rPr>
          <w:rFonts w:ascii="Times New Roman"/>
          <w:b w:val="false"/>
          <w:i w:val="false"/>
          <w:color w:val="000000"/>
          <w:sz w:val="28"/>
        </w:rPr>
        <w:t>
      При оформлении заключения ВВК, вместо наименований диагнозов с указанными видами заболеваний, допускается указание их шифров в соответствии с Международной классификации болезней 10-го выпуска (далее МКБ-10).</w:t>
      </w:r>
    </w:p>
    <w:bookmarkEnd w:id="119"/>
    <w:bookmarkStart w:name="z143" w:id="120"/>
    <w:p>
      <w:pPr>
        <w:spacing w:after="0"/>
        <w:ind w:left="0"/>
        <w:jc w:val="both"/>
      </w:pPr>
      <w:r>
        <w:rPr>
          <w:rFonts w:ascii="Times New Roman"/>
          <w:b w:val="false"/>
          <w:i w:val="false"/>
          <w:color w:val="000000"/>
          <w:sz w:val="28"/>
        </w:rPr>
        <w:t>
      30. Заключения ВВК на кандидатов на службу, сотрудников выдаются инспекторам кадровых служб под роспись на титульном листе акта МО.</w:t>
      </w:r>
    </w:p>
    <w:bookmarkEnd w:id="120"/>
    <w:bookmarkStart w:name="z144" w:id="121"/>
    <w:p>
      <w:pPr>
        <w:spacing w:after="0"/>
        <w:ind w:left="0"/>
        <w:jc w:val="both"/>
      </w:pPr>
      <w:r>
        <w:rPr>
          <w:rFonts w:ascii="Times New Roman"/>
          <w:b w:val="false"/>
          <w:i w:val="false"/>
          <w:color w:val="000000"/>
          <w:sz w:val="28"/>
        </w:rPr>
        <w:t>
      Справки ВВК на кандидатов на учебу, признанных негодными, а также справки и карты МО кандидатов на учебу, признанных годными, выдаются инспекторам кадровых служб под роспись в книге протоколов.</w:t>
      </w:r>
    </w:p>
    <w:bookmarkEnd w:id="121"/>
    <w:bookmarkStart w:name="z145" w:id="122"/>
    <w:p>
      <w:pPr>
        <w:spacing w:after="0"/>
        <w:ind w:left="0"/>
        <w:jc w:val="both"/>
      </w:pPr>
      <w:r>
        <w:rPr>
          <w:rFonts w:ascii="Times New Roman"/>
          <w:b w:val="false"/>
          <w:i w:val="false"/>
          <w:color w:val="000000"/>
          <w:sz w:val="28"/>
        </w:rPr>
        <w:t>
      Заключения ВВК на руки освидетельствуемым лицам не выдаются.</w:t>
      </w:r>
    </w:p>
    <w:bookmarkEnd w:id="122"/>
    <w:bookmarkStart w:name="z146" w:id="123"/>
    <w:p>
      <w:pPr>
        <w:spacing w:after="0"/>
        <w:ind w:left="0"/>
        <w:jc w:val="both"/>
      </w:pPr>
      <w:r>
        <w:rPr>
          <w:rFonts w:ascii="Times New Roman"/>
          <w:b w:val="false"/>
          <w:i w:val="false"/>
          <w:color w:val="000000"/>
          <w:sz w:val="28"/>
        </w:rPr>
        <w:t>
      Кадровыми службами в ВВК ежегодно предоставляется (обновляется) список сотрудников, уполномоченных на получение заключений ВВК.</w:t>
      </w:r>
    </w:p>
    <w:bookmarkEnd w:id="123"/>
    <w:bookmarkStart w:name="z147" w:id="124"/>
    <w:p>
      <w:pPr>
        <w:spacing w:after="0"/>
        <w:ind w:left="0"/>
        <w:jc w:val="both"/>
      </w:pPr>
      <w:r>
        <w:rPr>
          <w:rFonts w:ascii="Times New Roman"/>
          <w:b w:val="false"/>
          <w:i w:val="false"/>
          <w:color w:val="000000"/>
          <w:sz w:val="28"/>
        </w:rPr>
        <w:t>
      31. Признанные ранее годными и рекомендованными по ПФО сотрудники при назначении (перемещении) по службе на должности (в том числе вышестоящие), предусматривающие по сравнению с предыдущей должностью, одинаковые или более низкие требования к состоянию здоровья либо схожий вид деятельности, в течении 3-лет с момента предыдущего МО повторно на МО не направляются.</w:t>
      </w:r>
    </w:p>
    <w:bookmarkEnd w:id="124"/>
    <w:bookmarkStart w:name="z2325" w:id="125"/>
    <w:p>
      <w:pPr>
        <w:spacing w:after="0"/>
        <w:ind w:left="0"/>
        <w:jc w:val="both"/>
      </w:pPr>
      <w:r>
        <w:rPr>
          <w:rFonts w:ascii="Times New Roman"/>
          <w:b w:val="false"/>
          <w:i w:val="false"/>
          <w:color w:val="000000"/>
          <w:sz w:val="28"/>
        </w:rPr>
        <w:t>
      Исключение составляют сотрудники, которым предыдущим решением ВВК выносилось заключение об ограничении годности к воинской службе или определены диагнозы заболеваний (сердечно-сосудистой эндокринной, нервной системы), последствий травм с выраженным нарушением функции, а также назначаемые (перемещаемые) по службе или продлевающие срок службы на должностях с высоким риском применения пыток.</w:t>
      </w:r>
    </w:p>
    <w:bookmarkEnd w:id="125"/>
    <w:bookmarkStart w:name="z2326" w:id="126"/>
    <w:p>
      <w:pPr>
        <w:spacing w:after="0"/>
        <w:ind w:left="0"/>
        <w:jc w:val="both"/>
      </w:pPr>
      <w:r>
        <w:rPr>
          <w:rFonts w:ascii="Times New Roman"/>
          <w:b w:val="false"/>
          <w:i w:val="false"/>
          <w:color w:val="000000"/>
          <w:sz w:val="28"/>
        </w:rPr>
        <w:t>
      При повторном МО кандидатов на службу и сотрудников, признанных ранее годными и рекомендованными по ПФО, в течении 3 месяцев с момента проведения осмотров врачей допускается принятие соответствующего нового заключения в том же акте МО (если за этот период не произошло ухудшения состояния здоровья, подтвержденного документально).</w:t>
      </w:r>
    </w:p>
    <w:bookmarkEnd w:id="126"/>
    <w:bookmarkStart w:name="z2327" w:id="127"/>
    <w:p>
      <w:pPr>
        <w:spacing w:after="0"/>
        <w:ind w:left="0"/>
        <w:jc w:val="both"/>
      </w:pPr>
      <w:r>
        <w:rPr>
          <w:rFonts w:ascii="Times New Roman"/>
          <w:b w:val="false"/>
          <w:i w:val="false"/>
          <w:color w:val="000000"/>
          <w:sz w:val="28"/>
        </w:rPr>
        <w:t xml:space="preserve">
      При этом, на момент вынесения нового заключения, учитываются соблюдены сроки действия результатов исследований, указанных в </w:t>
      </w:r>
      <w:r>
        <w:rPr>
          <w:rFonts w:ascii="Times New Roman"/>
          <w:b w:val="false"/>
          <w:i w:val="false"/>
          <w:color w:val="000000"/>
          <w:sz w:val="28"/>
        </w:rPr>
        <w:t>пунктах 37</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настоящих Правил, а также необходимость дообследования (ПФТ, вестибулярная проба, ЭЭГ и т.п.) у отдельных специалистов с учетом распределения видов деятельности по графам Требований.</w:t>
      </w:r>
    </w:p>
    <w:bookmarkEnd w:id="127"/>
    <w:bookmarkStart w:name="z2328" w:id="128"/>
    <w:p>
      <w:pPr>
        <w:spacing w:after="0"/>
        <w:ind w:left="0"/>
        <w:jc w:val="both"/>
      </w:pPr>
      <w:r>
        <w:rPr>
          <w:rFonts w:ascii="Times New Roman"/>
          <w:b w:val="false"/>
          <w:i w:val="false"/>
          <w:color w:val="000000"/>
          <w:sz w:val="28"/>
        </w:rPr>
        <w:t>
      При повторном МО в сроки свыше 3-х месяцев с момента предыдущего МО оформляется новый акт МО.</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В случаях вынесения при предыдущем МО каких-либо диагнозов, заболеваний, увечий, имеющих экспертную значимость проводится повторный осмотр соответствующих врачей-экспертов. Повторная запись специалиста производится на добавочном листе и приобщается к разделу предыдущего осмотра.</w:t>
      </w:r>
    </w:p>
    <w:bookmarkEnd w:id="129"/>
    <w:bookmarkStart w:name="z152" w:id="130"/>
    <w:p>
      <w:pPr>
        <w:spacing w:after="0"/>
        <w:ind w:left="0"/>
        <w:jc w:val="both"/>
      </w:pPr>
      <w:r>
        <w:rPr>
          <w:rFonts w:ascii="Times New Roman"/>
          <w:b w:val="false"/>
          <w:i w:val="false"/>
          <w:color w:val="000000"/>
          <w:sz w:val="28"/>
        </w:rPr>
        <w:t>
      В таких случаях порядок оформления нового заключения в акте МО и книге протоколов регламентируется пунктами 136 и 138 настоящих Правил.</w:t>
      </w:r>
    </w:p>
    <w:bookmarkEnd w:id="130"/>
    <w:p>
      <w:pPr>
        <w:spacing w:after="0"/>
        <w:ind w:left="0"/>
        <w:jc w:val="both"/>
      </w:pPr>
      <w:r>
        <w:rPr>
          <w:rFonts w:ascii="Times New Roman"/>
          <w:b w:val="false"/>
          <w:i w:val="false"/>
          <w:color w:val="000000"/>
          <w:sz w:val="28"/>
        </w:rPr>
        <w:t xml:space="preserve">
      32-1. Результаты пересмотра или отмена ранее вынесенных заключений, постановлений при проведении повторного, дополнительного или контрольного МО вносятся в акт (карту) МО и оформляются справкой или свидетельством о болезни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Start w:name="z2343" w:id="131"/>
    <w:p>
      <w:pPr>
        <w:spacing w:after="0"/>
        <w:ind w:left="0"/>
        <w:jc w:val="both"/>
      </w:pPr>
      <w:r>
        <w:rPr>
          <w:rFonts w:ascii="Times New Roman"/>
          <w:b w:val="false"/>
          <w:i w:val="false"/>
          <w:color w:val="000000"/>
          <w:sz w:val="28"/>
        </w:rPr>
        <w:t xml:space="preserve">
      Решения о пересмотре или отмене ранее вынесенных заключений, постановлений, решений по вопросам ВВЭ в случаях, когда повторное, дополнительное или контрольное МО не проводится оформляются протоколом заседания военно-врачебной комиссии по заочной экспертизе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настоящим Правилам, который регистрируется в книге (журнале) протоколов и хранится соответственно нумерации. </w:t>
      </w:r>
    </w:p>
    <w:bookmarkEnd w:id="131"/>
    <w:bookmarkStart w:name="z2344" w:id="132"/>
    <w:p>
      <w:pPr>
        <w:spacing w:after="0"/>
        <w:ind w:left="0"/>
        <w:jc w:val="both"/>
      </w:pPr>
      <w:r>
        <w:rPr>
          <w:rFonts w:ascii="Times New Roman"/>
          <w:b w:val="false"/>
          <w:i w:val="false"/>
          <w:color w:val="000000"/>
          <w:sz w:val="28"/>
        </w:rPr>
        <w:t xml:space="preserve">
      Постановление по форме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 передается инспектору кадровую службу под роспись в книге (журнале) протоколов, копия протокола и постановления приобщаются к акту (карте) МО или материалам предыдущей заочной экспертизы.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32-1 в соответствии с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33"/>
    <w:p>
      <w:pPr>
        <w:spacing w:after="0"/>
        <w:ind w:left="0"/>
        <w:jc w:val="left"/>
      </w:pPr>
      <w:r>
        <w:rPr>
          <w:rFonts w:ascii="Times New Roman"/>
          <w:b/>
          <w:i w:val="false"/>
          <w:color w:val="000000"/>
        </w:rPr>
        <w:t xml:space="preserve"> Глава 3. Медицинское освидетельствование кандидатов на службу.</w:t>
      </w:r>
    </w:p>
    <w:bookmarkEnd w:id="133"/>
    <w:bookmarkStart w:name="z154" w:id="134"/>
    <w:p>
      <w:pPr>
        <w:spacing w:after="0"/>
        <w:ind w:left="0"/>
        <w:jc w:val="both"/>
      </w:pPr>
      <w:r>
        <w:rPr>
          <w:rFonts w:ascii="Times New Roman"/>
          <w:b w:val="false"/>
          <w:i w:val="false"/>
          <w:color w:val="000000"/>
          <w:sz w:val="28"/>
        </w:rPr>
        <w:t>
      33. Кадровые службы изучают воинские билеты, приписные свидетельства кандидатов на службу и направляют их в ВВК при условии состояния на воинском учете "годными к воинской службе" или "годными к воинской службе с незначительными ограничениями". При отсутствии у кандидатов на службу (учебу) учетно-воинских документов сведения об их отношении (степени годности) к воинской службе уточняются в электронных информационных системах Министерства обороны Республики Казахстан, распечатываются и заверяются печатью кадровой службы для предоставления в ВВК вместе с направлением на МО.</w:t>
      </w:r>
    </w:p>
    <w:bookmarkEnd w:id="134"/>
    <w:bookmarkStart w:name="z155" w:id="135"/>
    <w:p>
      <w:pPr>
        <w:spacing w:after="0"/>
        <w:ind w:left="0"/>
        <w:jc w:val="both"/>
      </w:pPr>
      <w:r>
        <w:rPr>
          <w:rFonts w:ascii="Times New Roman"/>
          <w:b w:val="false"/>
          <w:i w:val="false"/>
          <w:color w:val="000000"/>
          <w:sz w:val="28"/>
        </w:rPr>
        <w:t>
      При наличии отсрочки от призыва на воинскую службу по состоянию здоровья кандидаты предоставляют выписку из протокола ВВК подразделения по делам обороны или справку о основаниях отсрочки от призыва с указанием диагнозов, статьи приказа и заверенные копии обследований (акта исследования состояния здоровья призывника).</w:t>
      </w:r>
    </w:p>
    <w:bookmarkEnd w:id="135"/>
    <w:bookmarkStart w:name="z156" w:id="136"/>
    <w:p>
      <w:pPr>
        <w:spacing w:after="0"/>
        <w:ind w:left="0"/>
        <w:jc w:val="both"/>
      </w:pPr>
      <w:r>
        <w:rPr>
          <w:rFonts w:ascii="Times New Roman"/>
          <w:b w:val="false"/>
          <w:i w:val="false"/>
          <w:color w:val="000000"/>
          <w:sz w:val="28"/>
        </w:rPr>
        <w:t>
      Лица, ранее освобожденные от срочной воинской службы или уволенные из Вооруженных сил, других войск, воинских формирований, специальных государственных, правоохранительных органов, иных реорганизованных или ликвидированных силовых структур по болезни и состоящие на воинском учете в подразделениях по делам обороны, как негодные либо ограниченно годные к воинской службе, на ВВК не направляются.</w:t>
      </w:r>
    </w:p>
    <w:bookmarkEnd w:id="136"/>
    <w:bookmarkStart w:name="z157" w:id="137"/>
    <w:p>
      <w:pPr>
        <w:spacing w:after="0"/>
        <w:ind w:left="0"/>
        <w:jc w:val="both"/>
      </w:pPr>
      <w:r>
        <w:rPr>
          <w:rFonts w:ascii="Times New Roman"/>
          <w:b w:val="false"/>
          <w:i w:val="false"/>
          <w:color w:val="000000"/>
          <w:sz w:val="28"/>
        </w:rPr>
        <w:t>
      При отсутствии записи о степени годности к воинской службе, несоответствии записи о степени годности к воинской службе в воинских билетах и степени годности к воинской службе в заключениях ВВК, кандидаты направляются в подразделения по делам обороны для уточнения (внесения) сведений о категории годности к воинской службе с учетом ВВК заключений, о состоянии на воинском учете.</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38"/>
    <w:p>
      <w:pPr>
        <w:spacing w:after="0"/>
        <w:ind w:left="0"/>
        <w:jc w:val="both"/>
      </w:pPr>
      <w:r>
        <w:rPr>
          <w:rFonts w:ascii="Times New Roman"/>
          <w:b w:val="false"/>
          <w:i w:val="false"/>
          <w:color w:val="000000"/>
          <w:sz w:val="28"/>
        </w:rPr>
        <w:t>
      34. Лица, у которых подразделениями по делам обороны сняты ограничения годности к воинской службе по состоянию здоровья (кроме признанных "негодными к воинской службе с исключением с воинского учета"), предоставляют на ВВК ОВД заверенные копии обосновывающих документов медицинских комиссий подразделений по делам обороны.</w:t>
      </w:r>
    </w:p>
    <w:bookmarkEnd w:id="138"/>
    <w:bookmarkStart w:name="z159" w:id="139"/>
    <w:p>
      <w:pPr>
        <w:spacing w:after="0"/>
        <w:ind w:left="0"/>
        <w:jc w:val="both"/>
      </w:pPr>
      <w:r>
        <w:rPr>
          <w:rFonts w:ascii="Times New Roman"/>
          <w:b w:val="false"/>
          <w:i w:val="false"/>
          <w:color w:val="000000"/>
          <w:sz w:val="28"/>
        </w:rPr>
        <w:t xml:space="preserve">
      ВВК изучает представленные военно-учетные и обосновывающие медицинские экспертные документы, при необходимости требует недостающие документы, проводит дополнительные исследования, консультации специалистов по профилю экспертного заболевания, увечья, послужившего ранее основанием признания негодности к службе. </w:t>
      </w:r>
    </w:p>
    <w:bookmarkEnd w:id="139"/>
    <w:bookmarkStart w:name="z160" w:id="140"/>
    <w:p>
      <w:pPr>
        <w:spacing w:after="0"/>
        <w:ind w:left="0"/>
        <w:jc w:val="both"/>
      </w:pPr>
      <w:r>
        <w:rPr>
          <w:rFonts w:ascii="Times New Roman"/>
          <w:b w:val="false"/>
          <w:i w:val="false"/>
          <w:color w:val="000000"/>
          <w:sz w:val="28"/>
        </w:rPr>
        <w:t>
      При признании ВВК ОВД указанных лиц годными к службе медицинские экспертные и военно-учетные документы направляются для утверждения в ЦВВК МВД.</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41"/>
    <w:p>
      <w:pPr>
        <w:spacing w:after="0"/>
        <w:ind w:left="0"/>
        <w:jc w:val="both"/>
      </w:pPr>
      <w:r>
        <w:rPr>
          <w:rFonts w:ascii="Times New Roman"/>
          <w:b w:val="false"/>
          <w:i w:val="false"/>
          <w:color w:val="000000"/>
          <w:sz w:val="28"/>
        </w:rPr>
        <w:t>
      35. Кандидаты на службу, признанные ранее ВВК ОВД, Вооруженных сил, других войск и воинских формирований, специальных государственных органов Республики Казахстан негодными к воинской службе с исключением с воинского учета независимо от диагноза, а также признанные негодными или ограниченно годными к воинской службе по психическим и поведенческим расстройствам (заболеваниям), независимо от категории воинского учета и диагноза на момент поступления вновь на службу на МО не направляются.</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42"/>
    <w:p>
      <w:pPr>
        <w:spacing w:after="0"/>
        <w:ind w:left="0"/>
        <w:jc w:val="both"/>
      </w:pPr>
      <w:r>
        <w:rPr>
          <w:rFonts w:ascii="Times New Roman"/>
          <w:b w:val="false"/>
          <w:i w:val="false"/>
          <w:color w:val="000000"/>
          <w:sz w:val="28"/>
        </w:rPr>
        <w:t>
      36. Кандидаты на службу, признанные отделами медико-социальной экспертизы (далее – отделы МСЭ) лицами с инвалидностью независимо от степени и причины инвалидности на МО не направляются.</w:t>
      </w:r>
    </w:p>
    <w:bookmarkEnd w:id="142"/>
    <w:bookmarkStart w:name="z163" w:id="143"/>
    <w:p>
      <w:pPr>
        <w:spacing w:after="0"/>
        <w:ind w:left="0"/>
        <w:jc w:val="both"/>
      </w:pPr>
      <w:r>
        <w:rPr>
          <w:rFonts w:ascii="Times New Roman"/>
          <w:b w:val="false"/>
          <w:i w:val="false"/>
          <w:color w:val="000000"/>
          <w:sz w:val="28"/>
        </w:rPr>
        <w:t xml:space="preserve">
      Лица, которым инвалидность снята, предоставляют на ВВК заверенные справку и копии материалов переосвидетельствования во МСЭ. </w:t>
      </w:r>
    </w:p>
    <w:bookmarkEnd w:id="143"/>
    <w:bookmarkStart w:name="z164" w:id="144"/>
    <w:p>
      <w:pPr>
        <w:spacing w:after="0"/>
        <w:ind w:left="0"/>
        <w:jc w:val="both"/>
      </w:pPr>
      <w:r>
        <w:rPr>
          <w:rFonts w:ascii="Times New Roman"/>
          <w:b w:val="false"/>
          <w:i w:val="false"/>
          <w:color w:val="000000"/>
          <w:sz w:val="28"/>
        </w:rPr>
        <w:t>
      ВВК изучает представленные медицинские экспертные документы, при необходимости требует недостающие документы, проводит дополнительные исследования, консультации специалистов по профилю заболевания, увечья, послужившего ранее основанием признания инвалидности.</w:t>
      </w:r>
    </w:p>
    <w:bookmarkEnd w:id="144"/>
    <w:bookmarkStart w:name="z165" w:id="145"/>
    <w:p>
      <w:pPr>
        <w:spacing w:after="0"/>
        <w:ind w:left="0"/>
        <w:jc w:val="both"/>
      </w:pPr>
      <w:r>
        <w:rPr>
          <w:rFonts w:ascii="Times New Roman"/>
          <w:b w:val="false"/>
          <w:i w:val="false"/>
          <w:color w:val="000000"/>
          <w:sz w:val="28"/>
        </w:rPr>
        <w:t xml:space="preserve">
      В случае признания ВВК ОВД указанных лиц годными к службе в предложенной должности, медицинские экспертные, военно-учетные документы и материалы переосвидетельствования МСЭ, направляются для утверждения в ЦВВК МВД.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46"/>
    <w:p>
      <w:pPr>
        <w:spacing w:after="0"/>
        <w:ind w:left="0"/>
        <w:jc w:val="both"/>
      </w:pPr>
      <w:r>
        <w:rPr>
          <w:rFonts w:ascii="Times New Roman"/>
          <w:b w:val="false"/>
          <w:i w:val="false"/>
          <w:color w:val="000000"/>
          <w:sz w:val="28"/>
        </w:rPr>
        <w:t>
      37. Кандидаты на службу вместе с направлением кадровой службы для освидетельствования в ВВК предоставляют:</w:t>
      </w:r>
    </w:p>
    <w:bookmarkEnd w:id="146"/>
    <w:bookmarkStart w:name="z2264" w:id="147"/>
    <w:p>
      <w:pPr>
        <w:spacing w:after="0"/>
        <w:ind w:left="0"/>
        <w:jc w:val="both"/>
      </w:pPr>
      <w:r>
        <w:rPr>
          <w:rFonts w:ascii="Times New Roman"/>
          <w:b w:val="false"/>
          <w:i w:val="false"/>
          <w:color w:val="000000"/>
          <w:sz w:val="28"/>
        </w:rPr>
        <w:t>
      1) бумажные копии сведений из электронной карты и (или) амбулаторную карту, характеризующие медицинской состояние здоровья за период не менее 5 последних лет, при отсутствии амбулаторной карты – справку с поликлиники прикрепления с указанием причины (утеряна, не заводилась);</w:t>
      </w:r>
    </w:p>
    <w:bookmarkEnd w:id="147"/>
    <w:bookmarkStart w:name="z2265" w:id="148"/>
    <w:p>
      <w:pPr>
        <w:spacing w:after="0"/>
        <w:ind w:left="0"/>
        <w:jc w:val="both"/>
      </w:pPr>
      <w:r>
        <w:rPr>
          <w:rFonts w:ascii="Times New Roman"/>
          <w:b w:val="false"/>
          <w:i w:val="false"/>
          <w:color w:val="000000"/>
          <w:sz w:val="28"/>
        </w:rPr>
        <w:t>
      2) выписку из электронной или амбулаторной карты и других медицинских документов от участкового врача по месту наблюдения (работы, учебы или службы), лицам женского пола, кроме того, от гинеколога по месту наблюдения, содержащие сведения о состоянии здоровья, обращаемости, перенесенных заболеваниях, динамическом наблюдении и наличии(отсутствии) инвалидности за период не менее 5 последних лет (выданные в сроки не более 6 -ти месяцев до начала МО);</w:t>
      </w:r>
    </w:p>
    <w:bookmarkEnd w:id="148"/>
    <w:bookmarkStart w:name="z2266" w:id="149"/>
    <w:p>
      <w:pPr>
        <w:spacing w:after="0"/>
        <w:ind w:left="0"/>
        <w:jc w:val="both"/>
      </w:pPr>
      <w:r>
        <w:rPr>
          <w:rFonts w:ascii="Times New Roman"/>
          <w:b w:val="false"/>
          <w:i w:val="false"/>
          <w:color w:val="000000"/>
          <w:sz w:val="28"/>
        </w:rPr>
        <w:t>
      3) справки (выданные в сроки не более 6-ти месяцев до начала МО) о состоянии здоровья, обращаемости, перенесенных заболеваниях, динамическом наблюдении и наличии(отсутствии) инвалидности за период не менее 5 последних лет из областных (при проживании в городе республиканского значения или столице - городских) наркологических, психоневрологических, противотуберкулезных, кожно-венерологических диспансеров по месту жительства (наличие сведений из психиатрического кабинета районного лечебно-профилактического учреждения не исключает предоставление справки из городских, областных диспансеров, а при смене места жительства предоставляются справки из всех психоневрологических диспансеров по месту жительства за указанный период);</w:t>
      </w:r>
    </w:p>
    <w:bookmarkEnd w:id="149"/>
    <w:bookmarkStart w:name="z2267" w:id="150"/>
    <w:p>
      <w:pPr>
        <w:spacing w:after="0"/>
        <w:ind w:left="0"/>
        <w:jc w:val="both"/>
      </w:pPr>
      <w:r>
        <w:rPr>
          <w:rFonts w:ascii="Times New Roman"/>
          <w:b w:val="false"/>
          <w:i w:val="false"/>
          <w:color w:val="000000"/>
          <w:sz w:val="28"/>
        </w:rPr>
        <w:t>
      4) военный билет (приписное свидетельство);</w:t>
      </w:r>
    </w:p>
    <w:bookmarkEnd w:id="150"/>
    <w:bookmarkStart w:name="z2268" w:id="151"/>
    <w:p>
      <w:pPr>
        <w:spacing w:after="0"/>
        <w:ind w:left="0"/>
        <w:jc w:val="both"/>
      </w:pPr>
      <w:r>
        <w:rPr>
          <w:rFonts w:ascii="Times New Roman"/>
          <w:b w:val="false"/>
          <w:i w:val="false"/>
          <w:color w:val="000000"/>
          <w:sz w:val="28"/>
        </w:rPr>
        <w:t>
      5) копию удостоверения личности (паспорта, свидетельства о рождении);</w:t>
      </w:r>
    </w:p>
    <w:bookmarkEnd w:id="151"/>
    <w:bookmarkStart w:name="z2269" w:id="152"/>
    <w:p>
      <w:pPr>
        <w:spacing w:after="0"/>
        <w:ind w:left="0"/>
        <w:jc w:val="both"/>
      </w:pPr>
      <w:r>
        <w:rPr>
          <w:rFonts w:ascii="Times New Roman"/>
          <w:b w:val="false"/>
          <w:i w:val="false"/>
          <w:color w:val="000000"/>
          <w:sz w:val="28"/>
        </w:rPr>
        <w:t>
      6) выписку из приказа об увольнении с указанием основания увольнения (для бывших сотрудников и военнослужащих), а при увольнении по состоянию здоровья - копия соответствующего заключения ВВК;</w:t>
      </w:r>
    </w:p>
    <w:bookmarkEnd w:id="152"/>
    <w:bookmarkStart w:name="z2270" w:id="153"/>
    <w:p>
      <w:pPr>
        <w:spacing w:after="0"/>
        <w:ind w:left="0"/>
        <w:jc w:val="both"/>
      </w:pPr>
      <w:r>
        <w:rPr>
          <w:rFonts w:ascii="Times New Roman"/>
          <w:b w:val="false"/>
          <w:i w:val="false"/>
          <w:color w:val="000000"/>
          <w:sz w:val="28"/>
        </w:rPr>
        <w:t>
      7) результаты медицинских исследований, проведенных не ранее чем за 14 календарных дней до начала МО:</w:t>
      </w:r>
    </w:p>
    <w:bookmarkEnd w:id="153"/>
    <w:bookmarkStart w:name="z2271" w:id="154"/>
    <w:p>
      <w:pPr>
        <w:spacing w:after="0"/>
        <w:ind w:left="0"/>
        <w:jc w:val="both"/>
      </w:pPr>
      <w:r>
        <w:rPr>
          <w:rFonts w:ascii="Times New Roman"/>
          <w:b w:val="false"/>
          <w:i w:val="false"/>
          <w:color w:val="000000"/>
          <w:sz w:val="28"/>
        </w:rPr>
        <w:t>
      клинического (развернутого) анализа крови;</w:t>
      </w:r>
    </w:p>
    <w:bookmarkEnd w:id="154"/>
    <w:bookmarkStart w:name="z2272" w:id="155"/>
    <w:p>
      <w:pPr>
        <w:spacing w:after="0"/>
        <w:ind w:left="0"/>
        <w:jc w:val="both"/>
      </w:pPr>
      <w:r>
        <w:rPr>
          <w:rFonts w:ascii="Times New Roman"/>
          <w:b w:val="false"/>
          <w:i w:val="false"/>
          <w:color w:val="000000"/>
          <w:sz w:val="28"/>
        </w:rPr>
        <w:t>
      реакции микропреципитации (микрореакции) или Вассермана на сифилис;</w:t>
      </w:r>
    </w:p>
    <w:bookmarkEnd w:id="155"/>
    <w:bookmarkStart w:name="z2273" w:id="156"/>
    <w:p>
      <w:pPr>
        <w:spacing w:after="0"/>
        <w:ind w:left="0"/>
        <w:jc w:val="both"/>
      </w:pPr>
      <w:r>
        <w:rPr>
          <w:rFonts w:ascii="Times New Roman"/>
          <w:b w:val="false"/>
          <w:i w:val="false"/>
          <w:color w:val="000000"/>
          <w:sz w:val="28"/>
        </w:rPr>
        <w:t>
      общего анализа мочи (с микроскопией);</w:t>
      </w:r>
    </w:p>
    <w:bookmarkEnd w:id="156"/>
    <w:bookmarkStart w:name="z2274" w:id="157"/>
    <w:p>
      <w:pPr>
        <w:spacing w:after="0"/>
        <w:ind w:left="0"/>
        <w:jc w:val="both"/>
      </w:pPr>
      <w:r>
        <w:rPr>
          <w:rFonts w:ascii="Times New Roman"/>
          <w:b w:val="false"/>
          <w:i w:val="false"/>
          <w:color w:val="000000"/>
          <w:sz w:val="28"/>
        </w:rPr>
        <w:t>
      анализа крови на содержание глюкозы (лицам старше 40 лет);</w:t>
      </w:r>
    </w:p>
    <w:bookmarkEnd w:id="157"/>
    <w:bookmarkStart w:name="z2275" w:id="158"/>
    <w:p>
      <w:pPr>
        <w:spacing w:after="0"/>
        <w:ind w:left="0"/>
        <w:jc w:val="both"/>
      </w:pPr>
      <w:r>
        <w:rPr>
          <w:rFonts w:ascii="Times New Roman"/>
          <w:b w:val="false"/>
          <w:i w:val="false"/>
          <w:color w:val="000000"/>
          <w:sz w:val="28"/>
        </w:rPr>
        <w:t>
      мазка на степень чистоты (лицам женского пола);</w:t>
      </w:r>
    </w:p>
    <w:bookmarkEnd w:id="158"/>
    <w:bookmarkStart w:name="z2276" w:id="159"/>
    <w:p>
      <w:pPr>
        <w:spacing w:after="0"/>
        <w:ind w:left="0"/>
        <w:jc w:val="both"/>
      </w:pPr>
      <w:r>
        <w:rPr>
          <w:rFonts w:ascii="Times New Roman"/>
          <w:b w:val="false"/>
          <w:i w:val="false"/>
          <w:color w:val="000000"/>
          <w:sz w:val="28"/>
        </w:rPr>
        <w:t>
      электрокардиографии в покое в покое с описанием;</w:t>
      </w:r>
    </w:p>
    <w:bookmarkEnd w:id="159"/>
    <w:bookmarkStart w:name="z2277" w:id="160"/>
    <w:p>
      <w:pPr>
        <w:spacing w:after="0"/>
        <w:ind w:left="0"/>
        <w:jc w:val="both"/>
      </w:pPr>
      <w:r>
        <w:rPr>
          <w:rFonts w:ascii="Times New Roman"/>
          <w:b w:val="false"/>
          <w:i w:val="false"/>
          <w:color w:val="000000"/>
          <w:sz w:val="28"/>
        </w:rPr>
        <w:t>
      результатов тестирования на наличие в организме наркотических средств и психотропных веществ (из наркологического диспансера);</w:t>
      </w:r>
    </w:p>
    <w:bookmarkEnd w:id="160"/>
    <w:bookmarkStart w:name="z2278" w:id="161"/>
    <w:p>
      <w:pPr>
        <w:spacing w:after="0"/>
        <w:ind w:left="0"/>
        <w:jc w:val="both"/>
      </w:pPr>
      <w:r>
        <w:rPr>
          <w:rFonts w:ascii="Times New Roman"/>
          <w:b w:val="false"/>
          <w:i w:val="false"/>
          <w:color w:val="000000"/>
          <w:sz w:val="28"/>
        </w:rPr>
        <w:t>
      8) результаты медицинских исследований, проведенных не ранее чем за 3 месяца до начала МО:</w:t>
      </w:r>
    </w:p>
    <w:bookmarkEnd w:id="161"/>
    <w:bookmarkStart w:name="z2279" w:id="162"/>
    <w:p>
      <w:pPr>
        <w:spacing w:after="0"/>
        <w:ind w:left="0"/>
        <w:jc w:val="both"/>
      </w:pPr>
      <w:r>
        <w:rPr>
          <w:rFonts w:ascii="Times New Roman"/>
          <w:b w:val="false"/>
          <w:i w:val="false"/>
          <w:color w:val="000000"/>
          <w:sz w:val="28"/>
        </w:rPr>
        <w:t>
      электро-энцефалографии, спирографии и рентгенографии придаточных пазух носа (кандидатам на должности, связанные с пожаротушением и аварийно-спасательными работами);</w:t>
      </w:r>
    </w:p>
    <w:bookmarkEnd w:id="162"/>
    <w:bookmarkStart w:name="z2280" w:id="163"/>
    <w:p>
      <w:pPr>
        <w:spacing w:after="0"/>
        <w:ind w:left="0"/>
        <w:jc w:val="both"/>
      </w:pPr>
      <w:r>
        <w:rPr>
          <w:rFonts w:ascii="Times New Roman"/>
          <w:b w:val="false"/>
          <w:i w:val="false"/>
          <w:color w:val="000000"/>
          <w:sz w:val="28"/>
        </w:rPr>
        <w:t>
      флюорограмму (рентгенограмму) органов грудной клетки (распечатанная на пленке или бумаге) с описанием;</w:t>
      </w:r>
    </w:p>
    <w:bookmarkEnd w:id="163"/>
    <w:bookmarkStart w:name="z2281" w:id="164"/>
    <w:p>
      <w:pPr>
        <w:spacing w:after="0"/>
        <w:ind w:left="0"/>
        <w:jc w:val="both"/>
      </w:pPr>
      <w:r>
        <w:rPr>
          <w:rFonts w:ascii="Times New Roman"/>
          <w:b w:val="false"/>
          <w:i w:val="false"/>
          <w:color w:val="000000"/>
          <w:sz w:val="28"/>
        </w:rPr>
        <w:t>
      9) результаты исследований, проведенных не ранее чем за 6 месяцев до начала МО:</w:t>
      </w:r>
    </w:p>
    <w:bookmarkEnd w:id="164"/>
    <w:bookmarkStart w:name="z2282" w:id="165"/>
    <w:p>
      <w:pPr>
        <w:spacing w:after="0"/>
        <w:ind w:left="0"/>
        <w:jc w:val="both"/>
      </w:pPr>
      <w:r>
        <w:rPr>
          <w:rFonts w:ascii="Times New Roman"/>
          <w:b w:val="false"/>
          <w:i w:val="false"/>
          <w:color w:val="000000"/>
          <w:sz w:val="28"/>
        </w:rPr>
        <w:t>
      анализа крови на ВИЧ-инфекцию;</w:t>
      </w:r>
    </w:p>
    <w:bookmarkEnd w:id="165"/>
    <w:bookmarkStart w:name="z2283" w:id="166"/>
    <w:p>
      <w:pPr>
        <w:spacing w:after="0"/>
        <w:ind w:left="0"/>
        <w:jc w:val="both"/>
      </w:pPr>
      <w:r>
        <w:rPr>
          <w:rFonts w:ascii="Times New Roman"/>
          <w:b w:val="false"/>
          <w:i w:val="false"/>
          <w:color w:val="000000"/>
          <w:sz w:val="28"/>
        </w:rPr>
        <w:t>
      анализа крови на маркеры вирусного гепатита В и С;</w:t>
      </w:r>
    </w:p>
    <w:bookmarkEnd w:id="166"/>
    <w:bookmarkStart w:name="z2284" w:id="167"/>
    <w:p>
      <w:pPr>
        <w:spacing w:after="0"/>
        <w:ind w:left="0"/>
        <w:jc w:val="both"/>
      </w:pPr>
      <w:r>
        <w:rPr>
          <w:rFonts w:ascii="Times New Roman"/>
          <w:b w:val="false"/>
          <w:i w:val="false"/>
          <w:color w:val="000000"/>
          <w:sz w:val="28"/>
        </w:rPr>
        <w:t>
      эхокардиографии и стресс-тредмилтеста (кандидатам на службу в подразделения "Сункар", "Арлан", специальный отряд быстрого реагирования (далее – "СОБР");</w:t>
      </w:r>
    </w:p>
    <w:bookmarkEnd w:id="167"/>
    <w:bookmarkStart w:name="z2285" w:id="168"/>
    <w:p>
      <w:pPr>
        <w:spacing w:after="0"/>
        <w:ind w:left="0"/>
        <w:jc w:val="both"/>
      </w:pPr>
      <w:r>
        <w:rPr>
          <w:rFonts w:ascii="Times New Roman"/>
          <w:b w:val="false"/>
          <w:i w:val="false"/>
          <w:color w:val="000000"/>
          <w:sz w:val="28"/>
        </w:rPr>
        <w:t>
      данных измерения внутриглазного давления (лицам старше 40 лет).</w:t>
      </w:r>
    </w:p>
    <w:bookmarkEnd w:id="168"/>
    <w:bookmarkStart w:name="z2286" w:id="169"/>
    <w:p>
      <w:pPr>
        <w:spacing w:after="0"/>
        <w:ind w:left="0"/>
        <w:jc w:val="both"/>
      </w:pPr>
      <w:r>
        <w:rPr>
          <w:rFonts w:ascii="Times New Roman"/>
          <w:b w:val="false"/>
          <w:i w:val="false"/>
          <w:color w:val="000000"/>
          <w:sz w:val="28"/>
        </w:rPr>
        <w:t>
      По медицинским показаниям приводятся необходимые дополнительные обследования.</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70"/>
    <w:p>
      <w:pPr>
        <w:spacing w:after="0"/>
        <w:ind w:left="0"/>
        <w:jc w:val="both"/>
      </w:pPr>
      <w:r>
        <w:rPr>
          <w:rFonts w:ascii="Times New Roman"/>
          <w:b w:val="false"/>
          <w:i w:val="false"/>
          <w:color w:val="000000"/>
          <w:sz w:val="28"/>
        </w:rPr>
        <w:t>
      38. Кандидаты на службу из числа бывших военнослужащих, уволенных с воинской службы без ограничения годности в воинской службе в срок не более 3-х месяцев до момента МО в ВВК, при наличии достаточных данных о медицинском наблюдении в представленных медицинских книжках, медицинских характеристиках военнослужащего срочной воинской службы либо офицерских медицинских книжках, не представляют выписки и справки, перечисленные в подпунктах 2) и 3) пункта 37 настоящих Правил.</w:t>
      </w:r>
    </w:p>
    <w:bookmarkEnd w:id="170"/>
    <w:bookmarkStart w:name="z190" w:id="171"/>
    <w:p>
      <w:pPr>
        <w:spacing w:after="0"/>
        <w:ind w:left="0"/>
        <w:jc w:val="both"/>
      </w:pPr>
      <w:r>
        <w:rPr>
          <w:rFonts w:ascii="Times New Roman"/>
          <w:b w:val="false"/>
          <w:i w:val="false"/>
          <w:color w:val="000000"/>
          <w:sz w:val="28"/>
        </w:rPr>
        <w:t>
      39. В случаях, когда кандидат признается негодным на службу в должности, указанной в направлении, и предоставляет новое направление на другую должность, проводится повторное (дальнейшее) освидетельствование при условии отсутствия оснований, препятствующих по состоянию здоровья и физическому развитию поступлению на службу на вновь предложенную должность. В указанных случаях допускается принятие нового заключения в том же акте МО в течении 3 месяцев с момента проведения осмотров врачей.</w:t>
      </w:r>
    </w:p>
    <w:bookmarkEnd w:id="171"/>
    <w:bookmarkStart w:name="z2329" w:id="172"/>
    <w:p>
      <w:pPr>
        <w:spacing w:after="0"/>
        <w:ind w:left="0"/>
        <w:jc w:val="both"/>
      </w:pPr>
      <w:r>
        <w:rPr>
          <w:rFonts w:ascii="Times New Roman"/>
          <w:b w:val="false"/>
          <w:i w:val="false"/>
          <w:color w:val="000000"/>
          <w:sz w:val="28"/>
        </w:rPr>
        <w:t xml:space="preserve">
      В таких случаях порядок оформления нового заключения в акте МО и книге протоколов регламентируется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138</w:t>
      </w:r>
      <w:r>
        <w:rPr>
          <w:rFonts w:ascii="Times New Roman"/>
          <w:b w:val="false"/>
          <w:i w:val="false"/>
          <w:color w:val="000000"/>
          <w:sz w:val="28"/>
        </w:rPr>
        <w:t xml:space="preserve"> настоящих Правил.</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Лица, признанные ранее негодными по основаниям, имеющим стойкий характер, не допускаются в течении 6-ти месяцев с момента МО к повторному освидетельствования на должности, предусматривающие в соответствии с пунктами и графами Требований одинаковые или более высокие требования к состоянию здоровья и развитию по сравнению с требованиями к предыдущей должности.</w:t>
      </w:r>
    </w:p>
    <w:bookmarkEnd w:id="173"/>
    <w:p>
      <w:pPr>
        <w:spacing w:after="0"/>
        <w:ind w:left="0"/>
        <w:jc w:val="both"/>
      </w:pPr>
      <w:r>
        <w:rPr>
          <w:rFonts w:ascii="Times New Roman"/>
          <w:b w:val="false"/>
          <w:i w:val="false"/>
          <w:color w:val="000000"/>
          <w:sz w:val="28"/>
        </w:rPr>
        <w:t>
      МО раньше указанного срока проводится, если в состоянии здоровья кандидата произошли документально подтвержденные изменения, дающие основания для пересмотра заключения ВВК либо по решению ВВК о проведении контрольного обследования и повторного освидетельствования для проверки обоснованности предыдущего заключения.</w:t>
      </w:r>
    </w:p>
    <w:p>
      <w:pPr>
        <w:spacing w:after="0"/>
        <w:ind w:left="0"/>
        <w:jc w:val="both"/>
      </w:pPr>
      <w:r>
        <w:rPr>
          <w:rFonts w:ascii="Times New Roman"/>
          <w:b w:val="false"/>
          <w:i w:val="false"/>
          <w:color w:val="000000"/>
          <w:sz w:val="28"/>
        </w:rPr>
        <w:t>
      При вынесении в течении 6-ти месяцев с момента предыдущего МО нового заключения ВВК о годности на должности, предусматривающие в соответствии с пунктами и графами Требований одинаковые или более высокие требования к состоянию здоровья и развитию по сравнению с требованиями к предыдущей должности, заключение предыдущего МО считается отмененным.</w:t>
      </w:r>
    </w:p>
    <w:p>
      <w:pPr>
        <w:spacing w:after="0"/>
        <w:ind w:left="0"/>
        <w:jc w:val="both"/>
      </w:pPr>
      <w:r>
        <w:rPr>
          <w:rFonts w:ascii="Times New Roman"/>
          <w:b w:val="false"/>
          <w:i w:val="false"/>
          <w:color w:val="000000"/>
          <w:sz w:val="28"/>
        </w:rPr>
        <w:t>
      Лица, признанные ранее негодными по поводу острых заболеваний (состояний), временным последствиям увечий (ранений травм, контузий), допускаются к переосвидетельствованию после предоставления медицинских документов, подтверждающих излечение.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74"/>
    <w:p>
      <w:pPr>
        <w:spacing w:after="0"/>
        <w:ind w:left="0"/>
        <w:jc w:val="both"/>
      </w:pPr>
      <w:r>
        <w:rPr>
          <w:rFonts w:ascii="Times New Roman"/>
          <w:b w:val="false"/>
          <w:i w:val="false"/>
          <w:color w:val="000000"/>
          <w:sz w:val="28"/>
        </w:rPr>
        <w:t>
      41. Кандидаты на службу, признанные ВВК годными к службе по графам I, II Требований, годны к несению службы в любых климатических условиях.</w:t>
      </w:r>
    </w:p>
    <w:bookmarkEnd w:id="174"/>
    <w:bookmarkStart w:name="z2330" w:id="175"/>
    <w:p>
      <w:pPr>
        <w:spacing w:after="0"/>
        <w:ind w:left="0"/>
        <w:jc w:val="both"/>
      </w:pPr>
      <w:r>
        <w:rPr>
          <w:rFonts w:ascii="Times New Roman"/>
          <w:b w:val="false"/>
          <w:i w:val="false"/>
          <w:color w:val="000000"/>
          <w:sz w:val="28"/>
        </w:rPr>
        <w:t>
      41-1. В случаях, когда по 3-м и более основаниям (особенностям физического состояния, заболеваниям, травмам и их последствиям) в соответствие с Требованиями предусматривается индивидуальная оценка категории годности ("ИНД"), кандидаты признаются негодными к службе.</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41-1 в соответствии с 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76"/>
    <w:p>
      <w:pPr>
        <w:spacing w:after="0"/>
        <w:ind w:left="0"/>
        <w:jc w:val="left"/>
      </w:pPr>
      <w:r>
        <w:rPr>
          <w:rFonts w:ascii="Times New Roman"/>
          <w:b/>
          <w:i w:val="false"/>
          <w:color w:val="000000"/>
        </w:rPr>
        <w:t xml:space="preserve"> Глава 4. Медицинское освидетельствование кандидатов на учебу.</w:t>
      </w:r>
    </w:p>
    <w:bookmarkEnd w:id="176"/>
    <w:bookmarkStart w:name="z198" w:id="177"/>
    <w:p>
      <w:pPr>
        <w:spacing w:after="0"/>
        <w:ind w:left="0"/>
        <w:jc w:val="both"/>
      </w:pPr>
      <w:r>
        <w:rPr>
          <w:rFonts w:ascii="Times New Roman"/>
          <w:b w:val="false"/>
          <w:i w:val="false"/>
          <w:color w:val="000000"/>
          <w:sz w:val="28"/>
        </w:rPr>
        <w:t xml:space="preserve">
      42. Направление в ВВК кандидатов на учебу, производится при условии соблюдения требований пунктов 33, 34, 35 и 36 настоящих Правил. </w:t>
      </w:r>
    </w:p>
    <w:bookmarkEnd w:id="177"/>
    <w:bookmarkStart w:name="z199" w:id="178"/>
    <w:p>
      <w:pPr>
        <w:spacing w:after="0"/>
        <w:ind w:left="0"/>
        <w:jc w:val="both"/>
      </w:pPr>
      <w:r>
        <w:rPr>
          <w:rFonts w:ascii="Times New Roman"/>
          <w:b w:val="false"/>
          <w:i w:val="false"/>
          <w:color w:val="000000"/>
          <w:sz w:val="28"/>
        </w:rPr>
        <w:t>
      Требования пункта 33 настоящих Правил не применяется в отношении лиц, не достигших 17 летнего возраста и вследствии этого не приписанных к призывным участкам. Данные лица допускаются на МО без приписного свидетельства. При таких случаях в разделе акта (карты) МО "сведения из военного билета (приписного свидетельства)" вносится запись "не достигший 17 лет"</w:t>
      </w:r>
    </w:p>
    <w:bookmarkEnd w:id="178"/>
    <w:bookmarkStart w:name="z200" w:id="179"/>
    <w:p>
      <w:pPr>
        <w:spacing w:after="0"/>
        <w:ind w:left="0"/>
        <w:jc w:val="both"/>
      </w:pPr>
      <w:r>
        <w:rPr>
          <w:rFonts w:ascii="Times New Roman"/>
          <w:b w:val="false"/>
          <w:i w:val="false"/>
          <w:color w:val="000000"/>
          <w:sz w:val="28"/>
        </w:rPr>
        <w:t>
      43. Кандидаты на учебу проходят предварительное и окончательное МО.</w:t>
      </w:r>
    </w:p>
    <w:bookmarkEnd w:id="179"/>
    <w:bookmarkStart w:name="z201" w:id="180"/>
    <w:p>
      <w:pPr>
        <w:spacing w:after="0"/>
        <w:ind w:left="0"/>
        <w:jc w:val="both"/>
      </w:pPr>
      <w:r>
        <w:rPr>
          <w:rFonts w:ascii="Times New Roman"/>
          <w:b w:val="false"/>
          <w:i w:val="false"/>
          <w:color w:val="000000"/>
          <w:sz w:val="28"/>
        </w:rPr>
        <w:t>
      44. Для предварительного МО кандидаты на учебу вместе с направлением кадровой службы предоставляют в ВВК результаты исследований, медицинские и другие документы, указанные в пункте 37 настоящих Правил.</w:t>
      </w:r>
    </w:p>
    <w:bookmarkEnd w:id="180"/>
    <w:bookmarkStart w:name="z202" w:id="181"/>
    <w:p>
      <w:pPr>
        <w:spacing w:after="0"/>
        <w:ind w:left="0"/>
        <w:jc w:val="both"/>
      </w:pPr>
      <w:r>
        <w:rPr>
          <w:rFonts w:ascii="Times New Roman"/>
          <w:b w:val="false"/>
          <w:i w:val="false"/>
          <w:color w:val="000000"/>
          <w:sz w:val="28"/>
        </w:rPr>
        <w:t>
      Кандидаты на учебу по направлениям подготовки гражданской защиты, защиты в чрезвычайных ситуациях и гражданской обороны предоставляют дополнительно результаты электро-энцефалографии, спирографии и рентгенографии придаточных пазух носа.</w:t>
      </w:r>
    </w:p>
    <w:bookmarkEnd w:id="181"/>
    <w:bookmarkStart w:name="z203" w:id="182"/>
    <w:p>
      <w:pPr>
        <w:spacing w:after="0"/>
        <w:ind w:left="0"/>
        <w:jc w:val="both"/>
      </w:pPr>
      <w:r>
        <w:rPr>
          <w:rFonts w:ascii="Times New Roman"/>
          <w:b w:val="false"/>
          <w:i w:val="false"/>
          <w:color w:val="000000"/>
          <w:sz w:val="28"/>
        </w:rPr>
        <w:t>
      Лица 16-18 лет предоставляют дополнительно прививочную карту по форме, утвержденной уполномоченным органом в области здравоохранения в соответствии с компетенцией, предусмотренной подпунктом 31 статьи 7 Кодекса.</w:t>
      </w:r>
    </w:p>
    <w:bookmarkEnd w:id="182"/>
    <w:bookmarkStart w:name="z204" w:id="183"/>
    <w:p>
      <w:pPr>
        <w:spacing w:after="0"/>
        <w:ind w:left="0"/>
        <w:jc w:val="both"/>
      </w:pPr>
      <w:r>
        <w:rPr>
          <w:rFonts w:ascii="Times New Roman"/>
          <w:b w:val="false"/>
          <w:i w:val="false"/>
          <w:color w:val="000000"/>
          <w:sz w:val="28"/>
        </w:rPr>
        <w:t>
      Кандидаты на учебу из числа сотрудников в выписке из амбулаторной карты предоставляют сведения по всем случаям получения листа о временной нетрудоспособности за последние 12 месяцев с указанием количества дней нетрудоспособности.</w:t>
      </w:r>
    </w:p>
    <w:bookmarkEnd w:id="183"/>
    <w:bookmarkStart w:name="z205" w:id="184"/>
    <w:p>
      <w:pPr>
        <w:spacing w:after="0"/>
        <w:ind w:left="0"/>
        <w:jc w:val="both"/>
      </w:pPr>
      <w:r>
        <w:rPr>
          <w:rFonts w:ascii="Times New Roman"/>
          <w:b w:val="false"/>
          <w:i w:val="false"/>
          <w:color w:val="000000"/>
          <w:sz w:val="28"/>
        </w:rPr>
        <w:t xml:space="preserve">
      45. Предварительное МО проводится ЦВВК МВД, ВВК Департаментов полиции областей, столицы и городов республиканского значения (далее - ВВК ДП) не раньше, чем за 4 месяца до вступительных экзаменов и завершается не позднее сроков отправки личных дел в учебные заведения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на обучение в военные, специальные учебные заведения Министерства внутренних дел Республики Казахстан, реализующие образовательные программы высшего образования, утвержденными приказом министра внутренних дел Республики Казахстан от 26 января 2016 года № 77 (зарегистрирован в Реестре государственной регистрации нормативных правовых актов Республики Казахстан № 13199) и Правилами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14 сентября 2021 года № 445 (зарегистрирован в Реестре государственной регистрации нормативных правовых актов Республики Казахстан № 24401).</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45 -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85"/>
    <w:p>
      <w:pPr>
        <w:spacing w:after="0"/>
        <w:ind w:left="0"/>
        <w:jc w:val="both"/>
      </w:pPr>
      <w:r>
        <w:rPr>
          <w:rFonts w:ascii="Times New Roman"/>
          <w:b w:val="false"/>
          <w:i w:val="false"/>
          <w:color w:val="000000"/>
          <w:sz w:val="28"/>
        </w:rPr>
        <w:t>
      46. Заключения ВВК кандидатам на учебу из числа гражданского населения выносятся по разделу "кандидаты", военнослужащим и сотрудникам - по разделу "сотрудники" и графам в соответствии с профилем направления подготовки (факультета) учебного заведения в соответствии с пунктом 1 Требований.</w:t>
      </w:r>
    </w:p>
    <w:bookmarkEnd w:id="185"/>
    <w:bookmarkStart w:name="z2331" w:id="186"/>
    <w:p>
      <w:pPr>
        <w:spacing w:after="0"/>
        <w:ind w:left="0"/>
        <w:jc w:val="both"/>
      </w:pPr>
      <w:r>
        <w:rPr>
          <w:rFonts w:ascii="Times New Roman"/>
          <w:b w:val="false"/>
          <w:i w:val="false"/>
          <w:color w:val="000000"/>
          <w:sz w:val="28"/>
        </w:rPr>
        <w:t>
      В военное время кандидаты на учебу из числа гражданского населения освидетельствуются по разделу "кандидаты" и графе II Требований, из числа сотрудников - по разделу "сотрудники" и графе III Требований.</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При выявлении у кандидатов на учебу из числа гражданской населения оснований, предусматривающих пунктами Требований индивидуальную оценку годности по разделу "кандидаты", они признаются негодными к поступлению на учебу. </w:t>
      </w:r>
    </w:p>
    <w:bookmarkEnd w:id="187"/>
    <w:bookmarkStart w:name="z211" w:id="188"/>
    <w:p>
      <w:pPr>
        <w:spacing w:after="0"/>
        <w:ind w:left="0"/>
        <w:jc w:val="both"/>
      </w:pPr>
      <w:r>
        <w:rPr>
          <w:rFonts w:ascii="Times New Roman"/>
          <w:b w:val="false"/>
          <w:i w:val="false"/>
          <w:color w:val="000000"/>
          <w:sz w:val="28"/>
        </w:rPr>
        <w:t xml:space="preserve">
      Кандидаты на учебу из числа военнослужащих и сотрудников, при выявлении оснований предусматривающих пунктами Требований индивидуальную оценку годности "В-инд." по разделу "сотрудники", признаются негодными к поступлению на учебу, за исключением поступающих на учебу по направлению подготовки специалистов по информационным и техническим специальностям (по графе III), которые признаются годными. </w:t>
      </w:r>
    </w:p>
    <w:bookmarkEnd w:id="188"/>
    <w:bookmarkStart w:name="z212" w:id="189"/>
    <w:p>
      <w:pPr>
        <w:spacing w:after="0"/>
        <w:ind w:left="0"/>
        <w:jc w:val="both"/>
      </w:pPr>
      <w:r>
        <w:rPr>
          <w:rFonts w:ascii="Times New Roman"/>
          <w:b w:val="false"/>
          <w:i w:val="false"/>
          <w:color w:val="000000"/>
          <w:sz w:val="28"/>
        </w:rPr>
        <w:t>
      48. В военное время, при наличии у кандидатов на учебу из числа гражданского населения оснований, предусматривающих пунктами Требований индивидуальную оценку годности, у сотрудников и военнослужащих - "В-инд.", годность к поступлению на учебу определяется индивидуально.</w:t>
      </w:r>
    </w:p>
    <w:bookmarkEnd w:id="189"/>
    <w:bookmarkStart w:name="z213" w:id="190"/>
    <w:p>
      <w:pPr>
        <w:spacing w:after="0"/>
        <w:ind w:left="0"/>
        <w:jc w:val="both"/>
      </w:pPr>
      <w:r>
        <w:rPr>
          <w:rFonts w:ascii="Times New Roman"/>
          <w:b w:val="false"/>
          <w:i w:val="false"/>
          <w:color w:val="000000"/>
          <w:sz w:val="28"/>
        </w:rPr>
        <w:t>
      49. Амбулаторные карты, по завершению МО, выдаются на руки кандидатам. Кандидаты, признанные годным к поступлению, предоставляют их лично при прохождении окончательного МО.</w:t>
      </w:r>
    </w:p>
    <w:bookmarkEnd w:id="190"/>
    <w:bookmarkStart w:name="z214" w:id="191"/>
    <w:p>
      <w:pPr>
        <w:spacing w:after="0"/>
        <w:ind w:left="0"/>
        <w:jc w:val="both"/>
      </w:pPr>
      <w:r>
        <w:rPr>
          <w:rFonts w:ascii="Times New Roman"/>
          <w:b w:val="false"/>
          <w:i w:val="false"/>
          <w:color w:val="000000"/>
          <w:sz w:val="28"/>
        </w:rPr>
        <w:t>
      50. Окончательное МО проводится ВВВК УЗ в период работы приемной комиссии.</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192"/>
    <w:p>
      <w:pPr>
        <w:spacing w:after="0"/>
        <w:ind w:left="0"/>
        <w:jc w:val="both"/>
      </w:pPr>
      <w:r>
        <w:rPr>
          <w:rFonts w:ascii="Times New Roman"/>
          <w:b w:val="false"/>
          <w:i w:val="false"/>
          <w:color w:val="000000"/>
          <w:sz w:val="28"/>
        </w:rPr>
        <w:t>
      51. Заключения ВВВК УЗ на лиц, признанных негодными к поступлению на учебу, утверждаются подписью председателя штатной территориальной ВВК.</w:t>
      </w:r>
    </w:p>
    <w:bookmarkEnd w:id="192"/>
    <w:bookmarkStart w:name="z216" w:id="193"/>
    <w:p>
      <w:pPr>
        <w:spacing w:after="0"/>
        <w:ind w:left="0"/>
        <w:jc w:val="both"/>
      </w:pPr>
      <w:r>
        <w:rPr>
          <w:rFonts w:ascii="Times New Roman"/>
          <w:b w:val="false"/>
          <w:i w:val="false"/>
          <w:color w:val="000000"/>
          <w:sz w:val="28"/>
        </w:rPr>
        <w:t>
      52. Председатель ВВВК УЗ не позднее 5 календарных дней после окончания работы комиссии направляет в ЦВВК отчет о результатах окончательного МО.</w:t>
      </w:r>
    </w:p>
    <w:bookmarkEnd w:id="193"/>
    <w:bookmarkStart w:name="z217" w:id="194"/>
    <w:p>
      <w:pPr>
        <w:spacing w:after="0"/>
        <w:ind w:left="0"/>
        <w:jc w:val="both"/>
      </w:pPr>
      <w:r>
        <w:rPr>
          <w:rFonts w:ascii="Times New Roman"/>
          <w:b w:val="false"/>
          <w:i w:val="false"/>
          <w:color w:val="000000"/>
          <w:sz w:val="28"/>
        </w:rPr>
        <w:t>
      Отчет содержит сведения о номере и дате приказа о создании, составе ВВВК УЗ; количестве проведенных отдельных видов дополнительных обследований; количестве освидетельствованных по каждому территориальному ДП; список лиц, не завершивших освидетельствование с указанием причин; список кандидатов, признанных ВВВК УЗ по состоянию здоровья и развитию негодными к поступлению на учебу в соответствии с Приложением 8 к настоящим Правилам; замечания и предложения по предварительному и окончательному МО, оформлению медицинской документации.</w:t>
      </w:r>
    </w:p>
    <w:bookmarkEnd w:id="194"/>
    <w:bookmarkStart w:name="z218" w:id="195"/>
    <w:p>
      <w:pPr>
        <w:spacing w:after="0"/>
        <w:ind w:left="0"/>
        <w:jc w:val="both"/>
      </w:pPr>
      <w:r>
        <w:rPr>
          <w:rFonts w:ascii="Times New Roman"/>
          <w:b w:val="false"/>
          <w:i w:val="false"/>
          <w:color w:val="000000"/>
          <w:sz w:val="28"/>
        </w:rPr>
        <w:t>
      Вместе с отчетом в ЦВВК МВД, для проведения анализа обоснованности принятых заключений, направляются карты МО лиц, признанных ВВВК УЗ негодными по состоянию здоровья и развитию к поступлению в организацию образования.</w:t>
      </w:r>
    </w:p>
    <w:bookmarkEnd w:id="195"/>
    <w:bookmarkStart w:name="z219" w:id="196"/>
    <w:p>
      <w:pPr>
        <w:spacing w:after="0"/>
        <w:ind w:left="0"/>
        <w:jc w:val="both"/>
      </w:pPr>
      <w:r>
        <w:rPr>
          <w:rFonts w:ascii="Times New Roman"/>
          <w:b w:val="false"/>
          <w:i w:val="false"/>
          <w:color w:val="000000"/>
          <w:sz w:val="28"/>
        </w:rPr>
        <w:t>
      53. После проведения анализа карты МО лиц, признанных ВВВК УЗ негодными по состоянию здоровья и развитию возвращаются ЦВВК МВД в ВВК ДП, проводившие предварительное МО.</w:t>
      </w:r>
    </w:p>
    <w:bookmarkEnd w:id="196"/>
    <w:bookmarkStart w:name="z220" w:id="197"/>
    <w:p>
      <w:pPr>
        <w:spacing w:after="0"/>
        <w:ind w:left="0"/>
        <w:jc w:val="both"/>
      </w:pPr>
      <w:r>
        <w:rPr>
          <w:rFonts w:ascii="Times New Roman"/>
          <w:b w:val="false"/>
          <w:i w:val="false"/>
          <w:color w:val="000000"/>
          <w:sz w:val="28"/>
        </w:rPr>
        <w:t>
      ВВК, проводившие предварительное МО, проводит с учетом замечаний ЦВВК МВД самостоятельный анализ возвращенных карт МО. Результаты анализа (с объяснениями причин допущенных нарушений) предоставляются в ЦВВК МВД, а также используются при составлении годового отчета.</w:t>
      </w:r>
    </w:p>
    <w:bookmarkEnd w:id="197"/>
    <w:bookmarkStart w:name="z221" w:id="198"/>
    <w:p>
      <w:pPr>
        <w:spacing w:after="0"/>
        <w:ind w:left="0"/>
        <w:jc w:val="left"/>
      </w:pPr>
      <w:r>
        <w:rPr>
          <w:rFonts w:ascii="Times New Roman"/>
          <w:b/>
          <w:i w:val="false"/>
          <w:color w:val="000000"/>
        </w:rPr>
        <w:t xml:space="preserve"> Глава 5. Медицинское освидетельствование сотрудников</w:t>
      </w:r>
    </w:p>
    <w:bookmarkEnd w:id="198"/>
    <w:bookmarkStart w:name="z222" w:id="199"/>
    <w:p>
      <w:pPr>
        <w:spacing w:after="0"/>
        <w:ind w:left="0"/>
        <w:jc w:val="left"/>
      </w:pPr>
      <w:r>
        <w:rPr>
          <w:rFonts w:ascii="Times New Roman"/>
          <w:b/>
          <w:i w:val="false"/>
          <w:color w:val="000000"/>
        </w:rPr>
        <w:t xml:space="preserve"> Параграф 1. Общий порядок медицинского освидетельствования сотрудников</w:t>
      </w:r>
    </w:p>
    <w:bookmarkEnd w:id="199"/>
    <w:bookmarkStart w:name="z223" w:id="200"/>
    <w:p>
      <w:pPr>
        <w:spacing w:after="0"/>
        <w:ind w:left="0"/>
        <w:jc w:val="both"/>
      </w:pPr>
      <w:r>
        <w:rPr>
          <w:rFonts w:ascii="Times New Roman"/>
          <w:b w:val="false"/>
          <w:i w:val="false"/>
          <w:color w:val="000000"/>
          <w:sz w:val="28"/>
        </w:rPr>
        <w:t>
      54. Сотрудники, в том числе курсанты, направляются на МО в случаях, изложенных в подпунктах 3) - 9) пункта 5 настоящих Правил, в том числе при достижении сроков временной нетрудоспособности, изложенных в настоящем пункте.</w:t>
      </w:r>
    </w:p>
    <w:bookmarkEnd w:id="200"/>
    <w:bookmarkStart w:name="z224" w:id="201"/>
    <w:p>
      <w:pPr>
        <w:spacing w:after="0"/>
        <w:ind w:left="0"/>
        <w:jc w:val="both"/>
      </w:pPr>
      <w:r>
        <w:rPr>
          <w:rFonts w:ascii="Times New Roman"/>
          <w:b w:val="false"/>
          <w:i w:val="false"/>
          <w:color w:val="000000"/>
          <w:sz w:val="28"/>
        </w:rPr>
        <w:t>
      Не допускается превышение периода временной нетрудоспособности свыше 4 месяцев непрерывно по одному заболеванию либо с перерывами 5 месяцев по одному или различным заболеваниям за последние 12 месяцев (для больных туберкулезом - 10 месяцев) (далее – установленные сроки временной нетрудоспособности)</w:t>
      </w:r>
    </w:p>
    <w:bookmarkEnd w:id="201"/>
    <w:bookmarkStart w:name="z225" w:id="202"/>
    <w:p>
      <w:pPr>
        <w:spacing w:after="0"/>
        <w:ind w:left="0"/>
        <w:jc w:val="both"/>
      </w:pPr>
      <w:r>
        <w:rPr>
          <w:rFonts w:ascii="Times New Roman"/>
          <w:b w:val="false"/>
          <w:i w:val="false"/>
          <w:color w:val="000000"/>
          <w:sz w:val="28"/>
        </w:rPr>
        <w:t>
      По достижении установленных сроков временной нетрудоспособности руководитель медицинского подразделения органов внутренних дел информирует кадровые службы подразделений правоохранительных органов о необходимости направления сотрудника на МО.</w:t>
      </w:r>
    </w:p>
    <w:bookmarkEnd w:id="202"/>
    <w:bookmarkStart w:name="z226" w:id="203"/>
    <w:p>
      <w:pPr>
        <w:spacing w:after="0"/>
        <w:ind w:left="0"/>
        <w:jc w:val="both"/>
      </w:pPr>
      <w:r>
        <w:rPr>
          <w:rFonts w:ascii="Times New Roman"/>
          <w:b w:val="false"/>
          <w:i w:val="false"/>
          <w:color w:val="000000"/>
          <w:sz w:val="28"/>
        </w:rPr>
        <w:t xml:space="preserve">
      55. Срок нахождения на лечении по поводу заболеваний, увечий (ранений, контузий, травм), полученных сотрудниками при исполнении служебных обязанностей (служебного долга), установленными сроками временной нетрудоспособности не регламентируются. </w:t>
      </w:r>
    </w:p>
    <w:bookmarkEnd w:id="203"/>
    <w:bookmarkStart w:name="z227" w:id="204"/>
    <w:p>
      <w:pPr>
        <w:spacing w:after="0"/>
        <w:ind w:left="0"/>
        <w:jc w:val="both"/>
      </w:pPr>
      <w:r>
        <w:rPr>
          <w:rFonts w:ascii="Times New Roman"/>
          <w:b w:val="false"/>
          <w:i w:val="false"/>
          <w:color w:val="000000"/>
          <w:sz w:val="28"/>
        </w:rPr>
        <w:t xml:space="preserve">
      Данные сотрудники направляются на МО в ВВК по завершению лечения, включая реабилитацию, в том числе в санаторно-курортных организациях, либо при определившемся стойком неблагоприятном ВЭИ заболевания, последствий травмы, увечья. </w:t>
      </w:r>
    </w:p>
    <w:bookmarkEnd w:id="204"/>
    <w:bookmarkStart w:name="z228" w:id="205"/>
    <w:p>
      <w:pPr>
        <w:spacing w:after="0"/>
        <w:ind w:left="0"/>
        <w:jc w:val="both"/>
      </w:pPr>
      <w:r>
        <w:rPr>
          <w:rFonts w:ascii="Times New Roman"/>
          <w:b w:val="false"/>
          <w:i w:val="false"/>
          <w:color w:val="000000"/>
          <w:sz w:val="28"/>
        </w:rPr>
        <w:t>
      56. При определившемся стойком неблагоприятном ВЭИ заболеваний, последствий увечья (контузии, ранения, травмы) начальники медицинских подразделений органов внутренних дел информирует кадровые службы подразделений правоохранительных органов о необходимости направления сотрудников на МО независимо от сроков лечения с выдачей или без выдачи листа временной нетрудоспособности или отсутствия факта нахождения на лечении.</w:t>
      </w:r>
    </w:p>
    <w:bookmarkEnd w:id="205"/>
    <w:bookmarkStart w:name="z229" w:id="206"/>
    <w:p>
      <w:pPr>
        <w:spacing w:after="0"/>
        <w:ind w:left="0"/>
        <w:jc w:val="both"/>
      </w:pPr>
      <w:r>
        <w:rPr>
          <w:rFonts w:ascii="Times New Roman"/>
          <w:b w:val="false"/>
          <w:i w:val="false"/>
          <w:color w:val="000000"/>
          <w:sz w:val="28"/>
        </w:rPr>
        <w:t>
      При затруднении или невозможности проведения очного МО по причине тяжелых хронических, онкологических, психических, поведенческих расстройств (заболеваний), последствий увечья (контузии, ранения, травмы) с выраженными функциональными нарушениями и (или) определившимся стойким неблагоприятным ВЭИ, при письменном отказе сотрудника от очного МО, кадровая служба ходатайствует о проведении заочной экспертизы с указанием в направлении на ВВК "для проведения заочной экспертизы".</w:t>
      </w:r>
    </w:p>
    <w:bookmarkEnd w:id="206"/>
    <w:bookmarkStart w:name="z230" w:id="207"/>
    <w:p>
      <w:pPr>
        <w:spacing w:after="0"/>
        <w:ind w:left="0"/>
        <w:jc w:val="both"/>
      </w:pPr>
      <w:r>
        <w:rPr>
          <w:rFonts w:ascii="Times New Roman"/>
          <w:b w:val="false"/>
          <w:i w:val="false"/>
          <w:color w:val="000000"/>
          <w:sz w:val="28"/>
        </w:rPr>
        <w:t>
      При неспособности по состоянию здоровья или несогласии сотрудника оформить письменный отказ от прохождения очного МО, кадровой службой оформляется в произвольной форме акт об отказе (неспособности), который передается в ВВК вместе с ходатайством и направлением для заочной экспертизы.</w:t>
      </w:r>
    </w:p>
    <w:bookmarkEnd w:id="207"/>
    <w:p>
      <w:pPr>
        <w:spacing w:after="0"/>
        <w:ind w:left="0"/>
        <w:jc w:val="both"/>
      </w:pPr>
      <w:r>
        <w:rPr>
          <w:rFonts w:ascii="Times New Roman"/>
          <w:b w:val="false"/>
          <w:i w:val="false"/>
          <w:color w:val="000000"/>
          <w:sz w:val="28"/>
        </w:rPr>
        <w:t>
      Заключение о степени годности к службе сотрудника выносится при наличии документально подтвержденных медицинских сведений, которые на момент МО дают основание для принятия заключения о степени годности к службе.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7" w:id="208"/>
    <w:p>
      <w:pPr>
        <w:spacing w:after="0"/>
        <w:ind w:left="0"/>
        <w:jc w:val="both"/>
      </w:pPr>
      <w:r>
        <w:rPr>
          <w:rFonts w:ascii="Times New Roman"/>
          <w:b w:val="false"/>
          <w:i w:val="false"/>
          <w:color w:val="000000"/>
          <w:sz w:val="28"/>
        </w:rPr>
        <w:t>
      56-1. Определение наличия стойкого неблагоприятного ВЭИ заболеваний, последствий увечья (контузии, ранения, травмы) и необходимости направления сотрудника или курсанта на МО проводится врачебно-консультационной комиссией лечебно-профилактической организации ОВД при участии специалистов ВВК ОВД по результатам обязательных медицинских и(или) профилактических осмотров, лечения, общего и динамического наблюдения сотрудников.</w:t>
      </w:r>
    </w:p>
    <w:bookmarkEnd w:id="208"/>
    <w:p>
      <w:pPr>
        <w:spacing w:after="0"/>
        <w:ind w:left="0"/>
        <w:jc w:val="both"/>
      </w:pPr>
      <w:r>
        <w:rPr>
          <w:rFonts w:ascii="Times New Roman"/>
          <w:b w:val="false"/>
          <w:i w:val="false"/>
          <w:color w:val="000000"/>
          <w:sz w:val="28"/>
        </w:rPr>
        <w:t>
      При отсутствии по месту проживания (службы) сотрудника или курсанта лечебно-профилактической организации ОВД кадровая служба подразделения правоохранительного органа инициирует проведение данной работы в лечебно-профилактической организации по месту прикрепления с последующим консультированием с ВВК ОВД.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56-1 в соответствии с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09"/>
    <w:p>
      <w:pPr>
        <w:spacing w:after="0"/>
        <w:ind w:left="0"/>
        <w:jc w:val="both"/>
      </w:pPr>
      <w:r>
        <w:rPr>
          <w:rFonts w:ascii="Times New Roman"/>
          <w:b w:val="false"/>
          <w:i w:val="false"/>
          <w:color w:val="000000"/>
          <w:sz w:val="28"/>
        </w:rPr>
        <w:t>
      57. Сотрудники женского пола при наличии беременности сроком более 14 недель (включительно) до окончания декретного отпуска на МО не направляются. При диагностировании в ходе МО беременности сроком 14 недель и более дальнейшее МО прекращается и выносится заключение "Заключение не вынесено ввиду не завершения обследования".</w:t>
      </w:r>
    </w:p>
    <w:bookmarkEnd w:id="209"/>
    <w:bookmarkStart w:name="z232" w:id="210"/>
    <w:p>
      <w:pPr>
        <w:spacing w:after="0"/>
        <w:ind w:left="0"/>
        <w:jc w:val="both"/>
      </w:pPr>
      <w:r>
        <w:rPr>
          <w:rFonts w:ascii="Times New Roman"/>
          <w:b w:val="false"/>
          <w:i w:val="false"/>
          <w:color w:val="000000"/>
          <w:sz w:val="28"/>
        </w:rPr>
        <w:t xml:space="preserve">
      До 14 недели беременности годность к службе сотрудников женского пола определяется в зависимости от течения беременности и экстрагенитальной патологии. МО проводится без применения методов исследований, связанных с лучевой диагностикой. </w:t>
      </w:r>
    </w:p>
    <w:bookmarkEnd w:id="210"/>
    <w:bookmarkStart w:name="z233" w:id="211"/>
    <w:p>
      <w:pPr>
        <w:spacing w:after="0"/>
        <w:ind w:left="0"/>
        <w:jc w:val="both"/>
      </w:pPr>
      <w:r>
        <w:rPr>
          <w:rFonts w:ascii="Times New Roman"/>
          <w:b w:val="false"/>
          <w:i w:val="false"/>
          <w:color w:val="000000"/>
          <w:sz w:val="28"/>
        </w:rPr>
        <w:t xml:space="preserve">
      Выход из декретного отпуска или отпуска по уходу за ребенком не является отдельным основанием для направления в ВВК на МО. </w:t>
      </w:r>
    </w:p>
    <w:bookmarkEnd w:id="211"/>
    <w:bookmarkStart w:name="z234" w:id="212"/>
    <w:p>
      <w:pPr>
        <w:spacing w:after="0"/>
        <w:ind w:left="0"/>
        <w:jc w:val="both"/>
      </w:pPr>
      <w:r>
        <w:rPr>
          <w:rFonts w:ascii="Times New Roman"/>
          <w:b w:val="false"/>
          <w:i w:val="false"/>
          <w:color w:val="000000"/>
          <w:sz w:val="28"/>
        </w:rPr>
        <w:t>
      58. При несоответствии роста требованиям I-II графы сотрудникам, перемещающимся с должностей, отнесенных к графе III Требований, выносится заключение "Не годен(на) к службе______" (с указанием должности), при этом заключение о категории годности к воинской службе не выносится.</w:t>
      </w:r>
    </w:p>
    <w:bookmarkEnd w:id="212"/>
    <w:bookmarkStart w:name="z2345" w:id="213"/>
    <w:p>
      <w:pPr>
        <w:spacing w:after="0"/>
        <w:ind w:left="0"/>
        <w:jc w:val="both"/>
      </w:pPr>
      <w:r>
        <w:rPr>
          <w:rFonts w:ascii="Times New Roman"/>
          <w:b w:val="false"/>
          <w:i w:val="false"/>
          <w:color w:val="000000"/>
          <w:sz w:val="28"/>
        </w:rPr>
        <w:t>
      Такое же заключение выносится сотрудникам при назначении, перемещении по должности, когда по пунктам Требований состояние их здоровья и развития не соответствует требованиям по предлагаемой должности, а по занимаемой должности категория годности к воинской службе не ограничивается.</w:t>
      </w:r>
    </w:p>
    <w:bookmarkEnd w:id="213"/>
    <w:bookmarkStart w:name="z2346" w:id="214"/>
    <w:p>
      <w:pPr>
        <w:spacing w:after="0"/>
        <w:ind w:left="0"/>
        <w:jc w:val="both"/>
      </w:pPr>
      <w:r>
        <w:rPr>
          <w:rFonts w:ascii="Times New Roman"/>
          <w:b w:val="false"/>
          <w:i w:val="false"/>
          <w:color w:val="000000"/>
          <w:sz w:val="28"/>
        </w:rPr>
        <w:t>
      При перемещении сотрудников на любые должности спецподразделений с подразделений, не являющихся спецподразделениями, и определении им категории годности "В-ИНД" в соответствии с пунктами 9, с 11 по 28, с 30 по 46, с 49 по 52, 57, с 59 по 72, с 76 по 85, 89 Требований, данным лицам выносится заключение "Не годен(на) к службе______" (с указанием должности). При этом заключение о категории годности к воинской службе не выносится.</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215"/>
    <w:p>
      <w:pPr>
        <w:spacing w:after="0"/>
        <w:ind w:left="0"/>
        <w:jc w:val="both"/>
      </w:pPr>
      <w:r>
        <w:rPr>
          <w:rFonts w:ascii="Times New Roman"/>
          <w:b w:val="false"/>
          <w:i w:val="false"/>
          <w:color w:val="000000"/>
          <w:sz w:val="28"/>
        </w:rPr>
        <w:t>
      59. Сотрудники вместе с направлением кадровой службы в ВВК предоставляют:</w:t>
      </w:r>
    </w:p>
    <w:bookmarkEnd w:id="215"/>
    <w:bookmarkStart w:name="z237" w:id="216"/>
    <w:p>
      <w:pPr>
        <w:spacing w:after="0"/>
        <w:ind w:left="0"/>
        <w:jc w:val="both"/>
      </w:pPr>
      <w:r>
        <w:rPr>
          <w:rFonts w:ascii="Times New Roman"/>
          <w:b w:val="false"/>
          <w:i w:val="false"/>
          <w:color w:val="000000"/>
          <w:sz w:val="28"/>
        </w:rPr>
        <w:t>
      1) медицинские документы, указанные е в подпунктах 1) и 2) пункта 37 настоящих Правил;</w:t>
      </w:r>
    </w:p>
    <w:bookmarkEnd w:id="216"/>
    <w:bookmarkStart w:name="z238" w:id="217"/>
    <w:p>
      <w:pPr>
        <w:spacing w:after="0"/>
        <w:ind w:left="0"/>
        <w:jc w:val="both"/>
      </w:pPr>
      <w:r>
        <w:rPr>
          <w:rFonts w:ascii="Times New Roman"/>
          <w:b w:val="false"/>
          <w:i w:val="false"/>
          <w:color w:val="000000"/>
          <w:sz w:val="28"/>
        </w:rPr>
        <w:t>
      2) служебное удостоверение, при его отсутствии - справку из кадровой службы с указанием должности, звания;</w:t>
      </w:r>
    </w:p>
    <w:bookmarkEnd w:id="217"/>
    <w:bookmarkStart w:name="z239" w:id="218"/>
    <w:p>
      <w:pPr>
        <w:spacing w:after="0"/>
        <w:ind w:left="0"/>
        <w:jc w:val="both"/>
      </w:pPr>
      <w:r>
        <w:rPr>
          <w:rFonts w:ascii="Times New Roman"/>
          <w:b w:val="false"/>
          <w:i w:val="false"/>
          <w:color w:val="000000"/>
          <w:sz w:val="28"/>
        </w:rPr>
        <w:t>
      3) результаты медицинских исследований, проведенных не ранее чем за 14 календарных дней до начала МО:</w:t>
      </w:r>
    </w:p>
    <w:bookmarkEnd w:id="218"/>
    <w:bookmarkStart w:name="z240" w:id="219"/>
    <w:p>
      <w:pPr>
        <w:spacing w:after="0"/>
        <w:ind w:left="0"/>
        <w:jc w:val="both"/>
      </w:pPr>
      <w:r>
        <w:rPr>
          <w:rFonts w:ascii="Times New Roman"/>
          <w:b w:val="false"/>
          <w:i w:val="false"/>
          <w:color w:val="000000"/>
          <w:sz w:val="28"/>
        </w:rPr>
        <w:t>
      общего (развернутый) анализа крови;</w:t>
      </w:r>
    </w:p>
    <w:bookmarkEnd w:id="219"/>
    <w:bookmarkStart w:name="z241" w:id="220"/>
    <w:p>
      <w:pPr>
        <w:spacing w:after="0"/>
        <w:ind w:left="0"/>
        <w:jc w:val="both"/>
      </w:pPr>
      <w:r>
        <w:rPr>
          <w:rFonts w:ascii="Times New Roman"/>
          <w:b w:val="false"/>
          <w:i w:val="false"/>
          <w:color w:val="000000"/>
          <w:sz w:val="28"/>
        </w:rPr>
        <w:t>
      реакции микропреципитации (микрореакции) или Вассермана на сифилис;</w:t>
      </w:r>
    </w:p>
    <w:bookmarkEnd w:id="220"/>
    <w:bookmarkStart w:name="z242" w:id="221"/>
    <w:p>
      <w:pPr>
        <w:spacing w:after="0"/>
        <w:ind w:left="0"/>
        <w:jc w:val="both"/>
      </w:pPr>
      <w:r>
        <w:rPr>
          <w:rFonts w:ascii="Times New Roman"/>
          <w:b w:val="false"/>
          <w:i w:val="false"/>
          <w:color w:val="000000"/>
          <w:sz w:val="28"/>
        </w:rPr>
        <w:t xml:space="preserve">
      анализа крови на сахар (лицам старше 40 лет); </w:t>
      </w:r>
    </w:p>
    <w:bookmarkEnd w:id="221"/>
    <w:bookmarkStart w:name="z243" w:id="222"/>
    <w:p>
      <w:pPr>
        <w:spacing w:after="0"/>
        <w:ind w:left="0"/>
        <w:jc w:val="both"/>
      </w:pPr>
      <w:r>
        <w:rPr>
          <w:rFonts w:ascii="Times New Roman"/>
          <w:b w:val="false"/>
          <w:i w:val="false"/>
          <w:color w:val="000000"/>
          <w:sz w:val="28"/>
        </w:rPr>
        <w:t>
      общего анализа мочи (с микроскопией);</w:t>
      </w:r>
    </w:p>
    <w:bookmarkEnd w:id="222"/>
    <w:bookmarkStart w:name="z244" w:id="223"/>
    <w:p>
      <w:pPr>
        <w:spacing w:after="0"/>
        <w:ind w:left="0"/>
        <w:jc w:val="both"/>
      </w:pPr>
      <w:r>
        <w:rPr>
          <w:rFonts w:ascii="Times New Roman"/>
          <w:b w:val="false"/>
          <w:i w:val="false"/>
          <w:color w:val="000000"/>
          <w:sz w:val="28"/>
        </w:rPr>
        <w:t xml:space="preserve">
      электрокардиографии в покое с описанием; </w:t>
      </w:r>
    </w:p>
    <w:bookmarkEnd w:id="223"/>
    <w:bookmarkStart w:name="z245" w:id="224"/>
    <w:p>
      <w:pPr>
        <w:spacing w:after="0"/>
        <w:ind w:left="0"/>
        <w:jc w:val="both"/>
      </w:pPr>
      <w:r>
        <w:rPr>
          <w:rFonts w:ascii="Times New Roman"/>
          <w:b w:val="false"/>
          <w:i w:val="false"/>
          <w:color w:val="000000"/>
          <w:sz w:val="28"/>
        </w:rPr>
        <w:t>
      мазка на степень чистоты (лицам женского пола);</w:t>
      </w:r>
    </w:p>
    <w:bookmarkEnd w:id="224"/>
    <w:bookmarkStart w:name="z246" w:id="225"/>
    <w:p>
      <w:pPr>
        <w:spacing w:after="0"/>
        <w:ind w:left="0"/>
        <w:jc w:val="both"/>
      </w:pPr>
      <w:r>
        <w:rPr>
          <w:rFonts w:ascii="Times New Roman"/>
          <w:b w:val="false"/>
          <w:i w:val="false"/>
          <w:color w:val="000000"/>
          <w:sz w:val="28"/>
        </w:rPr>
        <w:t>
      4) результаты медицинских исследований, проведенных не ранее чем за 3 месяца до начала МО:</w:t>
      </w:r>
    </w:p>
    <w:bookmarkEnd w:id="225"/>
    <w:bookmarkStart w:name="z247" w:id="226"/>
    <w:p>
      <w:pPr>
        <w:spacing w:after="0"/>
        <w:ind w:left="0"/>
        <w:jc w:val="both"/>
      </w:pPr>
      <w:r>
        <w:rPr>
          <w:rFonts w:ascii="Times New Roman"/>
          <w:b w:val="false"/>
          <w:i w:val="false"/>
          <w:color w:val="000000"/>
          <w:sz w:val="28"/>
        </w:rPr>
        <w:t>
      эхокардиографии и стресс-тредмилтеста (сотрудникам подразделений "Сункар", "Арлан", "СОБР";</w:t>
      </w:r>
    </w:p>
    <w:bookmarkEnd w:id="226"/>
    <w:bookmarkStart w:name="z248" w:id="227"/>
    <w:p>
      <w:pPr>
        <w:spacing w:after="0"/>
        <w:ind w:left="0"/>
        <w:jc w:val="both"/>
      </w:pPr>
      <w:r>
        <w:rPr>
          <w:rFonts w:ascii="Times New Roman"/>
          <w:b w:val="false"/>
          <w:i w:val="false"/>
          <w:color w:val="000000"/>
          <w:sz w:val="28"/>
        </w:rPr>
        <w:t>
      данных измерения внутриглазного давления (лицам старше 40 лет);</w:t>
      </w:r>
    </w:p>
    <w:bookmarkEnd w:id="227"/>
    <w:bookmarkStart w:name="z249" w:id="228"/>
    <w:p>
      <w:pPr>
        <w:spacing w:after="0"/>
        <w:ind w:left="0"/>
        <w:jc w:val="both"/>
      </w:pPr>
      <w:r>
        <w:rPr>
          <w:rFonts w:ascii="Times New Roman"/>
          <w:b w:val="false"/>
          <w:i w:val="false"/>
          <w:color w:val="000000"/>
          <w:sz w:val="28"/>
        </w:rPr>
        <w:t>
      5) проведенную не ранее чем за 6 месяцев до начала МО флюорограмму (рентгенограмму) органов грудной клетки (распечатанная на пленке или бумаге) с описанием.</w:t>
      </w:r>
    </w:p>
    <w:bookmarkEnd w:id="228"/>
    <w:bookmarkStart w:name="z250" w:id="229"/>
    <w:p>
      <w:pPr>
        <w:spacing w:after="0"/>
        <w:ind w:left="0"/>
        <w:jc w:val="both"/>
      </w:pPr>
      <w:r>
        <w:rPr>
          <w:rFonts w:ascii="Times New Roman"/>
          <w:b w:val="false"/>
          <w:i w:val="false"/>
          <w:color w:val="000000"/>
          <w:sz w:val="28"/>
        </w:rPr>
        <w:t xml:space="preserve">
      В выписку из электронной медицинской карты и (или) амбулаторной карты вносятся сведения по всем случаям получения листа о временной нетрудоспособности за последние 12 месяцев с указанием количества дней нетрудоспособности. Не допускается превышением сроков выдачи выписок и справок от участкового врача свыше 14-и дней на день проведения МО. </w:t>
      </w:r>
    </w:p>
    <w:bookmarkEnd w:id="229"/>
    <w:bookmarkStart w:name="z251" w:id="230"/>
    <w:p>
      <w:pPr>
        <w:spacing w:after="0"/>
        <w:ind w:left="0"/>
        <w:jc w:val="both"/>
      </w:pPr>
      <w:r>
        <w:rPr>
          <w:rFonts w:ascii="Times New Roman"/>
          <w:b w:val="false"/>
          <w:i w:val="false"/>
          <w:color w:val="000000"/>
          <w:sz w:val="28"/>
        </w:rPr>
        <w:t>
      Сотрудники без амбулаторной карты на МО не допускаются. В случаях невозможности ее предоставления, из поликлиники по месту наблюдения предоставляется справка о причине ее отсутствия (утеряна, не заводилась и т.д.), подробная выписка с данными о динамическом учете (за последние пять лет) и книгам больничных листов (за последние 12 мес.), заверенная заведующей поликлиники. При необходимости из ВВК по месту дислокации последнего подразделения, где проходит(ил) службу сотрудник, предоставляются сведения о всех случаях МО, проведенных в течении 5 последних лет.</w:t>
      </w:r>
    </w:p>
    <w:bookmarkEnd w:id="230"/>
    <w:bookmarkStart w:name="z252" w:id="231"/>
    <w:p>
      <w:pPr>
        <w:spacing w:after="0"/>
        <w:ind w:left="0"/>
        <w:jc w:val="both"/>
      </w:pPr>
      <w:r>
        <w:rPr>
          <w:rFonts w:ascii="Times New Roman"/>
          <w:b w:val="false"/>
          <w:i w:val="false"/>
          <w:color w:val="000000"/>
          <w:sz w:val="28"/>
        </w:rPr>
        <w:t>
      60. Сотрудники, направленные на ВВК в связи с планируемым увольнением, предоставляют справку с кадровой службы об общем стаже работы и выслуге лет, в том числе в льготном исчислении.</w:t>
      </w:r>
    </w:p>
    <w:bookmarkEnd w:id="231"/>
    <w:p>
      <w:pPr>
        <w:spacing w:after="0"/>
        <w:ind w:left="0"/>
        <w:jc w:val="both"/>
      </w:pPr>
      <w:r>
        <w:rPr>
          <w:rFonts w:ascii="Times New Roman"/>
          <w:b w:val="false"/>
          <w:i w:val="false"/>
          <w:color w:val="000000"/>
          <w:sz w:val="28"/>
        </w:rPr>
        <w:t>
      Данным лицам проводится стационарное обследование (лечение) в течении не менее 8-10 календарных дней. Результаты стационарного обследования оформляются подробной выпиской из медицинской карты стационарного больного. Для уточнения информации ВВК запрашивает и рассматривает медицинскую карту стационарного больного.</w:t>
      </w:r>
    </w:p>
    <w:p>
      <w:pPr>
        <w:spacing w:after="0"/>
        <w:ind w:left="0"/>
        <w:jc w:val="both"/>
      </w:pPr>
      <w:r>
        <w:rPr>
          <w:rFonts w:ascii="Times New Roman"/>
          <w:b w:val="false"/>
          <w:i w:val="false"/>
          <w:color w:val="000000"/>
          <w:sz w:val="28"/>
        </w:rPr>
        <w:t>
      При наличии стационарных выписок с результатами обследования в течении последних 6 месяцев по экспертному заболеванию, травме или увечью МО проводится без повторного стационарного обследования.</w:t>
      </w:r>
    </w:p>
    <w:p>
      <w:pPr>
        <w:spacing w:after="0"/>
        <w:ind w:left="0"/>
        <w:jc w:val="both"/>
      </w:pPr>
      <w:r>
        <w:rPr>
          <w:rFonts w:ascii="Times New Roman"/>
          <w:b w:val="false"/>
          <w:i w:val="false"/>
          <w:color w:val="000000"/>
          <w:sz w:val="28"/>
        </w:rPr>
        <w:t>
      При наличия выраженных анатомических дефектов или функциональных нарушений, определяющих стойкий неблагоприятный ВЭИ, МО проводится без проведения стационарного обследования.</w:t>
      </w:r>
    </w:p>
    <w:p>
      <w:pPr>
        <w:spacing w:after="0"/>
        <w:ind w:left="0"/>
        <w:jc w:val="both"/>
      </w:pPr>
      <w:r>
        <w:rPr>
          <w:rFonts w:ascii="Times New Roman"/>
          <w:b w:val="false"/>
          <w:i w:val="false"/>
          <w:color w:val="000000"/>
          <w:sz w:val="28"/>
        </w:rPr>
        <w:t>
      Заключение о негодности или ограниченной годности к воинской службе выносится при наличии срока наблюдения не менее 6-ти месяцев с момента выявления, наблюдения (лечения) экспертно-значимых заболеваний, за исключением их злокачественных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32"/>
    <w:p>
      <w:pPr>
        <w:spacing w:after="0"/>
        <w:ind w:left="0"/>
        <w:jc w:val="both"/>
      </w:pPr>
      <w:r>
        <w:rPr>
          <w:rFonts w:ascii="Times New Roman"/>
          <w:b w:val="false"/>
          <w:i w:val="false"/>
          <w:color w:val="000000"/>
          <w:sz w:val="28"/>
        </w:rPr>
        <w:t>
      61. При МО сотрудников по запросу ВВК из подразделений правоохранительных органов, подразделений специальных государственных архивов правоохранительных органах, воинских формирований, других учреждений и организаций запрашиваются личные (пенсионные) дела, медицинские документы, материалы служебных проверок, административного расследования, дознания, уголовного дела, характеристики, архивные справки, выписки из приказов, актов, протоколов и другие документы. Проводится анализ содержащихся в перечисленных документах сведений, которые учитываются при вынесении экспертного заключения.</w:t>
      </w:r>
    </w:p>
    <w:bookmarkEnd w:id="232"/>
    <w:bookmarkStart w:name="z255" w:id="233"/>
    <w:p>
      <w:pPr>
        <w:spacing w:after="0"/>
        <w:ind w:left="0"/>
        <w:jc w:val="both"/>
      </w:pPr>
      <w:r>
        <w:rPr>
          <w:rFonts w:ascii="Times New Roman"/>
          <w:b w:val="false"/>
          <w:i w:val="false"/>
          <w:color w:val="000000"/>
          <w:sz w:val="28"/>
        </w:rPr>
        <w:t>
      При необходимости из подразделений правоохранительных органов представляется служебная характеристика, в которой отражаются сведения о влиянии состояния здоровья сотрудника на исполнение им служебных обязанностей по занимаемой должности, мнение руководства о целесообразности сохранения его на службе и возможности перемещения на другую должность.</w:t>
      </w:r>
    </w:p>
    <w:bookmarkEnd w:id="233"/>
    <w:bookmarkStart w:name="z256" w:id="234"/>
    <w:p>
      <w:pPr>
        <w:spacing w:after="0"/>
        <w:ind w:left="0"/>
        <w:jc w:val="both"/>
      </w:pPr>
      <w:r>
        <w:rPr>
          <w:rFonts w:ascii="Times New Roman"/>
          <w:b w:val="false"/>
          <w:i w:val="false"/>
          <w:color w:val="000000"/>
          <w:sz w:val="28"/>
        </w:rPr>
        <w:t>
      62. При наличии у сотрудника отягощающих друг друга трех и более заболеваний, увечий (ранений травм, контузий), по которым в соответствие с Требованиями предусматривается индивидуальная оценка категории годности "В-индивидуально" и неблагоприятном прогнозе в его отношении принимается заключение "ограниченно годен(на) к воинской службе".</w:t>
      </w:r>
    </w:p>
    <w:bookmarkEnd w:id="234"/>
    <w:bookmarkStart w:name="z2347" w:id="235"/>
    <w:p>
      <w:pPr>
        <w:spacing w:after="0"/>
        <w:ind w:left="0"/>
        <w:jc w:val="both"/>
      </w:pPr>
      <w:r>
        <w:rPr>
          <w:rFonts w:ascii="Times New Roman"/>
          <w:b w:val="false"/>
          <w:i w:val="false"/>
          <w:color w:val="000000"/>
          <w:sz w:val="28"/>
        </w:rPr>
        <w:t>
      При положительном настрое на продолжение службы и благоприятном прогнозе, независимо от количества отягощающих друг друга заболеваний, увечий, по которым в соответствие с Требованиями предусматривается оценка В-инд., принимается заключение "Годен(на) к службе ______ (указывается должность)" либо "Годен(на) к воинской службе".</w:t>
      </w:r>
    </w:p>
    <w:bookmarkEnd w:id="235"/>
    <w:bookmarkStart w:name="z2348" w:id="236"/>
    <w:p>
      <w:pPr>
        <w:spacing w:after="0"/>
        <w:ind w:left="0"/>
        <w:jc w:val="both"/>
      </w:pPr>
      <w:r>
        <w:rPr>
          <w:rFonts w:ascii="Times New Roman"/>
          <w:b w:val="false"/>
          <w:i w:val="false"/>
          <w:color w:val="000000"/>
          <w:sz w:val="28"/>
        </w:rPr>
        <w:t>
      Прогноз заболевания определяется с учетом характера заболевания, степени прогрессирования, обратимости процесса и возможных осложнений при исполнении сотрудником служебных обязанностей.</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37"/>
    <w:p>
      <w:pPr>
        <w:spacing w:after="0"/>
        <w:ind w:left="0"/>
        <w:jc w:val="both"/>
      </w:pPr>
      <w:r>
        <w:rPr>
          <w:rFonts w:ascii="Times New Roman"/>
          <w:b w:val="false"/>
          <w:i w:val="false"/>
          <w:color w:val="000000"/>
          <w:sz w:val="28"/>
        </w:rPr>
        <w:t>
      63. При МО сотрудников по графам I и II Требований и вынесении заключения "не годен(на) к воинской службе в мирное время, ограниченно годен(на) в военное время" или "ограниченно годен(на) к воинской службе", ВВК рассматривает возможность их годности при МО по графе III Требований.</w:t>
      </w:r>
    </w:p>
    <w:bookmarkEnd w:id="237"/>
    <w:bookmarkStart w:name="z2349" w:id="238"/>
    <w:p>
      <w:pPr>
        <w:spacing w:after="0"/>
        <w:ind w:left="0"/>
        <w:jc w:val="both"/>
      </w:pPr>
      <w:r>
        <w:rPr>
          <w:rFonts w:ascii="Times New Roman"/>
          <w:b w:val="false"/>
          <w:i w:val="false"/>
          <w:color w:val="000000"/>
          <w:sz w:val="28"/>
        </w:rPr>
        <w:t>
      При предоставлении данными сотрудниками нового направления на должности графе III Требований и вынесении по данным графам заключения "ограниченно годен(на) к воинской службе", ВВК, с целью уточнения годности к конкретной предложенной должности, выносит дополнительно заключение "Годен(на) к службе ____" (с указанием конкретной должности) при условии, если служба на предложенной должности не окажет негативного влияния на течение заболевания (увечий) и сотрудник будет способен по состоянию здоровья осуществлять возлагаемые функции.</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239"/>
    <w:p>
      <w:pPr>
        <w:spacing w:after="0"/>
        <w:ind w:left="0"/>
        <w:jc w:val="both"/>
      </w:pPr>
      <w:r>
        <w:rPr>
          <w:rFonts w:ascii="Times New Roman"/>
          <w:b w:val="false"/>
          <w:i w:val="false"/>
          <w:color w:val="000000"/>
          <w:sz w:val="28"/>
        </w:rPr>
        <w:t>
      64. Такое же дополнительное заключение при определении формулировки "ограниченно годен(на) к воинской службе" выносится сотрудникам при МО по графе III Требований при продлении срока службы, перемещении или назначении на должности.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240"/>
    <w:p>
      <w:pPr>
        <w:spacing w:after="0"/>
        <w:ind w:left="0"/>
        <w:jc w:val="both"/>
      </w:pPr>
      <w:r>
        <w:rPr>
          <w:rFonts w:ascii="Times New Roman"/>
          <w:b w:val="false"/>
          <w:i w:val="false"/>
          <w:color w:val="000000"/>
          <w:sz w:val="28"/>
        </w:rPr>
        <w:t xml:space="preserve">
      65. При прохождении МО сотрудников в связи с предстоящим увольнением заключения выносятся только в формулировках категорий годности к воинской службе, приведенных в подпунктах 5) - 8) пункта 134 настоящих Правил. </w:t>
      </w:r>
    </w:p>
    <w:bookmarkEnd w:id="240"/>
    <w:bookmarkStart w:name="z263" w:id="241"/>
    <w:p>
      <w:pPr>
        <w:spacing w:after="0"/>
        <w:ind w:left="0"/>
        <w:jc w:val="left"/>
      </w:pPr>
      <w:r>
        <w:rPr>
          <w:rFonts w:ascii="Times New Roman"/>
          <w:b/>
          <w:i w:val="false"/>
          <w:color w:val="000000"/>
        </w:rPr>
        <w:t xml:space="preserve"> Параграф 2. Медицинское освидетельствование сотрудников и членов их семей для определения возможности прохождения службы, (проживания) в местностях Республики Казахстан с неблагоприятными  климатическими условиями, в высокогорных местностях, в зарубежных странах с неблагоприятным жарким климатом</w:t>
      </w:r>
    </w:p>
    <w:bookmarkEnd w:id="241"/>
    <w:bookmarkStart w:name="z264" w:id="242"/>
    <w:p>
      <w:pPr>
        <w:spacing w:after="0"/>
        <w:ind w:left="0"/>
        <w:jc w:val="both"/>
      </w:pPr>
      <w:r>
        <w:rPr>
          <w:rFonts w:ascii="Times New Roman"/>
          <w:b w:val="false"/>
          <w:i w:val="false"/>
          <w:color w:val="000000"/>
          <w:sz w:val="28"/>
        </w:rPr>
        <w:t>
      66. Сотрудники, не достигшие предельного возраста состояния на службе в правоохранительных органах, проходящие или направляемые на службу в местности с неблагоприятными климатическими условиями Республики Казахстан (далее – местности с неблагоприятными климатическими условиями) согласно Приложению 9 к настоящим Правилам, и заявившие о наличии у них заболеваний, препятствующих службе в этих местностях, направляются на МО.</w:t>
      </w:r>
    </w:p>
    <w:bookmarkEnd w:id="242"/>
    <w:bookmarkStart w:name="z265" w:id="243"/>
    <w:p>
      <w:pPr>
        <w:spacing w:after="0"/>
        <w:ind w:left="0"/>
        <w:jc w:val="both"/>
      </w:pPr>
      <w:r>
        <w:rPr>
          <w:rFonts w:ascii="Times New Roman"/>
          <w:b w:val="false"/>
          <w:i w:val="false"/>
          <w:color w:val="000000"/>
          <w:sz w:val="28"/>
        </w:rPr>
        <w:t>
      67. При МО сотрудников, направляемых для прохождения службы (проживания) в местности с неблагоприятными климатическими условиями, ВВК определяет только наличие или отсутствие медицинских противопоказаний в соответствии с Перечнем медицинских противопоказаний к прохождению службы сотрудников в местностях с неблагоприятными климатическими условиями и выезду в зарубежные страны с неблагоприятным жарким климатом согласно приложению 10 к настоящим Правилам (далее - Перечень медицинских противопоказаний).</w:t>
      </w:r>
    </w:p>
    <w:bookmarkEnd w:id="243"/>
    <w:bookmarkStart w:name="z266" w:id="244"/>
    <w:p>
      <w:pPr>
        <w:spacing w:after="0"/>
        <w:ind w:left="0"/>
        <w:jc w:val="both"/>
      </w:pPr>
      <w:r>
        <w:rPr>
          <w:rFonts w:ascii="Times New Roman"/>
          <w:b w:val="false"/>
          <w:i w:val="false"/>
          <w:color w:val="000000"/>
          <w:sz w:val="28"/>
        </w:rPr>
        <w:t>
      Вопрос о возможности прохождения ими службы в указанных местностях решается ВВК в том случае, если при МО они будут признаны годными к воинской службе или "ограниченно годными к воинской службе".</w:t>
      </w:r>
    </w:p>
    <w:bookmarkEnd w:id="244"/>
    <w:bookmarkStart w:name="z267" w:id="245"/>
    <w:p>
      <w:pPr>
        <w:spacing w:after="0"/>
        <w:ind w:left="0"/>
        <w:jc w:val="both"/>
      </w:pPr>
      <w:r>
        <w:rPr>
          <w:rFonts w:ascii="Times New Roman"/>
          <w:b w:val="false"/>
          <w:i w:val="false"/>
          <w:color w:val="000000"/>
          <w:sz w:val="28"/>
        </w:rPr>
        <w:t>
      Заключение ВВК о наличии у сотрудников медицинских противопоказаний к прохождению службы (проживанию) в местностях с неблагоприятными климатическими условиями, выносится лишь в тех случаях, когда исчерпаны все возможности оказания медицинской помощи в организациях здравоохранения и когда перемещение сотрудников в другие местности Республики Казахстан признается мерой сохранения их здоровья.</w:t>
      </w:r>
    </w:p>
    <w:bookmarkEnd w:id="245"/>
    <w:bookmarkStart w:name="z268" w:id="246"/>
    <w:p>
      <w:pPr>
        <w:spacing w:after="0"/>
        <w:ind w:left="0"/>
        <w:jc w:val="both"/>
      </w:pPr>
      <w:r>
        <w:rPr>
          <w:rFonts w:ascii="Times New Roman"/>
          <w:b w:val="false"/>
          <w:i w:val="false"/>
          <w:color w:val="000000"/>
          <w:sz w:val="28"/>
        </w:rPr>
        <w:t>
      68. При МО с целью определении возможности прохождения службы, (проживания) в местностях с неблагоприятными климатическими условиями ВВК определяет:</w:t>
      </w:r>
    </w:p>
    <w:bookmarkEnd w:id="246"/>
    <w:bookmarkStart w:name="z269" w:id="247"/>
    <w:p>
      <w:pPr>
        <w:spacing w:after="0"/>
        <w:ind w:left="0"/>
        <w:jc w:val="both"/>
      </w:pPr>
      <w:r>
        <w:rPr>
          <w:rFonts w:ascii="Times New Roman"/>
          <w:b w:val="false"/>
          <w:i w:val="false"/>
          <w:color w:val="000000"/>
          <w:sz w:val="28"/>
        </w:rPr>
        <w:t>
      1) наличие или отсутствие медицинских противопоказаний для проживания по состоянию здоровья в местности, указанной в направлении;</w:t>
      </w:r>
    </w:p>
    <w:bookmarkEnd w:id="247"/>
    <w:bookmarkStart w:name="z270" w:id="248"/>
    <w:p>
      <w:pPr>
        <w:spacing w:after="0"/>
        <w:ind w:left="0"/>
        <w:jc w:val="both"/>
      </w:pPr>
      <w:r>
        <w:rPr>
          <w:rFonts w:ascii="Times New Roman"/>
          <w:b w:val="false"/>
          <w:i w:val="false"/>
          <w:color w:val="000000"/>
          <w:sz w:val="28"/>
        </w:rPr>
        <w:t>
      2) нуждаемость в длительном лечении и наблюдении в специализированных организациях здравоохранения, в обучении, воспитании в специальном учебном заведении (членов семей), отсутствующем в тех районах, куда перемещается или где проходит службу сотрудник;</w:t>
      </w:r>
    </w:p>
    <w:bookmarkEnd w:id="248"/>
    <w:bookmarkStart w:name="z271" w:id="249"/>
    <w:p>
      <w:pPr>
        <w:spacing w:after="0"/>
        <w:ind w:left="0"/>
        <w:jc w:val="both"/>
      </w:pPr>
      <w:r>
        <w:rPr>
          <w:rFonts w:ascii="Times New Roman"/>
          <w:b w:val="false"/>
          <w:i w:val="false"/>
          <w:color w:val="000000"/>
          <w:sz w:val="28"/>
        </w:rPr>
        <w:t>
      3) транспортабельность (основанием для принятия заключения о не транспортабельности является такое нарушение функции организма, когда транспортировка больного, независимо от расстояния и вида транспорта, может повлечь за собой резкое ухудшение состояния здоровья или смертельный исход);</w:t>
      </w:r>
    </w:p>
    <w:bookmarkEnd w:id="249"/>
    <w:bookmarkStart w:name="z272" w:id="250"/>
    <w:p>
      <w:pPr>
        <w:spacing w:after="0"/>
        <w:ind w:left="0"/>
        <w:jc w:val="both"/>
      </w:pPr>
      <w:r>
        <w:rPr>
          <w:rFonts w:ascii="Times New Roman"/>
          <w:b w:val="false"/>
          <w:i w:val="false"/>
          <w:color w:val="000000"/>
          <w:sz w:val="28"/>
        </w:rPr>
        <w:t>
      4) область, город, где оказывается специализированная медицинская помощь;</w:t>
      </w:r>
    </w:p>
    <w:bookmarkEnd w:id="250"/>
    <w:bookmarkStart w:name="z273" w:id="251"/>
    <w:p>
      <w:pPr>
        <w:spacing w:after="0"/>
        <w:ind w:left="0"/>
        <w:jc w:val="both"/>
      </w:pPr>
      <w:r>
        <w:rPr>
          <w:rFonts w:ascii="Times New Roman"/>
          <w:b w:val="false"/>
          <w:i w:val="false"/>
          <w:color w:val="000000"/>
          <w:sz w:val="28"/>
        </w:rPr>
        <w:t>
      5) срочность перемещения главы семьи (в течение 1-3 месяцев, по окончании зимнего или летнего периода обучения).</w:t>
      </w:r>
    </w:p>
    <w:bookmarkEnd w:id="251"/>
    <w:bookmarkStart w:name="z274" w:id="252"/>
    <w:p>
      <w:pPr>
        <w:spacing w:after="0"/>
        <w:ind w:left="0"/>
        <w:jc w:val="both"/>
      </w:pPr>
      <w:r>
        <w:rPr>
          <w:rFonts w:ascii="Times New Roman"/>
          <w:b w:val="false"/>
          <w:i w:val="false"/>
          <w:color w:val="000000"/>
          <w:sz w:val="28"/>
        </w:rPr>
        <w:t>
      69. При отсутствии противопоказаний к прохождению службы (проживанию) ВВК выносит заключение "По состоянию здоровья противопоказаний к прохождению службы, проживанию в ____нет" (указать населенный пункт, район, область).</w:t>
      </w:r>
    </w:p>
    <w:bookmarkEnd w:id="252"/>
    <w:bookmarkStart w:name="z275" w:id="253"/>
    <w:p>
      <w:pPr>
        <w:spacing w:after="0"/>
        <w:ind w:left="0"/>
        <w:jc w:val="both"/>
      </w:pPr>
      <w:r>
        <w:rPr>
          <w:rFonts w:ascii="Times New Roman"/>
          <w:b w:val="false"/>
          <w:i w:val="false"/>
          <w:color w:val="000000"/>
          <w:sz w:val="28"/>
        </w:rPr>
        <w:t>
      При наличии противопоказаний к прохождению службы (проживанию) ВВК выносит следующие заключения:</w:t>
      </w:r>
    </w:p>
    <w:bookmarkEnd w:id="253"/>
    <w:bookmarkStart w:name="z276" w:id="254"/>
    <w:p>
      <w:pPr>
        <w:spacing w:after="0"/>
        <w:ind w:left="0"/>
        <w:jc w:val="both"/>
      </w:pPr>
      <w:r>
        <w:rPr>
          <w:rFonts w:ascii="Times New Roman"/>
          <w:b w:val="false"/>
          <w:i w:val="false"/>
          <w:color w:val="000000"/>
          <w:sz w:val="28"/>
        </w:rPr>
        <w:t>
      1) "На основании пункта _____ Перечня медицинских противопоказаний, утвержденного приказом МВД Республики Казахстан от ______20__ г. № ____ прохождение службы (проживание) в ________ (указать населенный пункт, район, область) противопоказано" (заключение принимается в отношении сотрудников, планируемых к перемещению в местности с неблагоприятными климатическими условиями);</w:t>
      </w:r>
    </w:p>
    <w:bookmarkEnd w:id="254"/>
    <w:bookmarkStart w:name="z277" w:id="255"/>
    <w:p>
      <w:pPr>
        <w:spacing w:after="0"/>
        <w:ind w:left="0"/>
        <w:jc w:val="both"/>
      </w:pPr>
      <w:r>
        <w:rPr>
          <w:rFonts w:ascii="Times New Roman"/>
          <w:b w:val="false"/>
          <w:i w:val="false"/>
          <w:color w:val="000000"/>
          <w:sz w:val="28"/>
        </w:rPr>
        <w:t>
      2) "На основании пункта _____ Перечня медицинских противопоказаний, утвержденного приказом МВД Республики Казахстан от_______20____г. №_____ прохождение службы (проживание) в _______ (указать населенный пункт, район, область) противопоказано. Рекомендуется прохождение службы, проживание_______ (указать населенный пункт, район, область)"</w:t>
      </w:r>
    </w:p>
    <w:bookmarkEnd w:id="255"/>
    <w:bookmarkStart w:name="z278" w:id="256"/>
    <w:p>
      <w:pPr>
        <w:spacing w:after="0"/>
        <w:ind w:left="0"/>
        <w:jc w:val="both"/>
      </w:pPr>
      <w:r>
        <w:rPr>
          <w:rFonts w:ascii="Times New Roman"/>
          <w:b w:val="false"/>
          <w:i w:val="false"/>
          <w:color w:val="000000"/>
          <w:sz w:val="28"/>
        </w:rPr>
        <w:t>
      3) "Нуждается в длительном лечении, наблюдении в специализированных (указать населенный пункт, район, область). Перемещение главы семьи целесообразно осуществить в течение 1-3 месяцев, по окончании зимнего (летнего) периода обучения".</w:t>
      </w:r>
    </w:p>
    <w:bookmarkEnd w:id="256"/>
    <w:bookmarkStart w:name="z279" w:id="257"/>
    <w:p>
      <w:pPr>
        <w:spacing w:after="0"/>
        <w:ind w:left="0"/>
        <w:jc w:val="both"/>
      </w:pPr>
      <w:r>
        <w:rPr>
          <w:rFonts w:ascii="Times New Roman"/>
          <w:b w:val="false"/>
          <w:i w:val="false"/>
          <w:color w:val="000000"/>
          <w:sz w:val="28"/>
        </w:rPr>
        <w:t>
      4) "Переезд ___________ (указать населенный пункт, район, область) из-за нетранспортабельности противопоказан".</w:t>
      </w:r>
    </w:p>
    <w:bookmarkEnd w:id="257"/>
    <w:bookmarkStart w:name="z280" w:id="258"/>
    <w:p>
      <w:pPr>
        <w:spacing w:after="0"/>
        <w:ind w:left="0"/>
        <w:jc w:val="both"/>
      </w:pPr>
      <w:r>
        <w:rPr>
          <w:rFonts w:ascii="Times New Roman"/>
          <w:b w:val="false"/>
          <w:i w:val="false"/>
          <w:color w:val="000000"/>
          <w:sz w:val="28"/>
        </w:rPr>
        <w:t>
      70. Заключение ВВК, реализация которого влечет за собой перемещение сотрудников в другую местность, оформляется свидетельством о болезни, которое подлежит утверждению в ЦВВК МВД.</w:t>
      </w:r>
    </w:p>
    <w:bookmarkEnd w:id="258"/>
    <w:bookmarkStart w:name="z281" w:id="259"/>
    <w:p>
      <w:pPr>
        <w:spacing w:after="0"/>
        <w:ind w:left="0"/>
        <w:jc w:val="both"/>
      </w:pPr>
      <w:r>
        <w:rPr>
          <w:rFonts w:ascii="Times New Roman"/>
          <w:b w:val="false"/>
          <w:i w:val="false"/>
          <w:color w:val="000000"/>
          <w:sz w:val="28"/>
        </w:rPr>
        <w:t>
      Свидетельство о болезни с неутвержденным заключением возвращается в составившую его ВВК с изложением оснований не утверждения и соответствующими указаниями. В необходимых случаях ЦВВК МВД может быть проведено контрольное МО сотрудника.</w:t>
      </w:r>
    </w:p>
    <w:bookmarkEnd w:id="259"/>
    <w:bookmarkStart w:name="z282" w:id="260"/>
    <w:p>
      <w:pPr>
        <w:spacing w:after="0"/>
        <w:ind w:left="0"/>
        <w:jc w:val="both"/>
      </w:pPr>
      <w:r>
        <w:rPr>
          <w:rFonts w:ascii="Times New Roman"/>
          <w:b w:val="false"/>
          <w:i w:val="false"/>
          <w:color w:val="000000"/>
          <w:sz w:val="28"/>
        </w:rPr>
        <w:t>
      Во всех остальных случаях заключение ВВК оформляется справкой о МО, которая утверждению в ЦВВК МВД не подлежит.</w:t>
      </w:r>
    </w:p>
    <w:bookmarkEnd w:id="260"/>
    <w:bookmarkStart w:name="z283" w:id="261"/>
    <w:p>
      <w:pPr>
        <w:spacing w:after="0"/>
        <w:ind w:left="0"/>
        <w:jc w:val="both"/>
      </w:pPr>
      <w:r>
        <w:rPr>
          <w:rFonts w:ascii="Times New Roman"/>
          <w:b w:val="false"/>
          <w:i w:val="false"/>
          <w:color w:val="000000"/>
          <w:sz w:val="28"/>
        </w:rPr>
        <w:t>
      Заключение ВВК записывается в амбулаторную карту (медицинскую книжку) сотрудника.</w:t>
      </w:r>
    </w:p>
    <w:bookmarkEnd w:id="261"/>
    <w:bookmarkStart w:name="z284" w:id="262"/>
    <w:p>
      <w:pPr>
        <w:spacing w:after="0"/>
        <w:ind w:left="0"/>
        <w:jc w:val="both"/>
      </w:pPr>
      <w:r>
        <w:rPr>
          <w:rFonts w:ascii="Times New Roman"/>
          <w:b w:val="false"/>
          <w:i w:val="false"/>
          <w:color w:val="000000"/>
          <w:sz w:val="28"/>
        </w:rPr>
        <w:t>
      71. МО сотрудников для установления возможности прохождения службы (проживания) по состоянию здоровья в зарубежных странах с неблагоприятным жарким климатом, при необходимости проводится после стационарного обследования.</w:t>
      </w:r>
    </w:p>
    <w:bookmarkEnd w:id="262"/>
    <w:bookmarkStart w:name="z285" w:id="263"/>
    <w:p>
      <w:pPr>
        <w:spacing w:after="0"/>
        <w:ind w:left="0"/>
        <w:jc w:val="both"/>
      </w:pPr>
      <w:r>
        <w:rPr>
          <w:rFonts w:ascii="Times New Roman"/>
          <w:b w:val="false"/>
          <w:i w:val="false"/>
          <w:color w:val="000000"/>
          <w:sz w:val="28"/>
        </w:rPr>
        <w:t>
      Сотрудники представляют в ВВК справки из психоневрологического, противотуберкулезного и кожно-венерологического диспансеров. Без указанных справок МО не производится.</w:t>
      </w:r>
    </w:p>
    <w:bookmarkEnd w:id="263"/>
    <w:bookmarkStart w:name="z286" w:id="264"/>
    <w:p>
      <w:pPr>
        <w:spacing w:after="0"/>
        <w:ind w:left="0"/>
        <w:jc w:val="both"/>
      </w:pPr>
      <w:r>
        <w:rPr>
          <w:rFonts w:ascii="Times New Roman"/>
          <w:b w:val="false"/>
          <w:i w:val="false"/>
          <w:color w:val="000000"/>
          <w:sz w:val="28"/>
        </w:rPr>
        <w:t>
      Освидетельствуемым лицам, помимо исследований, указанных в пункте 59 настоящих Правил, определяется группа и резус-принадлежность крови, анализ крови на ВИЧ, электрокардиография с нагрузочными пробами, по показаниям другие исследования (рентгенологические, лабораторные, инструментальные и пр.).</w:t>
      </w:r>
    </w:p>
    <w:bookmarkEnd w:id="264"/>
    <w:bookmarkStart w:name="z287" w:id="265"/>
    <w:p>
      <w:pPr>
        <w:spacing w:after="0"/>
        <w:ind w:left="0"/>
        <w:jc w:val="both"/>
      </w:pPr>
      <w:r>
        <w:rPr>
          <w:rFonts w:ascii="Times New Roman"/>
          <w:b w:val="false"/>
          <w:i w:val="false"/>
          <w:color w:val="000000"/>
          <w:sz w:val="28"/>
        </w:rPr>
        <w:t>
      72. При МО для прохождения службы (проживания) по состоянию здоровья в зарубежных странах с неблагоприятным жарким климатом ВВК руководствуются Перечнем медицинских противопоказаний к прохождению службы сотрудников в местностях с неблагоприятными климатическими условиями и выезду в зарубежные страны с неблагоприятным жарким климатом согласно приложению 10 к настоящим Правилам.</w:t>
      </w:r>
    </w:p>
    <w:bookmarkEnd w:id="265"/>
    <w:bookmarkStart w:name="z288" w:id="266"/>
    <w:p>
      <w:pPr>
        <w:spacing w:after="0"/>
        <w:ind w:left="0"/>
        <w:jc w:val="both"/>
      </w:pPr>
      <w:r>
        <w:rPr>
          <w:rFonts w:ascii="Times New Roman"/>
          <w:b w:val="false"/>
          <w:i w:val="false"/>
          <w:color w:val="000000"/>
          <w:sz w:val="28"/>
        </w:rPr>
        <w:t>
      73. Результаты освидетельствования вносятся в акт МО, книгу протоколов заседаний военно-врачебной комиссии и оформляются справкой о состоянии здоровья лица, выезжающего в зарубежную страну с неблагоприятным жарким климатом по форме, согласно приложению 11 к настоящим Правилам. Справка оформляется в двух экземплярах и передается в кадровую службу.</w:t>
      </w:r>
    </w:p>
    <w:bookmarkEnd w:id="266"/>
    <w:bookmarkStart w:name="z289" w:id="267"/>
    <w:p>
      <w:pPr>
        <w:spacing w:after="0"/>
        <w:ind w:left="0"/>
        <w:jc w:val="both"/>
      </w:pPr>
      <w:r>
        <w:rPr>
          <w:rFonts w:ascii="Times New Roman"/>
          <w:b w:val="false"/>
          <w:i w:val="false"/>
          <w:color w:val="000000"/>
          <w:sz w:val="28"/>
        </w:rPr>
        <w:t>
      74. Заключение штатной ВВК на лиц высшего начальствующего состава о годности или негодности к службе в зарубежной стране с неблагоприятным жарким климатом подлежат утверждению в ЦВВК МВД. Заключение ВВК в этом случае оформляется справкой о состоянии здоровья лица, выезжающего в зарубежную страну с неблагоприятным жарким климатом в 3-х экземплярах и вместе с актом МО и другими медицинскими экспертными документами направляются в ЦВВК МВД.</w:t>
      </w:r>
    </w:p>
    <w:bookmarkEnd w:id="267"/>
    <w:bookmarkStart w:name="z290" w:id="268"/>
    <w:p>
      <w:pPr>
        <w:spacing w:after="0"/>
        <w:ind w:left="0"/>
        <w:jc w:val="both"/>
      </w:pPr>
      <w:r>
        <w:rPr>
          <w:rFonts w:ascii="Times New Roman"/>
          <w:b w:val="false"/>
          <w:i w:val="false"/>
          <w:color w:val="000000"/>
          <w:sz w:val="28"/>
        </w:rPr>
        <w:t>
      75. Непосредственно перед выездом в зарубежную страну с неблагоприятным жарким климатом по направлению кадровой службы сотруднику проводится обследование врачом-терапевтом, а при необходимости другими врачами-специалистами ведомственного лечебно-профилактического учреждения с целью уточнения состояния здоровья.</w:t>
      </w:r>
    </w:p>
    <w:bookmarkEnd w:id="268"/>
    <w:bookmarkStart w:name="z291" w:id="269"/>
    <w:p>
      <w:pPr>
        <w:spacing w:after="0"/>
        <w:ind w:left="0"/>
        <w:jc w:val="both"/>
      </w:pPr>
      <w:r>
        <w:rPr>
          <w:rFonts w:ascii="Times New Roman"/>
          <w:b w:val="false"/>
          <w:i w:val="false"/>
          <w:color w:val="000000"/>
          <w:sz w:val="28"/>
        </w:rPr>
        <w:t xml:space="preserve">
      76. Лица, выезжающие в длительную (свыше 6-ти месяцев) командировку в зарубежные страны с неблагоприятным жарким климатом с детьми, представляют в ВВК из учреждения здравоохранения по месту наблюдения ребенка карту профилактических прививок с указанием проведенных и планируемых в календарном году выезда профилактических прививок. </w:t>
      </w:r>
    </w:p>
    <w:bookmarkEnd w:id="269"/>
    <w:bookmarkStart w:name="z292" w:id="270"/>
    <w:p>
      <w:pPr>
        <w:spacing w:after="0"/>
        <w:ind w:left="0"/>
        <w:jc w:val="both"/>
      </w:pPr>
      <w:r>
        <w:rPr>
          <w:rFonts w:ascii="Times New Roman"/>
          <w:b w:val="false"/>
          <w:i w:val="false"/>
          <w:color w:val="000000"/>
          <w:sz w:val="28"/>
        </w:rPr>
        <w:t xml:space="preserve">
      Отсутствие профилактических прививок в соответствии с действующих календарем прививок или наличие заболеваний, по поводу которых они должны находиться под динамическим наблюдением является противопоказаниями к выезду детей сотрудников в зарубежные страны с неблагоприятным жарким климатом. </w:t>
      </w:r>
    </w:p>
    <w:bookmarkEnd w:id="270"/>
    <w:bookmarkStart w:name="z293" w:id="271"/>
    <w:p>
      <w:pPr>
        <w:spacing w:after="0"/>
        <w:ind w:left="0"/>
        <w:jc w:val="both"/>
      </w:pPr>
      <w:r>
        <w:rPr>
          <w:rFonts w:ascii="Times New Roman"/>
          <w:b w:val="false"/>
          <w:i w:val="false"/>
          <w:color w:val="000000"/>
          <w:sz w:val="28"/>
        </w:rPr>
        <w:t>
      77. В отношении сотрудников, которым не сделаны профилактические прививки в сроки, установленные действующим в Республике Казахстан календарем прививок, а также имеющих медицинские противопоказания, ВВК выносит заключение о негодности к проживанию в зарубежных странах с неблагоприятным жарким климатом.</w:t>
      </w:r>
    </w:p>
    <w:bookmarkEnd w:id="271"/>
    <w:bookmarkStart w:name="z294" w:id="272"/>
    <w:p>
      <w:pPr>
        <w:spacing w:after="0"/>
        <w:ind w:left="0"/>
        <w:jc w:val="both"/>
      </w:pPr>
      <w:r>
        <w:rPr>
          <w:rFonts w:ascii="Times New Roman"/>
          <w:b w:val="false"/>
          <w:i w:val="false"/>
          <w:color w:val="000000"/>
          <w:sz w:val="28"/>
        </w:rPr>
        <w:t>
       78. Объем необходимых профилактических прививок лицу, выезжающему в зарубежную страну с неблагоприятным жарким климатом, уточняется в эпидемическом отделе территориального органа здравоохранения.</w:t>
      </w:r>
    </w:p>
    <w:bookmarkEnd w:id="272"/>
    <w:bookmarkStart w:name="z295" w:id="273"/>
    <w:p>
      <w:pPr>
        <w:spacing w:after="0"/>
        <w:ind w:left="0"/>
        <w:jc w:val="both"/>
      </w:pPr>
      <w:r>
        <w:rPr>
          <w:rFonts w:ascii="Times New Roman"/>
          <w:b w:val="false"/>
          <w:i w:val="false"/>
          <w:color w:val="000000"/>
          <w:sz w:val="28"/>
        </w:rPr>
        <w:t>
      Проведенные необходимые профилактические прививки против карантинных заболеваний оформляются международным сертификатом о прививках, который выдается освидетельствуемому.</w:t>
      </w:r>
    </w:p>
    <w:bookmarkEnd w:id="273"/>
    <w:bookmarkStart w:name="z296" w:id="274"/>
    <w:p>
      <w:pPr>
        <w:spacing w:after="0"/>
        <w:ind w:left="0"/>
        <w:jc w:val="both"/>
      </w:pPr>
      <w:r>
        <w:rPr>
          <w:rFonts w:ascii="Times New Roman"/>
          <w:b w:val="false"/>
          <w:i w:val="false"/>
          <w:color w:val="000000"/>
          <w:sz w:val="28"/>
        </w:rPr>
        <w:t xml:space="preserve">
      79. При наличии у освидетельствуемого заболеваний, являющихся противопоказанием для проведения профилактических прививок против карантинных заболеваний (желтая лихорадка, холера и др.), ВВК выносит заключение о негодности к службе (проживанию) в зарубежной стране с неблагоприятным жарким климатом. </w:t>
      </w:r>
    </w:p>
    <w:bookmarkEnd w:id="274"/>
    <w:bookmarkStart w:name="z297" w:id="275"/>
    <w:p>
      <w:pPr>
        <w:spacing w:after="0"/>
        <w:ind w:left="0"/>
        <w:jc w:val="both"/>
      </w:pPr>
      <w:r>
        <w:rPr>
          <w:rFonts w:ascii="Times New Roman"/>
          <w:b w:val="false"/>
          <w:i w:val="false"/>
          <w:color w:val="000000"/>
          <w:sz w:val="28"/>
        </w:rPr>
        <w:t>
      80. В результате МО при отсутствии противопоказаний ВВК принимается заключение "По состоянию здоровья противопоказаний к направлению в зарубежную страну с неблагоприятным жарким климатом нет". При наличии противопоказаний принимается заключение "На основании Перечня медицинских противопоказаний, утвержденного приказом МВД Республики Казахстан от_____20___г. №___ направление в зарубежную страну с неблагоприятным жарким климатом противопоказано".</w:t>
      </w:r>
    </w:p>
    <w:bookmarkEnd w:id="275"/>
    <w:bookmarkStart w:name="z298" w:id="276"/>
    <w:p>
      <w:pPr>
        <w:spacing w:after="0"/>
        <w:ind w:left="0"/>
        <w:jc w:val="both"/>
      </w:pPr>
      <w:r>
        <w:rPr>
          <w:rFonts w:ascii="Times New Roman"/>
          <w:b w:val="false"/>
          <w:i w:val="false"/>
          <w:color w:val="000000"/>
          <w:sz w:val="28"/>
        </w:rPr>
        <w:t>
      81. Заключение ВВК о возможности выезда сотрудников в зарубежную страну с неблагоприятным жарким климатом действительно в течение 6-ти месяцев. Если в течение указанного срока выезд освидетельствованного не состоялся или до выезда, независимо от времени МО, в состоянии его здоровья произошли изменения, МО проводится повторно.</w:t>
      </w:r>
    </w:p>
    <w:bookmarkEnd w:id="276"/>
    <w:bookmarkStart w:name="z299" w:id="277"/>
    <w:p>
      <w:pPr>
        <w:spacing w:after="0"/>
        <w:ind w:left="0"/>
        <w:jc w:val="left"/>
      </w:pPr>
      <w:r>
        <w:rPr>
          <w:rFonts w:ascii="Times New Roman"/>
          <w:b/>
          <w:i w:val="false"/>
          <w:color w:val="000000"/>
        </w:rPr>
        <w:t xml:space="preserve"> Глава 6. Особенности медицинского освидетельствования курсантов организации образования.</w:t>
      </w:r>
    </w:p>
    <w:bookmarkEnd w:id="277"/>
    <w:bookmarkStart w:name="z300" w:id="278"/>
    <w:p>
      <w:pPr>
        <w:spacing w:after="0"/>
        <w:ind w:left="0"/>
        <w:jc w:val="both"/>
      </w:pPr>
      <w:r>
        <w:rPr>
          <w:rFonts w:ascii="Times New Roman"/>
          <w:b w:val="false"/>
          <w:i w:val="false"/>
          <w:color w:val="000000"/>
          <w:sz w:val="28"/>
        </w:rPr>
        <w:t>
      82. МО курсантов проводится в соответствии с порядком проведения МО сотрудникам с особенностями, указанными в данной главе.</w:t>
      </w:r>
    </w:p>
    <w:bookmarkEnd w:id="278"/>
    <w:bookmarkStart w:name="z301" w:id="279"/>
    <w:p>
      <w:pPr>
        <w:spacing w:after="0"/>
        <w:ind w:left="0"/>
        <w:jc w:val="both"/>
      </w:pPr>
      <w:r>
        <w:rPr>
          <w:rFonts w:ascii="Times New Roman"/>
          <w:b w:val="false"/>
          <w:i w:val="false"/>
          <w:color w:val="000000"/>
          <w:sz w:val="28"/>
        </w:rPr>
        <w:t>
      83. Курсанты организаций образования освидетельствуются только ВВК ОВД, функционирующей на территории области (города), где располагается организация образования.</w:t>
      </w:r>
    </w:p>
    <w:bookmarkEnd w:id="279"/>
    <w:p>
      <w:pPr>
        <w:spacing w:after="0"/>
        <w:ind w:left="0"/>
        <w:jc w:val="both"/>
      </w:pPr>
      <w:r>
        <w:rPr>
          <w:rFonts w:ascii="Times New Roman"/>
          <w:b w:val="false"/>
          <w:i w:val="false"/>
          <w:color w:val="000000"/>
          <w:sz w:val="28"/>
        </w:rPr>
        <w:t>
      При невозможности курсанта по состоянию здоровья прибыть на освидетельствование в указанные ВВК ОВД, военно-врачебная экспертиза в их отношении проводится в соответствии с пунктом 56 настоящих Правил.</w:t>
      </w:r>
    </w:p>
    <w:p>
      <w:pPr>
        <w:spacing w:after="0"/>
        <w:ind w:left="0"/>
        <w:jc w:val="both"/>
      </w:pPr>
      <w:r>
        <w:rPr>
          <w:rFonts w:ascii="Times New Roman"/>
          <w:b w:val="false"/>
          <w:i w:val="false"/>
          <w:color w:val="000000"/>
          <w:sz w:val="28"/>
        </w:rPr>
        <w:t>
      В остальных случаях место проведения освидетельствования курсантов определятся ЦВВК МВД.</w:t>
      </w:r>
    </w:p>
    <w:p>
      <w:pPr>
        <w:spacing w:after="0"/>
        <w:ind w:left="0"/>
        <w:jc w:val="both"/>
      </w:pPr>
      <w:r>
        <w:rPr>
          <w:rFonts w:ascii="Times New Roman"/>
          <w:b w:val="false"/>
          <w:i w:val="false"/>
          <w:color w:val="000000"/>
          <w:sz w:val="28"/>
        </w:rPr>
        <w:t>
      Начальник медицинской части организации образования обеспечивает предоставление в ВВК необходимых медицинских и служебных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280"/>
    <w:p>
      <w:pPr>
        <w:spacing w:after="0"/>
        <w:ind w:left="0"/>
        <w:jc w:val="both"/>
      </w:pPr>
      <w:r>
        <w:rPr>
          <w:rFonts w:ascii="Times New Roman"/>
          <w:b w:val="false"/>
          <w:i w:val="false"/>
          <w:color w:val="000000"/>
          <w:sz w:val="28"/>
        </w:rPr>
        <w:t>
      84. Заключения на курсантов организации образования в течение всего периода обучения выносятся по разделу "сотрудники" по графам, согласно направлению подготовки (факультета) организации образования.</w:t>
      </w:r>
    </w:p>
    <w:bookmarkEnd w:id="280"/>
    <w:bookmarkStart w:name="z304" w:id="281"/>
    <w:p>
      <w:pPr>
        <w:spacing w:after="0"/>
        <w:ind w:left="0"/>
        <w:jc w:val="both"/>
      </w:pPr>
      <w:r>
        <w:rPr>
          <w:rFonts w:ascii="Times New Roman"/>
          <w:b w:val="false"/>
          <w:i w:val="false"/>
          <w:color w:val="000000"/>
          <w:sz w:val="28"/>
        </w:rPr>
        <w:t>
      МО курсантов проводится при увольнении по состоянию здоровья и(или) достижении установленных сроков временной нетрудоспособности и(или) определившемся стойком неблагоприятном ВЭИ.</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282"/>
    <w:p>
      <w:pPr>
        <w:spacing w:after="0"/>
        <w:ind w:left="0"/>
        <w:jc w:val="both"/>
      </w:pPr>
      <w:r>
        <w:rPr>
          <w:rFonts w:ascii="Times New Roman"/>
          <w:b w:val="false"/>
          <w:i w:val="false"/>
          <w:color w:val="000000"/>
          <w:sz w:val="28"/>
        </w:rPr>
        <w:t>
      85. При выявлении по результатам МО у курсантов первого года обучения оснований, при наличии которых пунктами Требований предусматривается индивидуальная оценка годности, они признаются негодными к обучению.</w:t>
      </w:r>
    </w:p>
    <w:bookmarkEnd w:id="282"/>
    <w:bookmarkStart w:name="z2333" w:id="283"/>
    <w:p>
      <w:pPr>
        <w:spacing w:after="0"/>
        <w:ind w:left="0"/>
        <w:jc w:val="both"/>
      </w:pPr>
      <w:r>
        <w:rPr>
          <w:rFonts w:ascii="Times New Roman"/>
          <w:b w:val="false"/>
          <w:i w:val="false"/>
          <w:color w:val="000000"/>
          <w:sz w:val="28"/>
        </w:rPr>
        <w:t>
      При МО курсантов начиная со второго года обучения и определении их "годными к воинской службе", они признаются годными к дальнейшему обучению (одновременно выносятся оба заключения); при определении "ограниченно годными к воинской службе" выносится дополнительное заключение о негодности к дальнейшему обучению.</w:t>
      </w:r>
    </w:p>
    <w:bookmarkEnd w:id="283"/>
    <w:bookmarkStart w:name="z2334" w:id="284"/>
    <w:p>
      <w:pPr>
        <w:spacing w:after="0"/>
        <w:ind w:left="0"/>
        <w:jc w:val="both"/>
      </w:pPr>
      <w:r>
        <w:rPr>
          <w:rFonts w:ascii="Times New Roman"/>
          <w:b w:val="false"/>
          <w:i w:val="false"/>
          <w:color w:val="000000"/>
          <w:sz w:val="28"/>
        </w:rPr>
        <w:t>
      Курсантам выпускных курсов, признанных ВВК "ограниченно годными к воинской службе", "негодными к обучению в организации образования", при наличии направления кадровой службы ВВК одновременно рассматривает вопрос о годности данных лиц к службе на конкретной должности по графе III Требований.</w:t>
      </w:r>
    </w:p>
    <w:bookmarkEnd w:id="284"/>
    <w:bookmarkStart w:name="z2335" w:id="285"/>
    <w:p>
      <w:pPr>
        <w:spacing w:after="0"/>
        <w:ind w:left="0"/>
        <w:jc w:val="both"/>
      </w:pPr>
      <w:r>
        <w:rPr>
          <w:rFonts w:ascii="Times New Roman"/>
          <w:b w:val="false"/>
          <w:i w:val="false"/>
          <w:color w:val="000000"/>
          <w:sz w:val="28"/>
        </w:rPr>
        <w:t xml:space="preserve">
      При наличии заболеваний, по которым в соответствии с Требованиями предусматривается индивидуальная оценка категории годности к воинской службе, курсантам, начиная со второго курса, заключение выносится в соответствии с </w:t>
      </w:r>
      <w:r>
        <w:rPr>
          <w:rFonts w:ascii="Times New Roman"/>
          <w:b w:val="false"/>
          <w:i w:val="false"/>
          <w:color w:val="000000"/>
          <w:sz w:val="28"/>
        </w:rPr>
        <w:t>пунктом 62</w:t>
      </w:r>
      <w:r>
        <w:rPr>
          <w:rFonts w:ascii="Times New Roman"/>
          <w:b w:val="false"/>
          <w:i w:val="false"/>
          <w:color w:val="000000"/>
          <w:sz w:val="28"/>
        </w:rPr>
        <w:t xml:space="preserve"> настоящих Правил.</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85 -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6" w:id="286"/>
    <w:p>
      <w:pPr>
        <w:spacing w:after="0"/>
        <w:ind w:left="0"/>
        <w:jc w:val="both"/>
      </w:pPr>
      <w:r>
        <w:rPr>
          <w:rFonts w:ascii="Times New Roman"/>
          <w:b w:val="false"/>
          <w:i w:val="false"/>
          <w:color w:val="000000"/>
          <w:sz w:val="28"/>
        </w:rPr>
        <w:t>
      85-1. Курсанты учебных заведений после завершения обучения при назначении на должности, имеющие с пройденной при обучении специализацией (по которой проводилось МО перед поступлением в учебное заведение) более высокие требования к состоянию здоровья, направляются на МО в ВВК.</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85-1 в соответствии с 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287"/>
    <w:p>
      <w:pPr>
        <w:spacing w:after="0"/>
        <w:ind w:left="0"/>
        <w:jc w:val="both"/>
      </w:pPr>
      <w:r>
        <w:rPr>
          <w:rFonts w:ascii="Times New Roman"/>
          <w:b w:val="false"/>
          <w:i w:val="false"/>
          <w:color w:val="000000"/>
          <w:sz w:val="28"/>
        </w:rPr>
        <w:t>
      86. Академический отпуск предоставляется курсантам приказом начальника организации образования при наличии показания длительного лечения более 4-х месяцев по заключению лечебной организации либо на основании заключения ВВК "Подлежит обследованию (лечению) с последующим освидетельствованием".</w:t>
      </w:r>
    </w:p>
    <w:bookmarkEnd w:id="287"/>
    <w:bookmarkStart w:name="z2350" w:id="288"/>
    <w:p>
      <w:pPr>
        <w:spacing w:after="0"/>
        <w:ind w:left="0"/>
        <w:jc w:val="both"/>
      </w:pPr>
      <w:r>
        <w:rPr>
          <w:rFonts w:ascii="Times New Roman"/>
          <w:b w:val="false"/>
          <w:i w:val="false"/>
          <w:color w:val="000000"/>
          <w:sz w:val="28"/>
        </w:rPr>
        <w:t>
      Необходимость направления на МО по выходу из академического отпуска определяется с учетом требований пункта 84 Правил.</w:t>
      </w:r>
    </w:p>
    <w:bookmarkEnd w:id="288"/>
    <w:bookmarkStart w:name="z2351" w:id="289"/>
    <w:p>
      <w:pPr>
        <w:spacing w:after="0"/>
        <w:ind w:left="0"/>
        <w:jc w:val="both"/>
      </w:pPr>
      <w:r>
        <w:rPr>
          <w:rFonts w:ascii="Times New Roman"/>
          <w:b w:val="false"/>
          <w:i w:val="false"/>
          <w:color w:val="000000"/>
          <w:sz w:val="28"/>
        </w:rPr>
        <w:t>
      При вынесении ВВК заключения "ограниченно годен(на) к воинской службе", "не годен(на) к воинской службе в мирное время, ограниченно годен(на) в военное время", "не годен(на) к службе с исключением с воинского учета", академический отпуск не предоставляется.</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290"/>
    <w:p>
      <w:pPr>
        <w:spacing w:after="0"/>
        <w:ind w:left="0"/>
        <w:jc w:val="both"/>
      </w:pPr>
      <w:r>
        <w:rPr>
          <w:rFonts w:ascii="Times New Roman"/>
          <w:b w:val="false"/>
          <w:i w:val="false"/>
          <w:color w:val="000000"/>
          <w:sz w:val="28"/>
        </w:rPr>
        <w:t xml:space="preserve">
      87. Курсантам организации образования с пониженным весом при индексе массы тела (далее - ИМТ) менее 18,5 кг/м2 или имеющим рост 190 см. и выше, ВВК выносит заключение о предоставлении дополнительного питания в пределах половины предусмотренных для них норм продовольственного пайка на срок не более трех месяцев. </w:t>
      </w:r>
    </w:p>
    <w:bookmarkEnd w:id="290"/>
    <w:bookmarkStart w:name="z313" w:id="291"/>
    <w:p>
      <w:pPr>
        <w:spacing w:after="0"/>
        <w:ind w:left="0"/>
        <w:jc w:val="both"/>
      </w:pPr>
      <w:r>
        <w:rPr>
          <w:rFonts w:ascii="Times New Roman"/>
          <w:b w:val="false"/>
          <w:i w:val="false"/>
          <w:color w:val="000000"/>
          <w:sz w:val="28"/>
        </w:rPr>
        <w:t xml:space="preserve">
      При необходимости ВВК, по показаниям, может вынести заключение о продлении предоставления дополнительного питания. Показанием для вынесения указанного заключения являются жалобы на ухудшение самочувствия, ощущение голода, отсутствие чувства насыщения после приема пищи, а также отрицательная динамика веса тела. </w:t>
      </w:r>
    </w:p>
    <w:bookmarkEnd w:id="291"/>
    <w:bookmarkStart w:name="z314" w:id="292"/>
    <w:p>
      <w:pPr>
        <w:spacing w:after="0"/>
        <w:ind w:left="0"/>
        <w:jc w:val="left"/>
      </w:pPr>
      <w:r>
        <w:rPr>
          <w:rFonts w:ascii="Times New Roman"/>
          <w:b/>
          <w:i w:val="false"/>
          <w:color w:val="000000"/>
        </w:rPr>
        <w:t xml:space="preserve"> Глава 7. Проведение экспертизы бывшим сотрудникам для определения годности к службе на момент оформления увольнения.</w:t>
      </w:r>
    </w:p>
    <w:bookmarkEnd w:id="292"/>
    <w:bookmarkStart w:name="z315" w:id="293"/>
    <w:p>
      <w:pPr>
        <w:spacing w:after="0"/>
        <w:ind w:left="0"/>
        <w:jc w:val="both"/>
      </w:pPr>
      <w:r>
        <w:rPr>
          <w:rFonts w:ascii="Times New Roman"/>
          <w:b w:val="false"/>
          <w:i w:val="false"/>
          <w:color w:val="000000"/>
          <w:sz w:val="28"/>
        </w:rPr>
        <w:t>
      88. При обращении бывших сотрудников для определении годности к службе или пересмотра заключения ВВК о категории годности к службе на момент оформления увольнения с правоохранительных органов до истечения одного года со дня увольнения (за исключением уволенных по отрицательным мотивам) кадровая служба направляет в ВВК по месту службы на момент оформления увольнения его заявление и имеющиеся медицинские документы. При наличии оснований ВВК проводит заочную военно-врачебную экспертизу по материалам, характеризующим состояние граждан на период оформления увольнения.</w:t>
      </w:r>
    </w:p>
    <w:bookmarkEnd w:id="293"/>
    <w:p>
      <w:pPr>
        <w:spacing w:after="0"/>
        <w:ind w:left="0"/>
        <w:jc w:val="both"/>
      </w:pPr>
      <w:r>
        <w:rPr>
          <w:rFonts w:ascii="Times New Roman"/>
          <w:b w:val="false"/>
          <w:i w:val="false"/>
          <w:color w:val="000000"/>
          <w:sz w:val="28"/>
        </w:rPr>
        <w:t>
      Заключения ВВК на граждан, признанных ранее негодными к воинской службе с исключением с воинского учета независимо от диагноза, а также негодными или ограниченно годными к воинской службе по психическим и поведенческим расстройствам (заболеваниям) пересмотру не подлежат (независимо от категории воинского учета и диагноза на момент обращения).</w:t>
      </w:r>
    </w:p>
    <w:bookmarkStart w:name="z317" w:id="294"/>
    <w:p>
      <w:pPr>
        <w:spacing w:after="0"/>
        <w:ind w:left="0"/>
        <w:jc w:val="both"/>
      </w:pPr>
      <w:r>
        <w:rPr>
          <w:rFonts w:ascii="Times New Roman"/>
          <w:b w:val="false"/>
          <w:i w:val="false"/>
          <w:color w:val="000000"/>
          <w:sz w:val="28"/>
        </w:rPr>
        <w:t>
      При наличии оснований для удовлетворения заявления гражданина оформляется протокол заседания ВВК по заочной экспертизе в соответствии с приложением 12 к настоящим Правилам, регистрируется в книге протоколов, подписывается председателем и членами комиссии, скрепляется гербовой печатью и хранится в делах ВВК. Копия протокола заседания ВВК направляется для сведения в ЦВВК МВД.</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изменениями, внесенными приказами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295"/>
    <w:p>
      <w:pPr>
        <w:spacing w:after="0"/>
        <w:ind w:left="0"/>
        <w:jc w:val="both"/>
      </w:pPr>
      <w:r>
        <w:rPr>
          <w:rFonts w:ascii="Times New Roman"/>
          <w:b w:val="false"/>
          <w:i w:val="false"/>
          <w:color w:val="000000"/>
          <w:sz w:val="28"/>
        </w:rPr>
        <w:t>
      89. Постановление ВВК оформляется по форме в соответствии с приложением 13 к настоящим Правилам в формулировках, действовавших на период оформления увольнения в 3-х экземплярах, подписывается председателем ВВК, скрепляется гербовой печатью и передается в кадровую службу, направившую документы гражданина.</w:t>
      </w:r>
    </w:p>
    <w:bookmarkEnd w:id="295"/>
    <w:bookmarkStart w:name="z319" w:id="296"/>
    <w:p>
      <w:pPr>
        <w:spacing w:after="0"/>
        <w:ind w:left="0"/>
        <w:jc w:val="left"/>
      </w:pPr>
      <w:r>
        <w:rPr>
          <w:rFonts w:ascii="Times New Roman"/>
          <w:b/>
          <w:i w:val="false"/>
          <w:color w:val="000000"/>
        </w:rPr>
        <w:t xml:space="preserve"> Глава 8. Определение причинной связи заболеваний, увечий (ранений, контузий, травм), в том числе приведших к смерти, и степени тяжести повреждения здоровья.</w:t>
      </w:r>
    </w:p>
    <w:bookmarkEnd w:id="296"/>
    <w:bookmarkStart w:name="z320" w:id="297"/>
    <w:p>
      <w:pPr>
        <w:spacing w:after="0"/>
        <w:ind w:left="0"/>
        <w:jc w:val="left"/>
      </w:pPr>
      <w:r>
        <w:rPr>
          <w:rFonts w:ascii="Times New Roman"/>
          <w:b/>
          <w:i w:val="false"/>
          <w:color w:val="000000"/>
        </w:rPr>
        <w:t xml:space="preserve"> Параграф 1. Общий порядок определения причинной связи заболеваний, увечий (ранений, контузий, травм).</w:t>
      </w:r>
    </w:p>
    <w:bookmarkEnd w:id="297"/>
    <w:bookmarkStart w:name="z321" w:id="298"/>
    <w:p>
      <w:pPr>
        <w:spacing w:after="0"/>
        <w:ind w:left="0"/>
        <w:jc w:val="both"/>
      </w:pPr>
      <w:r>
        <w:rPr>
          <w:rFonts w:ascii="Times New Roman"/>
          <w:b w:val="false"/>
          <w:i w:val="false"/>
          <w:color w:val="000000"/>
          <w:sz w:val="28"/>
        </w:rPr>
        <w:t>
      90. Сотрудникам, которым при проведении МО устанавливается экспертный диагноз, ВВК определяет причинную связь полученных заболеваний, увечий (ранений, контузий, травм), за исключением случаев, когда эти лица находятся под следствием.</w:t>
      </w:r>
    </w:p>
    <w:bookmarkEnd w:id="298"/>
    <w:bookmarkStart w:name="z322" w:id="299"/>
    <w:p>
      <w:pPr>
        <w:spacing w:after="0"/>
        <w:ind w:left="0"/>
        <w:jc w:val="both"/>
      </w:pPr>
      <w:r>
        <w:rPr>
          <w:rFonts w:ascii="Times New Roman"/>
          <w:b w:val="false"/>
          <w:i w:val="false"/>
          <w:color w:val="000000"/>
          <w:sz w:val="28"/>
        </w:rPr>
        <w:t>
      91. Определение причинной связи заболеваний, увечий (ранений, контузий, травм) также проводится на основании обращения действующих и бывших сотрудников, подразделений органов, осуществляющих пенсионное обеспечение, социальной защиты населения, кадровых служб правоохранительных органах, Вооруженных Сил, других войск и воинских формирований Республики Казахстан, судов.</w:t>
      </w:r>
    </w:p>
    <w:bookmarkEnd w:id="299"/>
    <w:bookmarkStart w:name="z323" w:id="300"/>
    <w:p>
      <w:pPr>
        <w:spacing w:after="0"/>
        <w:ind w:left="0"/>
        <w:jc w:val="both"/>
      </w:pPr>
      <w:r>
        <w:rPr>
          <w:rFonts w:ascii="Times New Roman"/>
          <w:b w:val="false"/>
          <w:i w:val="false"/>
          <w:color w:val="000000"/>
          <w:sz w:val="28"/>
        </w:rPr>
        <w:t>
      92. Если действующий или бывший сотрудник в период прохождения службы находился на лечении и на МО в ВВК не направлялся, либо при МО в ВВК причинная связь не была установлена или была установлена неверно, либо выявлены обстоятельства дающие основания для ее пересмотра, определение причинной связи заболеваний, увечий (ранений, контузий, травм), пересмотр ранее вынесенных постановлений о причинной связи сотрудникам проводится штатными ВВК в ходе заочной экспертизы по ходатайству кадровой службы.</w:t>
      </w:r>
    </w:p>
    <w:bookmarkEnd w:id="300"/>
    <w:p>
      <w:pPr>
        <w:spacing w:after="0"/>
        <w:ind w:left="0"/>
        <w:jc w:val="both"/>
      </w:pPr>
      <w:r>
        <w:rPr>
          <w:rFonts w:ascii="Times New Roman"/>
          <w:b w:val="false"/>
          <w:i w:val="false"/>
          <w:color w:val="000000"/>
          <w:sz w:val="28"/>
        </w:rPr>
        <w:t>
      При несогласии гражданина (его представителя или членов его семьи) с пересмотренным ВВК постановлением о причинной связи заболевания, увечья, а также при установлении инвалидности и (или) гибели (смерти) в период прохождения службы либо до истечения одного года после его увольнения со службы, причинную связь данного заболевания, увечья рассматривается ЦВВК МВД.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301"/>
    <w:p>
      <w:pPr>
        <w:spacing w:after="0"/>
        <w:ind w:left="0"/>
        <w:jc w:val="both"/>
      </w:pPr>
      <w:r>
        <w:rPr>
          <w:rFonts w:ascii="Times New Roman"/>
          <w:b w:val="false"/>
          <w:i w:val="false"/>
          <w:color w:val="000000"/>
          <w:sz w:val="28"/>
        </w:rPr>
        <w:t xml:space="preserve">
      93. На сотрудников, получивших в период прохождения службы в правоохранительных органах увечья (ранения, контузии, травмы), кадровая служба предоставляет в ВВК документы, в которых содержатся сведения об обстоятельствах получения сотрудником увечья, акт об обстоятельствах получения увечья (ранения, контузии, травмы), по форме в соответствии с приложением 14 к настоящим Правилам. </w:t>
      </w:r>
    </w:p>
    <w:bookmarkEnd w:id="301"/>
    <w:bookmarkStart w:name="z325" w:id="302"/>
    <w:p>
      <w:pPr>
        <w:spacing w:after="0"/>
        <w:ind w:left="0"/>
        <w:jc w:val="both"/>
      </w:pPr>
      <w:r>
        <w:rPr>
          <w:rFonts w:ascii="Times New Roman"/>
          <w:b w:val="false"/>
          <w:i w:val="false"/>
          <w:color w:val="000000"/>
          <w:sz w:val="28"/>
        </w:rPr>
        <w:t>
      94. Акт об обстоятельствах получения увечья выдается подразделениями, в которых гражданин проходил службу и оформляется в срок не позднее одного месяца с момента получения увечья.</w:t>
      </w:r>
    </w:p>
    <w:bookmarkEnd w:id="302"/>
    <w:bookmarkStart w:name="z326" w:id="303"/>
    <w:p>
      <w:pPr>
        <w:spacing w:after="0"/>
        <w:ind w:left="0"/>
        <w:jc w:val="both"/>
      </w:pPr>
      <w:r>
        <w:rPr>
          <w:rFonts w:ascii="Times New Roman"/>
          <w:b w:val="false"/>
          <w:i w:val="false"/>
          <w:color w:val="000000"/>
          <w:sz w:val="28"/>
        </w:rPr>
        <w:t>
      В остальных случаях при отсутствии акта об обстоятельствах получения увечья (ранения, контузии, травмы), а также при получении заболеваний, предусмотренных подпунктом 2) пункта 124 настоящих Правил, проводится служебное расследование.</w:t>
      </w:r>
    </w:p>
    <w:bookmarkEnd w:id="303"/>
    <w:bookmarkStart w:name="z327" w:id="304"/>
    <w:p>
      <w:pPr>
        <w:spacing w:after="0"/>
        <w:ind w:left="0"/>
        <w:jc w:val="both"/>
      </w:pPr>
      <w:r>
        <w:rPr>
          <w:rFonts w:ascii="Times New Roman"/>
          <w:b w:val="false"/>
          <w:i w:val="false"/>
          <w:color w:val="000000"/>
          <w:sz w:val="28"/>
        </w:rPr>
        <w:t>
      95. В акте об обстоятельствах получения увечья и в материалах служебного расследования указываются причины, обстоятельства, время получения увечья (заболевания) с аргументированными выводами о связи с исполнением служебных обязанностей.</w:t>
      </w:r>
    </w:p>
    <w:bookmarkEnd w:id="304"/>
    <w:bookmarkStart w:name="z328" w:id="305"/>
    <w:p>
      <w:pPr>
        <w:spacing w:after="0"/>
        <w:ind w:left="0"/>
        <w:jc w:val="both"/>
      </w:pPr>
      <w:r>
        <w:rPr>
          <w:rFonts w:ascii="Times New Roman"/>
          <w:b w:val="false"/>
          <w:i w:val="false"/>
          <w:color w:val="000000"/>
          <w:sz w:val="28"/>
        </w:rPr>
        <w:t>
      96. Свидетельские показания не служат основанием для установления у бывших сотрудников факта перенесенного заболевания, увечья или контузии, учитываются только при проведении по указанию начальника органа внутренних дел служебного расследования по факту увечья.</w:t>
      </w:r>
    </w:p>
    <w:bookmarkEnd w:id="305"/>
    <w:bookmarkStart w:name="z329" w:id="306"/>
    <w:p>
      <w:pPr>
        <w:spacing w:after="0"/>
        <w:ind w:left="0"/>
        <w:jc w:val="both"/>
      </w:pPr>
      <w:r>
        <w:rPr>
          <w:rFonts w:ascii="Times New Roman"/>
          <w:b w:val="false"/>
          <w:i w:val="false"/>
          <w:color w:val="000000"/>
          <w:sz w:val="28"/>
        </w:rPr>
        <w:t>
      97. Определение причинной связи заболевания, увечий (ранений, контузий, травм) действующим и бывшим сотрудникам проводится на основании акта об обстоятельствах получения увечья (ранения, контузии, травмы) или материалов служебного расследования.</w:t>
      </w:r>
    </w:p>
    <w:bookmarkEnd w:id="306"/>
    <w:bookmarkStart w:name="z330" w:id="307"/>
    <w:p>
      <w:pPr>
        <w:spacing w:after="0"/>
        <w:ind w:left="0"/>
        <w:jc w:val="both"/>
      </w:pPr>
      <w:r>
        <w:rPr>
          <w:rFonts w:ascii="Times New Roman"/>
          <w:b w:val="false"/>
          <w:i w:val="false"/>
          <w:color w:val="000000"/>
          <w:sz w:val="28"/>
        </w:rPr>
        <w:t>
      98. Учитываются также другие документы, подтверждающие и отражающие причину и обстоятельства получения заболевания, увечья - сведения о служебной деятельности и состоянии здоровья, выписка из книги учета больных о первичном обращении за медицинской помощью, материалы служебного расследования, уголовного дела, аттестации, справка военно-медицинского учреждения, история болезни или выписка из нее, свидетельство о болезни, запись врача военно-медицинского учреждения о первичном обращении за медицинской помощью, справка архивного учреждения.</w:t>
      </w:r>
    </w:p>
    <w:bookmarkEnd w:id="307"/>
    <w:bookmarkStart w:name="z331" w:id="308"/>
    <w:p>
      <w:pPr>
        <w:spacing w:after="0"/>
        <w:ind w:left="0"/>
        <w:jc w:val="both"/>
      </w:pPr>
      <w:r>
        <w:rPr>
          <w:rFonts w:ascii="Times New Roman"/>
          <w:b w:val="false"/>
          <w:i w:val="false"/>
          <w:color w:val="000000"/>
          <w:sz w:val="28"/>
        </w:rPr>
        <w:t>
      99. Все материалы служащие основанием для вынесения постановления о причинной связи заболевания, увечий (ранений, контузий, травм) приобщаются к акту МО или материалам заочной экспертизы.</w:t>
      </w:r>
    </w:p>
    <w:bookmarkEnd w:id="308"/>
    <w:bookmarkStart w:name="z332" w:id="309"/>
    <w:p>
      <w:pPr>
        <w:spacing w:after="0"/>
        <w:ind w:left="0"/>
        <w:jc w:val="both"/>
      </w:pPr>
      <w:r>
        <w:rPr>
          <w:rFonts w:ascii="Times New Roman"/>
          <w:b w:val="false"/>
          <w:i w:val="false"/>
          <w:color w:val="000000"/>
          <w:sz w:val="28"/>
        </w:rPr>
        <w:t>
      100. Если у сотрудника или бывшего сотрудника, выявлено несколько заболеваний, увечий или их последствий, возникших (полученных) при различных обстоятельствах, постановление ВВК о причинной связи заболеваний, увечий выносится раздельно после каждого отдельного или группы заболеваний, увечий в зависимости от обстоятельств их возникновения (получения).</w:t>
      </w:r>
    </w:p>
    <w:bookmarkEnd w:id="309"/>
    <w:bookmarkStart w:name="z333" w:id="310"/>
    <w:p>
      <w:pPr>
        <w:spacing w:after="0"/>
        <w:ind w:left="0"/>
        <w:jc w:val="both"/>
      </w:pPr>
      <w:r>
        <w:rPr>
          <w:rFonts w:ascii="Times New Roman"/>
          <w:b w:val="false"/>
          <w:i w:val="false"/>
          <w:color w:val="000000"/>
          <w:sz w:val="28"/>
        </w:rPr>
        <w:t>
      101. В случае, когда в документе неточно указан диагноз заболевания, увечья, по которым ранее было вынесено постановление ВВК о причинной связи, штатная ВВК указывает первоначальный диагноз, не меняя его формулировки, а затем указывает уточненный диагноз заболевания, увечья и выносит по ним постановление о причинной связи.</w:t>
      </w:r>
    </w:p>
    <w:bookmarkEnd w:id="310"/>
    <w:bookmarkStart w:name="z334" w:id="311"/>
    <w:p>
      <w:pPr>
        <w:spacing w:after="0"/>
        <w:ind w:left="0"/>
        <w:jc w:val="both"/>
      </w:pPr>
      <w:r>
        <w:rPr>
          <w:rFonts w:ascii="Times New Roman"/>
          <w:b w:val="false"/>
          <w:i w:val="false"/>
          <w:color w:val="000000"/>
          <w:sz w:val="28"/>
        </w:rPr>
        <w:t>
      102. При указании в медицинских документах лиц, в отношении которых определяется причинная связь, только отдельных симптомов заболевания, увечья ВВК рассматривает вопрос причинной связи этого заболевания.</w:t>
      </w:r>
    </w:p>
    <w:bookmarkEnd w:id="311"/>
    <w:bookmarkStart w:name="z335" w:id="312"/>
    <w:p>
      <w:pPr>
        <w:spacing w:after="0"/>
        <w:ind w:left="0"/>
        <w:jc w:val="both"/>
      </w:pPr>
      <w:r>
        <w:rPr>
          <w:rFonts w:ascii="Times New Roman"/>
          <w:b w:val="false"/>
          <w:i w:val="false"/>
          <w:color w:val="000000"/>
          <w:sz w:val="28"/>
        </w:rPr>
        <w:t>
      103. Когда в документах бывшего сотрудника, не указан диагноз заболевания, увечья, но указан пункт требований (расписания болезней), действовавший на момент МО, штатная ВВК органов внутренних дел в своем постановление о причинной связи заболевания, увечья указывает наименования болезней, которые предусматривались указанным пунктом требований (расписания болезней).</w:t>
      </w:r>
    </w:p>
    <w:bookmarkEnd w:id="312"/>
    <w:bookmarkStart w:name="z336" w:id="313"/>
    <w:p>
      <w:pPr>
        <w:spacing w:after="0"/>
        <w:ind w:left="0"/>
        <w:jc w:val="both"/>
      </w:pPr>
      <w:r>
        <w:rPr>
          <w:rFonts w:ascii="Times New Roman"/>
          <w:b w:val="false"/>
          <w:i w:val="false"/>
          <w:color w:val="000000"/>
          <w:sz w:val="28"/>
        </w:rPr>
        <w:t>
      104. При наличии у бывших сотрудников явных последствий телесных повреждений (отсутствие конечности, дефекты костей, обширные рубцы после ранений, наличие инородных тел), полученных при обстоятельствах указанных в пункте 126 настоящих Правил, если представлены военно-учетные и медицинские документы, подтверждающие хотя бы косвенно факт получения телесного повреждения в период, относящийся к указанным событиям, кадровые службы местных органов военного управления, направившие в ВВК документы, либо ВВК рассматривающая их, направляет для установления характера, давности и точной локализации повреждений на освидетельствование судебно-медицинским экспертом.</w:t>
      </w:r>
    </w:p>
    <w:bookmarkEnd w:id="313"/>
    <w:bookmarkStart w:name="z337" w:id="314"/>
    <w:p>
      <w:pPr>
        <w:spacing w:after="0"/>
        <w:ind w:left="0"/>
        <w:jc w:val="both"/>
      </w:pPr>
      <w:r>
        <w:rPr>
          <w:rFonts w:ascii="Times New Roman"/>
          <w:b w:val="false"/>
          <w:i w:val="false"/>
          <w:color w:val="000000"/>
          <w:sz w:val="28"/>
        </w:rPr>
        <w:t xml:space="preserve">
      В таких случая, для убедительного обоснования наличия явных последствий телесных повреждений, ВВК предварительно проводит комиссионный осмотр с занесением данных в протокол. </w:t>
      </w:r>
    </w:p>
    <w:bookmarkEnd w:id="314"/>
    <w:bookmarkStart w:name="z338" w:id="315"/>
    <w:p>
      <w:pPr>
        <w:spacing w:after="0"/>
        <w:ind w:left="0"/>
        <w:jc w:val="both"/>
      </w:pPr>
      <w:r>
        <w:rPr>
          <w:rFonts w:ascii="Times New Roman"/>
          <w:b w:val="false"/>
          <w:i w:val="false"/>
          <w:color w:val="000000"/>
          <w:sz w:val="28"/>
        </w:rPr>
        <w:t>
      105. При отсутствии документов о результатах МО бывшего сотрудника или в случаях, когда МО ему не проводилось, основанием для вынесения постановления ВВК о причинной связи заболевания, увечья являются записи в истории болезни, медицинской книжке, медицинской справке, справке архива.</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Исключен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16"/>
    <w:p>
      <w:pPr>
        <w:spacing w:after="0"/>
        <w:ind w:left="0"/>
        <w:jc w:val="both"/>
      </w:pPr>
      <w:r>
        <w:rPr>
          <w:rFonts w:ascii="Times New Roman"/>
          <w:b w:val="false"/>
          <w:i w:val="false"/>
          <w:color w:val="000000"/>
          <w:sz w:val="28"/>
        </w:rPr>
        <w:t xml:space="preserve">
      107. При отсутствии в документах, рассмотренных ВВК сведений, необходимых для вынесения постановления о причинной связи заболевания, увечья (ранения, контузии, травмы), запрашиваются дополнительно военно-учетные, медицинские экспертные документы из соответствующих учреждений и архивов. </w:t>
      </w:r>
    </w:p>
    <w:bookmarkEnd w:id="316"/>
    <w:bookmarkStart w:name="z341" w:id="317"/>
    <w:p>
      <w:pPr>
        <w:spacing w:after="0"/>
        <w:ind w:left="0"/>
        <w:jc w:val="both"/>
      </w:pPr>
      <w:r>
        <w:rPr>
          <w:rFonts w:ascii="Times New Roman"/>
          <w:b w:val="false"/>
          <w:i w:val="false"/>
          <w:color w:val="000000"/>
          <w:sz w:val="28"/>
        </w:rPr>
        <w:t>
      108. Розыск архивных документов, подтверждающих прохождение службы, пребывание в действующей армии на фронтах Великой Отечественной войны, участие в других вооруженных конфликтах, боевых операциях, а также факт увечья (ранения, контузии, травмы) и заболевания производят подразделения специального государственного архива органов внутренних дел и в подразделениях по делам обороны.</w:t>
      </w:r>
    </w:p>
    <w:bookmarkEnd w:id="317"/>
    <w:bookmarkStart w:name="z342" w:id="318"/>
    <w:p>
      <w:pPr>
        <w:spacing w:after="0"/>
        <w:ind w:left="0"/>
        <w:jc w:val="both"/>
      </w:pPr>
      <w:r>
        <w:rPr>
          <w:rFonts w:ascii="Times New Roman"/>
          <w:b w:val="false"/>
          <w:i w:val="false"/>
          <w:color w:val="000000"/>
          <w:sz w:val="28"/>
        </w:rPr>
        <w:t>
      109. Для установления причинной связи заболеваний, увечий (ранений, контузий, травм) в ЦВВК МВД подлежат рассмотрению следующие документы:</w:t>
      </w:r>
    </w:p>
    <w:bookmarkEnd w:id="318"/>
    <w:bookmarkStart w:name="z343" w:id="319"/>
    <w:p>
      <w:pPr>
        <w:spacing w:after="0"/>
        <w:ind w:left="0"/>
        <w:jc w:val="both"/>
      </w:pPr>
      <w:r>
        <w:rPr>
          <w:rFonts w:ascii="Times New Roman"/>
          <w:b w:val="false"/>
          <w:i w:val="false"/>
          <w:color w:val="000000"/>
          <w:sz w:val="28"/>
        </w:rPr>
        <w:t>
      1) военно-учетные документы, в которых имеются данные о результатах освидетельствовании ВВК в период прохождения действительной военной службы или при увольнении из Вооруженных сил, других войск, воинских формирований, специальных государственных, правоохранительных органов, реорганизованных или ликвидированных прочих силовых структур (воинский билет, красноармейская книжка, свидетельство об освобождении от воинской обязанности, проходное свидетельство, выписка из приказа об убытии на лечение и др.);</w:t>
      </w:r>
    </w:p>
    <w:bookmarkEnd w:id="319"/>
    <w:bookmarkStart w:name="z344" w:id="320"/>
    <w:p>
      <w:pPr>
        <w:spacing w:after="0"/>
        <w:ind w:left="0"/>
        <w:jc w:val="both"/>
      </w:pPr>
      <w:r>
        <w:rPr>
          <w:rFonts w:ascii="Times New Roman"/>
          <w:b w:val="false"/>
          <w:i w:val="false"/>
          <w:color w:val="000000"/>
          <w:sz w:val="28"/>
        </w:rPr>
        <w:t>
      2) военно-медицинские документы, подтверждающие факт увечья (ранения, контузии, травмы) и заболевания (свидетельство о болезни, справка об увечье, акт об обстоятельствах получения увечья, справки архивов о факте и результатах лечения в военно-лечебных учреждениях);</w:t>
      </w:r>
    </w:p>
    <w:bookmarkEnd w:id="320"/>
    <w:bookmarkStart w:name="z345" w:id="321"/>
    <w:p>
      <w:pPr>
        <w:spacing w:after="0"/>
        <w:ind w:left="0"/>
        <w:jc w:val="both"/>
      </w:pPr>
      <w:r>
        <w:rPr>
          <w:rFonts w:ascii="Times New Roman"/>
          <w:b w:val="false"/>
          <w:i w:val="false"/>
          <w:color w:val="000000"/>
          <w:sz w:val="28"/>
        </w:rPr>
        <w:t>
      3) документы, прямо или косвенно подтверждающие прохождение службы в Вооруженных Силах, других войсках, воинских формированиях, специальных государственных, правоохранительных органах, реорганизованных или ликвидированных прочих силовых структурах, пребывание на лечении, освидетельствование военно-врачебной комиссией;</w:t>
      </w:r>
    </w:p>
    <w:bookmarkEnd w:id="321"/>
    <w:bookmarkStart w:name="z346" w:id="322"/>
    <w:p>
      <w:pPr>
        <w:spacing w:after="0"/>
        <w:ind w:left="0"/>
        <w:jc w:val="both"/>
      </w:pPr>
      <w:r>
        <w:rPr>
          <w:rFonts w:ascii="Times New Roman"/>
          <w:b w:val="false"/>
          <w:i w:val="false"/>
          <w:color w:val="000000"/>
          <w:sz w:val="28"/>
        </w:rPr>
        <w:t>
      4) документы, косвенно подтверждающие факт увечья (ранения, контузии, травмы) и заболевания (выписки из приказов по части, копии боевых, служебных, партийных характеристик, аттестаций, наградных листов, материалы судов);</w:t>
      </w:r>
    </w:p>
    <w:bookmarkEnd w:id="322"/>
    <w:bookmarkStart w:name="z347" w:id="323"/>
    <w:p>
      <w:pPr>
        <w:spacing w:after="0"/>
        <w:ind w:left="0"/>
        <w:jc w:val="both"/>
      </w:pPr>
      <w:r>
        <w:rPr>
          <w:rFonts w:ascii="Times New Roman"/>
          <w:b w:val="false"/>
          <w:i w:val="false"/>
          <w:color w:val="000000"/>
          <w:sz w:val="28"/>
        </w:rPr>
        <w:t>
      5) документы военных и гражданских лечебных учреждений, подтверждающие обращение военнослужащего, сотрудника за медицинской помощью, с указанием времени и причин обращения;</w:t>
      </w:r>
    </w:p>
    <w:bookmarkEnd w:id="323"/>
    <w:bookmarkStart w:name="z348" w:id="324"/>
    <w:p>
      <w:pPr>
        <w:spacing w:after="0"/>
        <w:ind w:left="0"/>
        <w:jc w:val="both"/>
      </w:pPr>
      <w:r>
        <w:rPr>
          <w:rFonts w:ascii="Times New Roman"/>
          <w:b w:val="false"/>
          <w:i w:val="false"/>
          <w:color w:val="000000"/>
          <w:sz w:val="28"/>
        </w:rPr>
        <w:t>
      6) материалы освидетельствования в отделе МСЭ настоящего времени и архивные;</w:t>
      </w:r>
    </w:p>
    <w:bookmarkEnd w:id="324"/>
    <w:bookmarkStart w:name="z349" w:id="325"/>
    <w:p>
      <w:pPr>
        <w:spacing w:after="0"/>
        <w:ind w:left="0"/>
        <w:jc w:val="both"/>
      </w:pPr>
      <w:r>
        <w:rPr>
          <w:rFonts w:ascii="Times New Roman"/>
          <w:b w:val="false"/>
          <w:i w:val="false"/>
          <w:color w:val="000000"/>
          <w:sz w:val="28"/>
        </w:rPr>
        <w:t>
      7) данные об увечье (ранении, контузии, травме) и заболевании по материалам спецпроверки.</w:t>
      </w:r>
    </w:p>
    <w:bookmarkEnd w:id="325"/>
    <w:bookmarkStart w:name="z350" w:id="326"/>
    <w:p>
      <w:pPr>
        <w:spacing w:after="0"/>
        <w:ind w:left="0"/>
        <w:jc w:val="both"/>
      </w:pPr>
      <w:r>
        <w:rPr>
          <w:rFonts w:ascii="Times New Roman"/>
          <w:b w:val="false"/>
          <w:i w:val="false"/>
          <w:color w:val="000000"/>
          <w:sz w:val="28"/>
        </w:rPr>
        <w:t>
      110. ЦВВК МВД, рассмотрев документы, в каждом конкретном случае принимает решение:</w:t>
      </w:r>
    </w:p>
    <w:bookmarkEnd w:id="326"/>
    <w:bookmarkStart w:name="z351" w:id="327"/>
    <w:p>
      <w:pPr>
        <w:spacing w:after="0"/>
        <w:ind w:left="0"/>
        <w:jc w:val="both"/>
      </w:pPr>
      <w:r>
        <w:rPr>
          <w:rFonts w:ascii="Times New Roman"/>
          <w:b w:val="false"/>
          <w:i w:val="false"/>
          <w:color w:val="000000"/>
          <w:sz w:val="28"/>
        </w:rPr>
        <w:t>
      1) оформить постановление о причинной связи увечья (ранения, контузии, травмы) и заболевания;</w:t>
      </w:r>
    </w:p>
    <w:bookmarkEnd w:id="327"/>
    <w:bookmarkStart w:name="z352" w:id="328"/>
    <w:p>
      <w:pPr>
        <w:spacing w:after="0"/>
        <w:ind w:left="0"/>
        <w:jc w:val="both"/>
      </w:pPr>
      <w:r>
        <w:rPr>
          <w:rFonts w:ascii="Times New Roman"/>
          <w:b w:val="false"/>
          <w:i w:val="false"/>
          <w:color w:val="000000"/>
          <w:sz w:val="28"/>
        </w:rPr>
        <w:t>
      2) запросить дополнительные материалы;</w:t>
      </w:r>
    </w:p>
    <w:bookmarkEnd w:id="328"/>
    <w:bookmarkStart w:name="z353" w:id="329"/>
    <w:p>
      <w:pPr>
        <w:spacing w:after="0"/>
        <w:ind w:left="0"/>
        <w:jc w:val="both"/>
      </w:pPr>
      <w:r>
        <w:rPr>
          <w:rFonts w:ascii="Times New Roman"/>
          <w:b w:val="false"/>
          <w:i w:val="false"/>
          <w:color w:val="000000"/>
          <w:sz w:val="28"/>
        </w:rPr>
        <w:t>
      3) провести медицинское обследование, судебно-медицинскую экспертизу, освидетельствование в медицинской комиссии местных органов военного управления;</w:t>
      </w:r>
    </w:p>
    <w:bookmarkEnd w:id="329"/>
    <w:bookmarkStart w:name="z354" w:id="330"/>
    <w:p>
      <w:pPr>
        <w:spacing w:after="0"/>
        <w:ind w:left="0"/>
        <w:jc w:val="both"/>
      </w:pPr>
      <w:r>
        <w:rPr>
          <w:rFonts w:ascii="Times New Roman"/>
          <w:b w:val="false"/>
          <w:i w:val="false"/>
          <w:color w:val="000000"/>
          <w:sz w:val="28"/>
        </w:rPr>
        <w:t>
      4) дать разъяснение по существу вопроса;</w:t>
      </w:r>
    </w:p>
    <w:bookmarkEnd w:id="330"/>
    <w:bookmarkStart w:name="z355" w:id="331"/>
    <w:p>
      <w:pPr>
        <w:spacing w:after="0"/>
        <w:ind w:left="0"/>
        <w:jc w:val="both"/>
      </w:pPr>
      <w:r>
        <w:rPr>
          <w:rFonts w:ascii="Times New Roman"/>
          <w:b w:val="false"/>
          <w:i w:val="false"/>
          <w:color w:val="000000"/>
          <w:sz w:val="28"/>
        </w:rPr>
        <w:t>
      5) направить документы по принадлежности.</w:t>
      </w:r>
    </w:p>
    <w:bookmarkEnd w:id="331"/>
    <w:bookmarkStart w:name="z356" w:id="332"/>
    <w:p>
      <w:pPr>
        <w:spacing w:after="0"/>
        <w:ind w:left="0"/>
        <w:jc w:val="both"/>
      </w:pPr>
      <w:r>
        <w:rPr>
          <w:rFonts w:ascii="Times New Roman"/>
          <w:b w:val="false"/>
          <w:i w:val="false"/>
          <w:color w:val="000000"/>
          <w:sz w:val="28"/>
        </w:rPr>
        <w:t>
      111. Результаты рассмотрения документов с подробным обоснованием причинной связи ранения, контузии, травмы, увечья и заболевания оформляются протоколом заочной экспертизы военно-врачебной комиссии, заносятся в книгу заочных постановлений, подписываются председателем и членами комиссии и скрепляются гербовой печатью.</w:t>
      </w:r>
    </w:p>
    <w:bookmarkEnd w:id="332"/>
    <w:bookmarkStart w:name="z357" w:id="333"/>
    <w:p>
      <w:pPr>
        <w:spacing w:after="0"/>
        <w:ind w:left="0"/>
        <w:jc w:val="both"/>
      </w:pPr>
      <w:r>
        <w:rPr>
          <w:rFonts w:ascii="Times New Roman"/>
          <w:b w:val="false"/>
          <w:i w:val="false"/>
          <w:color w:val="000000"/>
          <w:sz w:val="28"/>
        </w:rPr>
        <w:t xml:space="preserve">
      Постановление штатных ВВК о причинной связи заболеваний, увечий, в том числе приведших к гибели (смерти), выдаются в единственном экземпляре, без ограничения срока действия </w:t>
      </w:r>
    </w:p>
    <w:bookmarkEnd w:id="333"/>
    <w:bookmarkStart w:name="z358" w:id="334"/>
    <w:p>
      <w:pPr>
        <w:spacing w:after="0"/>
        <w:ind w:left="0"/>
        <w:jc w:val="both"/>
      </w:pPr>
      <w:r>
        <w:rPr>
          <w:rFonts w:ascii="Times New Roman"/>
          <w:b w:val="false"/>
          <w:i w:val="false"/>
          <w:color w:val="000000"/>
          <w:sz w:val="28"/>
        </w:rPr>
        <w:t xml:space="preserve">
      В случаях пересмотра ранее вынесенного постановления о причинной связи заболеваний, увечий ввиду его неверности либо при вновь открывшихся обстоятельствах ВВК обязано отменить предыдущее постановление. </w:t>
      </w:r>
    </w:p>
    <w:bookmarkEnd w:id="334"/>
    <w:bookmarkStart w:name="z359" w:id="335"/>
    <w:p>
      <w:pPr>
        <w:spacing w:after="0"/>
        <w:ind w:left="0"/>
        <w:jc w:val="both"/>
      </w:pPr>
      <w:r>
        <w:rPr>
          <w:rFonts w:ascii="Times New Roman"/>
          <w:b w:val="false"/>
          <w:i w:val="false"/>
          <w:color w:val="000000"/>
          <w:sz w:val="28"/>
        </w:rPr>
        <w:t>
      112. Постановление выносится в формулировках, действовавших на период оформления увольнения, прохождения МО, лечения или смерти действующих и бывших сотрудников.</w:t>
      </w:r>
    </w:p>
    <w:bookmarkEnd w:id="335"/>
    <w:bookmarkStart w:name="z360" w:id="336"/>
    <w:p>
      <w:pPr>
        <w:spacing w:after="0"/>
        <w:ind w:left="0"/>
        <w:jc w:val="both"/>
      </w:pPr>
      <w:r>
        <w:rPr>
          <w:rFonts w:ascii="Times New Roman"/>
          <w:b w:val="false"/>
          <w:i w:val="false"/>
          <w:color w:val="000000"/>
          <w:sz w:val="28"/>
        </w:rPr>
        <w:t>
      Постановление оформляется по форме в соответствии с приложением 13 к настоящим Правилам на бланке ВВК, подписывается начальником штатной ВВК (в отсутствии их – уполномоченным лицом), заверяется гербовой печатью, высылается (передается) орган (подразделение), направившее обращение, или отдел МСЭ, устанавливающий инвалидность данному лицу.</w:t>
      </w:r>
    </w:p>
    <w:bookmarkEnd w:id="336"/>
    <w:bookmarkStart w:name="z361" w:id="337"/>
    <w:p>
      <w:pPr>
        <w:spacing w:after="0"/>
        <w:ind w:left="0"/>
        <w:jc w:val="both"/>
      </w:pPr>
      <w:r>
        <w:rPr>
          <w:rFonts w:ascii="Times New Roman"/>
          <w:b w:val="false"/>
          <w:i w:val="false"/>
          <w:color w:val="000000"/>
          <w:sz w:val="28"/>
        </w:rPr>
        <w:t>
      Органы и граждане, направившие в ВВК документы для рассмотрения (кроме органов социальной защиты населения), уведомляются о направлении постановления в конкретный отдел МСЭ, им же возвращаются военно-учетные документы.</w:t>
      </w:r>
    </w:p>
    <w:bookmarkEnd w:id="337"/>
    <w:bookmarkStart w:name="z362" w:id="338"/>
    <w:p>
      <w:pPr>
        <w:spacing w:after="0"/>
        <w:ind w:left="0"/>
        <w:jc w:val="left"/>
      </w:pPr>
      <w:r>
        <w:rPr>
          <w:rFonts w:ascii="Times New Roman"/>
          <w:b/>
          <w:i w:val="false"/>
          <w:color w:val="000000"/>
        </w:rPr>
        <w:t xml:space="preserve"> Параграф 2. Определение причинной связи заболеваний, увечий, приведших к смерти.</w:t>
      </w:r>
    </w:p>
    <w:bookmarkEnd w:id="338"/>
    <w:bookmarkStart w:name="z363" w:id="339"/>
    <w:p>
      <w:pPr>
        <w:spacing w:after="0"/>
        <w:ind w:left="0"/>
        <w:jc w:val="both"/>
      </w:pPr>
      <w:r>
        <w:rPr>
          <w:rFonts w:ascii="Times New Roman"/>
          <w:b w:val="false"/>
          <w:i w:val="false"/>
          <w:color w:val="000000"/>
          <w:sz w:val="28"/>
        </w:rPr>
        <w:t>
      113. Причинная связь заболевания, увечья, приведшего сотрудника к смерти, определяется по обращению кадровой службы правоохранительного органа, органов прокуратуры.</w:t>
      </w:r>
    </w:p>
    <w:bookmarkEnd w:id="339"/>
    <w:bookmarkStart w:name="z364" w:id="340"/>
    <w:p>
      <w:pPr>
        <w:spacing w:after="0"/>
        <w:ind w:left="0"/>
        <w:jc w:val="both"/>
      </w:pPr>
      <w:r>
        <w:rPr>
          <w:rFonts w:ascii="Times New Roman"/>
          <w:b w:val="false"/>
          <w:i w:val="false"/>
          <w:color w:val="000000"/>
          <w:sz w:val="28"/>
        </w:rPr>
        <w:t>
      Перед вынесением постановления о причинной связи заболевания, увечья, приведшего сотрудника к смерти, ВВК изучает следующие материалы: медицинские документы ведомственных медицинских и военно-медицинских учреждений, медицинских учреждений других министерств и ведомств, данные МО за период службы, справки (акты), материалы служебного расследования подразделениями правоохранительных органах и НГ Республики Казахстан об обстоятельствах получения заболевания, увечья, протоколы судебно-медицинского (патологоанатомического) исследования, копию свидетельства о смерти, выписку из приказа органа внутренних дел (воинской части) об исключении из списка личного состава.</w:t>
      </w:r>
    </w:p>
    <w:bookmarkEnd w:id="340"/>
    <w:bookmarkStart w:name="z365" w:id="341"/>
    <w:p>
      <w:pPr>
        <w:spacing w:after="0"/>
        <w:ind w:left="0"/>
        <w:jc w:val="both"/>
      </w:pPr>
      <w:r>
        <w:rPr>
          <w:rFonts w:ascii="Times New Roman"/>
          <w:b w:val="false"/>
          <w:i w:val="false"/>
          <w:color w:val="000000"/>
          <w:sz w:val="28"/>
        </w:rPr>
        <w:t>
      Постановления о причинной связи заболевания, увечья, приведшего сотрудника к смерти, выносятся при наличии прямой причинно-следственной связи между причиной смерти (согласно свидетельству о смерти) и заболеванием, увечьем, полученным в результате исполнения служебных обязанностей, обязанностей воинской службы или связанным с воздействием катастрофы на Чернобыльской АЭС и других радиационных катастроф, аварий и ядерных испытаний.</w:t>
      </w:r>
    </w:p>
    <w:bookmarkEnd w:id="341"/>
    <w:bookmarkStart w:name="z366" w:id="342"/>
    <w:p>
      <w:pPr>
        <w:spacing w:after="0"/>
        <w:ind w:left="0"/>
        <w:jc w:val="both"/>
      </w:pPr>
      <w:r>
        <w:rPr>
          <w:rFonts w:ascii="Times New Roman"/>
          <w:b w:val="false"/>
          <w:i w:val="false"/>
          <w:color w:val="000000"/>
          <w:sz w:val="28"/>
        </w:rPr>
        <w:t>
      114. Порядок определения причинной связи заболевания, увечья, приведшего сотрудника к смерти и оформления постановления регламентируется общим порядком вынесения постановлений о причинной связи заболевания, увечья в соответствии с параграфом 1 данной главы.</w:t>
      </w:r>
    </w:p>
    <w:bookmarkEnd w:id="342"/>
    <w:bookmarkStart w:name="z367" w:id="343"/>
    <w:p>
      <w:pPr>
        <w:spacing w:after="0"/>
        <w:ind w:left="0"/>
        <w:jc w:val="both"/>
      </w:pPr>
      <w:r>
        <w:rPr>
          <w:rFonts w:ascii="Times New Roman"/>
          <w:b w:val="false"/>
          <w:i w:val="false"/>
          <w:color w:val="000000"/>
          <w:sz w:val="28"/>
        </w:rPr>
        <w:t>
       Заседание ВВК оформляется протоколом, регистрируется в книге заочных постановлений, подписывается председателем и членами комиссии и скрепляется гербовой печатью. Постановление ВВК о причинной связи заболевания, увечья (ранения, контузии, травмы), приведшего к смерти сотрудника в период службы либо в течение 1 года после увольнения со службы оформляется, печатается на бланке комиссии в одном экземпляре, подписывается председателем ВВК и скрепляется гербовой печатью и высылается (передается) в орган, направивший ходатайство об установлении причинной связи.</w:t>
      </w:r>
    </w:p>
    <w:bookmarkEnd w:id="343"/>
    <w:bookmarkStart w:name="z368" w:id="344"/>
    <w:p>
      <w:pPr>
        <w:spacing w:after="0"/>
        <w:ind w:left="0"/>
        <w:jc w:val="both"/>
      </w:pPr>
      <w:r>
        <w:rPr>
          <w:rFonts w:ascii="Times New Roman"/>
          <w:b w:val="false"/>
          <w:i w:val="false"/>
          <w:color w:val="000000"/>
          <w:sz w:val="28"/>
        </w:rPr>
        <w:t>
      Все документы и копии военно-учетных документов, на основании которых вынесено постановление о причинной связи увечья, заболевания, хранятся в делах ВВК, проводивших заочную экспертизу.</w:t>
      </w:r>
    </w:p>
    <w:bookmarkEnd w:id="344"/>
    <w:bookmarkStart w:name="z369" w:id="345"/>
    <w:p>
      <w:pPr>
        <w:spacing w:after="0"/>
        <w:ind w:left="0"/>
        <w:jc w:val="left"/>
      </w:pPr>
      <w:r>
        <w:rPr>
          <w:rFonts w:ascii="Times New Roman"/>
          <w:b/>
          <w:i w:val="false"/>
          <w:color w:val="000000"/>
        </w:rPr>
        <w:t xml:space="preserve"> Параграф 3. Определение причинной связи увечий и заболеваний у действующих и бывших сотрудников, пострадавших от радиационных воздействий</w:t>
      </w:r>
    </w:p>
    <w:bookmarkEnd w:id="345"/>
    <w:bookmarkStart w:name="z370" w:id="346"/>
    <w:p>
      <w:pPr>
        <w:spacing w:after="0"/>
        <w:ind w:left="0"/>
        <w:jc w:val="both"/>
      </w:pPr>
      <w:r>
        <w:rPr>
          <w:rFonts w:ascii="Times New Roman"/>
          <w:b w:val="false"/>
          <w:i w:val="false"/>
          <w:color w:val="000000"/>
          <w:sz w:val="28"/>
        </w:rPr>
        <w:t xml:space="preserve">
      115. Причинная связь увечий, заболеваний с радиационными воздействиями, связанными с катастрофами на атомных объектах и их последствиями, испытаниями, учениями и проведением иных работ, связанных с любыми видами ядерных установок, включая ядерное оружие и космическую технику, а также в других случаях, квалифицированных как радиационная авария (в дальнейшем радиационное воздействие), определяется в соответствии с Законом Республики Казахстан от 18декабря 1992 года "О социальной защите гpаждан, постpадавших вследствие ядеpных испытаний на Семипалатинском испытательном ядеpном полигоне". </w:t>
      </w:r>
    </w:p>
    <w:bookmarkEnd w:id="346"/>
    <w:bookmarkStart w:name="z371" w:id="347"/>
    <w:p>
      <w:pPr>
        <w:spacing w:after="0"/>
        <w:ind w:left="0"/>
        <w:jc w:val="both"/>
      </w:pPr>
      <w:r>
        <w:rPr>
          <w:rFonts w:ascii="Times New Roman"/>
          <w:b w:val="false"/>
          <w:i w:val="false"/>
          <w:color w:val="000000"/>
          <w:sz w:val="28"/>
        </w:rPr>
        <w:t>
      116. Причинная связь заболеваний с радиационными воздействиями у действующих и бывших сотрудников определяется ЦВВК МВД.</w:t>
      </w:r>
    </w:p>
    <w:bookmarkEnd w:id="347"/>
    <w:bookmarkStart w:name="z372" w:id="348"/>
    <w:p>
      <w:pPr>
        <w:spacing w:after="0"/>
        <w:ind w:left="0"/>
        <w:jc w:val="both"/>
      </w:pPr>
      <w:r>
        <w:rPr>
          <w:rFonts w:ascii="Times New Roman"/>
          <w:b w:val="false"/>
          <w:i w:val="false"/>
          <w:color w:val="000000"/>
          <w:sz w:val="28"/>
        </w:rPr>
        <w:t>
      117. Сотрудники, пострадавшие от радиационного воздействия, на МО и для определения причинной связи увечья, заболевания направляются кадровыми службами, а бывшие сотрудники - кадровой службой, органами военного управления, социальной защиты населения.</w:t>
      </w:r>
    </w:p>
    <w:bookmarkEnd w:id="348"/>
    <w:bookmarkStart w:name="z373" w:id="349"/>
    <w:p>
      <w:pPr>
        <w:spacing w:after="0"/>
        <w:ind w:left="0"/>
        <w:jc w:val="both"/>
      </w:pPr>
      <w:r>
        <w:rPr>
          <w:rFonts w:ascii="Times New Roman"/>
          <w:b w:val="false"/>
          <w:i w:val="false"/>
          <w:color w:val="000000"/>
          <w:sz w:val="28"/>
        </w:rPr>
        <w:t>
      118. ЦВВК МВД при определении причинной связи увечий, заболеваний с радиационными воздействиями рассматривает:</w:t>
      </w:r>
    </w:p>
    <w:bookmarkEnd w:id="349"/>
    <w:bookmarkStart w:name="z374" w:id="350"/>
    <w:p>
      <w:pPr>
        <w:spacing w:after="0"/>
        <w:ind w:left="0"/>
        <w:jc w:val="both"/>
      </w:pPr>
      <w:r>
        <w:rPr>
          <w:rFonts w:ascii="Times New Roman"/>
          <w:b w:val="false"/>
          <w:i w:val="false"/>
          <w:color w:val="000000"/>
          <w:sz w:val="28"/>
        </w:rPr>
        <w:t>
      1) у сотрудников:</w:t>
      </w:r>
    </w:p>
    <w:bookmarkEnd w:id="350"/>
    <w:bookmarkStart w:name="z375" w:id="351"/>
    <w:p>
      <w:pPr>
        <w:spacing w:after="0"/>
        <w:ind w:left="0"/>
        <w:jc w:val="both"/>
      </w:pPr>
      <w:r>
        <w:rPr>
          <w:rFonts w:ascii="Times New Roman"/>
          <w:b w:val="false"/>
          <w:i w:val="false"/>
          <w:color w:val="000000"/>
          <w:sz w:val="28"/>
        </w:rPr>
        <w:t>
       удостоверение личности, военный билет;</w:t>
      </w:r>
    </w:p>
    <w:bookmarkEnd w:id="351"/>
    <w:bookmarkStart w:name="z376" w:id="352"/>
    <w:p>
      <w:pPr>
        <w:spacing w:after="0"/>
        <w:ind w:left="0"/>
        <w:jc w:val="both"/>
      </w:pPr>
      <w:r>
        <w:rPr>
          <w:rFonts w:ascii="Times New Roman"/>
          <w:b w:val="false"/>
          <w:i w:val="false"/>
          <w:color w:val="000000"/>
          <w:sz w:val="28"/>
        </w:rPr>
        <w:t>
       амбулаторную карту, медицинскую книжку, выписки из медицинских карт амбулаторного и (или) стационарного больного, сведения о характере течения заболевания с указанием диагноза, частоты и длительности рецидивов;</w:t>
      </w:r>
    </w:p>
    <w:bookmarkEnd w:id="352"/>
    <w:bookmarkStart w:name="z377" w:id="353"/>
    <w:p>
      <w:pPr>
        <w:spacing w:after="0"/>
        <w:ind w:left="0"/>
        <w:jc w:val="both"/>
      </w:pPr>
      <w:r>
        <w:rPr>
          <w:rFonts w:ascii="Times New Roman"/>
          <w:b w:val="false"/>
          <w:i w:val="false"/>
          <w:color w:val="000000"/>
          <w:sz w:val="28"/>
        </w:rPr>
        <w:t>
      справку (акт), выданную кадровой службой, воинской частью с указанием продолжительности прохождения службы в органах внутренних дел, действительной военной службы в воинских частях, дислоцируемых на территориях (определены вышеуказанным законом), подвергшихся загрязнению радиоактивными веществами;</w:t>
      </w:r>
    </w:p>
    <w:bookmarkEnd w:id="353"/>
    <w:bookmarkStart w:name="z378" w:id="354"/>
    <w:p>
      <w:pPr>
        <w:spacing w:after="0"/>
        <w:ind w:left="0"/>
        <w:jc w:val="both"/>
      </w:pPr>
      <w:r>
        <w:rPr>
          <w:rFonts w:ascii="Times New Roman"/>
          <w:b w:val="false"/>
          <w:i w:val="false"/>
          <w:color w:val="000000"/>
          <w:sz w:val="28"/>
        </w:rPr>
        <w:t>
      материалы служебного расследования в случаях, квалифицированных как радиационная авария;</w:t>
      </w:r>
    </w:p>
    <w:bookmarkEnd w:id="354"/>
    <w:bookmarkStart w:name="z379" w:id="355"/>
    <w:p>
      <w:pPr>
        <w:spacing w:after="0"/>
        <w:ind w:left="0"/>
        <w:jc w:val="both"/>
      </w:pPr>
      <w:r>
        <w:rPr>
          <w:rFonts w:ascii="Times New Roman"/>
          <w:b w:val="false"/>
          <w:i w:val="false"/>
          <w:color w:val="000000"/>
          <w:sz w:val="28"/>
        </w:rPr>
        <w:t>
      карту санитарно-гигиенической характеристики условий труда и рабочего места специалиста с указанием продолжительности и сроков работы с источниками ионизирующего излучения, дозы облучения;</w:t>
      </w:r>
    </w:p>
    <w:bookmarkEnd w:id="355"/>
    <w:bookmarkStart w:name="z380" w:id="356"/>
    <w:p>
      <w:pPr>
        <w:spacing w:after="0"/>
        <w:ind w:left="0"/>
        <w:jc w:val="both"/>
      </w:pPr>
      <w:r>
        <w:rPr>
          <w:rFonts w:ascii="Times New Roman"/>
          <w:b w:val="false"/>
          <w:i w:val="false"/>
          <w:color w:val="000000"/>
          <w:sz w:val="28"/>
        </w:rPr>
        <w:t>
      2) у бывших сотрудников:</w:t>
      </w:r>
    </w:p>
    <w:bookmarkEnd w:id="356"/>
    <w:bookmarkStart w:name="z381" w:id="357"/>
    <w:p>
      <w:pPr>
        <w:spacing w:after="0"/>
        <w:ind w:left="0"/>
        <w:jc w:val="both"/>
      </w:pPr>
      <w:r>
        <w:rPr>
          <w:rFonts w:ascii="Times New Roman"/>
          <w:b w:val="false"/>
          <w:i w:val="false"/>
          <w:color w:val="000000"/>
          <w:sz w:val="28"/>
        </w:rPr>
        <w:t>
      военный билет, личное и пенсионное дело;</w:t>
      </w:r>
    </w:p>
    <w:bookmarkEnd w:id="357"/>
    <w:bookmarkStart w:name="z382" w:id="358"/>
    <w:p>
      <w:pPr>
        <w:spacing w:after="0"/>
        <w:ind w:left="0"/>
        <w:jc w:val="both"/>
      </w:pPr>
      <w:r>
        <w:rPr>
          <w:rFonts w:ascii="Times New Roman"/>
          <w:b w:val="false"/>
          <w:i w:val="false"/>
          <w:color w:val="000000"/>
          <w:sz w:val="28"/>
        </w:rPr>
        <w:t>
      выписку из медицинских карт стационарного, амбулаторного больного;</w:t>
      </w:r>
    </w:p>
    <w:bookmarkEnd w:id="358"/>
    <w:bookmarkStart w:name="z383" w:id="359"/>
    <w:p>
      <w:pPr>
        <w:spacing w:after="0"/>
        <w:ind w:left="0"/>
        <w:jc w:val="both"/>
      </w:pPr>
      <w:r>
        <w:rPr>
          <w:rFonts w:ascii="Times New Roman"/>
          <w:b w:val="false"/>
          <w:i w:val="false"/>
          <w:color w:val="000000"/>
          <w:sz w:val="28"/>
        </w:rPr>
        <w:t>
      документы, подтверждающие факт прохождения службы в органах внутренних дел, действительной воинской службы (сборов) в воинских частях, дислоцированных на территориях (определены вышеуказанным законом), подвергшихся загрязнению радиоактивными веществами (с указанием сроков), а также документы, подтверждающие случай, квалифицированный как радиационная авария;</w:t>
      </w:r>
    </w:p>
    <w:bookmarkEnd w:id="359"/>
    <w:bookmarkStart w:name="z384" w:id="360"/>
    <w:p>
      <w:pPr>
        <w:spacing w:after="0"/>
        <w:ind w:left="0"/>
        <w:jc w:val="both"/>
      </w:pPr>
      <w:r>
        <w:rPr>
          <w:rFonts w:ascii="Times New Roman"/>
          <w:b w:val="false"/>
          <w:i w:val="false"/>
          <w:color w:val="000000"/>
          <w:sz w:val="28"/>
        </w:rPr>
        <w:t>
      карту санитарно-гигиенической характеристики условий труда и сроков работы с источниками ионизирующего излучения и дозы облучения.</w:t>
      </w:r>
    </w:p>
    <w:bookmarkEnd w:id="360"/>
    <w:bookmarkStart w:name="z385" w:id="361"/>
    <w:p>
      <w:pPr>
        <w:spacing w:after="0"/>
        <w:ind w:left="0"/>
        <w:jc w:val="both"/>
      </w:pPr>
      <w:r>
        <w:rPr>
          <w:rFonts w:ascii="Times New Roman"/>
          <w:b w:val="false"/>
          <w:i w:val="false"/>
          <w:color w:val="000000"/>
          <w:sz w:val="28"/>
        </w:rPr>
        <w:t>
      119. Ответственное лицо, направившее гражданина для определения причинной связи увечий, заболеваний, представляет в ВВК заверенную справку, подтверждающую прохождение им службы (сборов) в условиях радиационного воздействия.</w:t>
      </w:r>
    </w:p>
    <w:bookmarkEnd w:id="361"/>
    <w:bookmarkStart w:name="z386" w:id="362"/>
    <w:p>
      <w:pPr>
        <w:spacing w:after="0"/>
        <w:ind w:left="0"/>
        <w:jc w:val="both"/>
      </w:pPr>
      <w:r>
        <w:rPr>
          <w:rFonts w:ascii="Times New Roman"/>
          <w:b w:val="false"/>
          <w:i w:val="false"/>
          <w:color w:val="000000"/>
          <w:sz w:val="28"/>
        </w:rPr>
        <w:t>
      120. Диагнозы острых и хронических заболеваний, возникших в результате ядерных катастроф, а также связанных с отдаленными последствиями радиоактивного воздействия устанавливаются только после стационарного обследования в Центральном госпитале МВД Республики Казахстан и Республиканском реабилитационном центре для ликвидаторов последствий аварии на Чернобыльской АЭС.</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63"/>
    <w:p>
      <w:pPr>
        <w:spacing w:after="0"/>
        <w:ind w:left="0"/>
        <w:jc w:val="both"/>
      </w:pPr>
      <w:r>
        <w:rPr>
          <w:rFonts w:ascii="Times New Roman"/>
          <w:b w:val="false"/>
          <w:i w:val="false"/>
          <w:color w:val="000000"/>
          <w:sz w:val="28"/>
        </w:rPr>
        <w:t xml:space="preserve">
      121. При установлении причинной связи заболеваний с радиационными воздействиями, штатная ВВК органов внутренних дел руководствуется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радиационной безопасности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ДСМ-217/2020 "Об утверждении перечня заболеваний, связанных с воздействием ионизирующего излучения, и правил установления причинной связи" (зарегистрирован в Реестре государственной регистрации нормативных правовых актов за № 21697), архивными данными министерств обороны Республики Казахстан и Российской Федерации о прохождении службы (воинской службы) в органах внутренних дел (Вооруженных силах).</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364"/>
    <w:p>
      <w:pPr>
        <w:spacing w:after="0"/>
        <w:ind w:left="0"/>
        <w:jc w:val="both"/>
      </w:pPr>
      <w:r>
        <w:rPr>
          <w:rFonts w:ascii="Times New Roman"/>
          <w:b w:val="false"/>
          <w:i w:val="false"/>
          <w:color w:val="000000"/>
          <w:sz w:val="28"/>
        </w:rPr>
        <w:t>
      122. При хронических медленно прогрессирующих (общесоматических) заболеваниях постановления о причинной связи заболеваний с радиационными воздействиями выносятся, если начало заболевания можно отнести к периоду прохождения службы, воинской службы в указанный период или в течение пяти лет после прекращения ими работ по ликвидации последствий катастрофы.</w:t>
      </w:r>
    </w:p>
    <w:bookmarkEnd w:id="364"/>
    <w:bookmarkStart w:name="z390" w:id="365"/>
    <w:p>
      <w:pPr>
        <w:spacing w:after="0"/>
        <w:ind w:left="0"/>
        <w:jc w:val="both"/>
      </w:pPr>
      <w:r>
        <w:rPr>
          <w:rFonts w:ascii="Times New Roman"/>
          <w:b w:val="false"/>
          <w:i w:val="false"/>
          <w:color w:val="000000"/>
          <w:sz w:val="28"/>
        </w:rPr>
        <w:t>
      123. Постановление печатается на бланке комиссии в одном экземпляре, подписывается начальником, а в отсутствии его - заместителем, скрепляется гербовой печатью.</w:t>
      </w:r>
    </w:p>
    <w:bookmarkEnd w:id="365"/>
    <w:bookmarkStart w:name="z391" w:id="366"/>
    <w:p>
      <w:pPr>
        <w:spacing w:after="0"/>
        <w:ind w:left="0"/>
        <w:jc w:val="both"/>
      </w:pPr>
      <w:r>
        <w:rPr>
          <w:rFonts w:ascii="Times New Roman"/>
          <w:b w:val="false"/>
          <w:i w:val="false"/>
          <w:color w:val="000000"/>
          <w:sz w:val="28"/>
        </w:rPr>
        <w:t>
      Постановление высылается (передается) в отдел МСЭ, устанавливающий инвалидность данному лицу. Органы и граждане, направившие в ВВК документы для рассмотрения (кроме органов социальной защиты населения), уведомляются о направлении постановления в конкретный отдел МСЭ, им же возвращаются военно-учетные документы.</w:t>
      </w:r>
    </w:p>
    <w:bookmarkEnd w:id="366"/>
    <w:bookmarkStart w:name="z392" w:id="367"/>
    <w:p>
      <w:pPr>
        <w:spacing w:after="0"/>
        <w:ind w:left="0"/>
        <w:jc w:val="left"/>
      </w:pPr>
      <w:r>
        <w:rPr>
          <w:rFonts w:ascii="Times New Roman"/>
          <w:b/>
          <w:i w:val="false"/>
          <w:color w:val="000000"/>
        </w:rPr>
        <w:t xml:space="preserve"> Параграф 4. Формулировки постановлений о причинной связи заболеваний, увечий.</w:t>
      </w:r>
    </w:p>
    <w:bookmarkEnd w:id="367"/>
    <w:bookmarkStart w:name="z393" w:id="368"/>
    <w:p>
      <w:pPr>
        <w:spacing w:after="0"/>
        <w:ind w:left="0"/>
        <w:jc w:val="both"/>
      </w:pPr>
      <w:r>
        <w:rPr>
          <w:rFonts w:ascii="Times New Roman"/>
          <w:b w:val="false"/>
          <w:i w:val="false"/>
          <w:color w:val="000000"/>
          <w:sz w:val="28"/>
        </w:rPr>
        <w:t>
      124. При заболеваниях действующим и бывшим сотрудникам постановления о причинной связи выносится в редакции:</w:t>
      </w:r>
    </w:p>
    <w:bookmarkEnd w:id="368"/>
    <w:bookmarkStart w:name="z394" w:id="369"/>
    <w:p>
      <w:pPr>
        <w:spacing w:after="0"/>
        <w:ind w:left="0"/>
        <w:jc w:val="both"/>
      </w:pPr>
      <w:r>
        <w:rPr>
          <w:rFonts w:ascii="Times New Roman"/>
          <w:b w:val="false"/>
          <w:i w:val="false"/>
          <w:color w:val="000000"/>
          <w:sz w:val="28"/>
        </w:rPr>
        <w:t xml:space="preserve">
      1) "Заболевание получено в период прохождения службы в правоохранительных органах" – если оно возникло у освидетельствуемого лица в период прохождения службы в правоохранительных органах либо до поступления на службу и достигло в период прохождения службы степени тяжести, которая изменяет категорию годности к службе, а также при хронических медленно прогрессирующих заболеваниях, если начало заболевания можно отнести к периоду прохождения службы при наличии медицинских документов, позволяющих обосновать начало заболевания в указанный период; </w:t>
      </w:r>
    </w:p>
    <w:bookmarkEnd w:id="369"/>
    <w:bookmarkStart w:name="z395" w:id="370"/>
    <w:p>
      <w:pPr>
        <w:spacing w:after="0"/>
        <w:ind w:left="0"/>
        <w:jc w:val="both"/>
      </w:pPr>
      <w:r>
        <w:rPr>
          <w:rFonts w:ascii="Times New Roman"/>
          <w:b w:val="false"/>
          <w:i w:val="false"/>
          <w:color w:val="000000"/>
          <w:sz w:val="28"/>
        </w:rPr>
        <w:t>
      2) "Заболевание получено при исполнении служебных обязанностей в правоохранительных органах" - если оно получено сотрудником при инфицировании:</w:t>
      </w:r>
    </w:p>
    <w:bookmarkEnd w:id="370"/>
    <w:bookmarkStart w:name="z396" w:id="371"/>
    <w:p>
      <w:pPr>
        <w:spacing w:after="0"/>
        <w:ind w:left="0"/>
        <w:jc w:val="both"/>
      </w:pPr>
      <w:r>
        <w:rPr>
          <w:rFonts w:ascii="Times New Roman"/>
          <w:b w:val="false"/>
          <w:i w:val="false"/>
          <w:color w:val="000000"/>
          <w:sz w:val="28"/>
        </w:rPr>
        <w:t xml:space="preserve">
      особо опасной инфекцией при исполнении служебных обязанностей (служебного долга) в эпидемическом очаге особо опасной инфекции; </w:t>
      </w:r>
    </w:p>
    <w:bookmarkEnd w:id="371"/>
    <w:bookmarkStart w:name="z397" w:id="372"/>
    <w:p>
      <w:pPr>
        <w:spacing w:after="0"/>
        <w:ind w:left="0"/>
        <w:jc w:val="both"/>
      </w:pPr>
      <w:r>
        <w:rPr>
          <w:rFonts w:ascii="Times New Roman"/>
          <w:b w:val="false"/>
          <w:i w:val="false"/>
          <w:color w:val="000000"/>
          <w:sz w:val="28"/>
        </w:rPr>
        <w:t xml:space="preserve">
      эпидемическими заболеваниями в период введения по ним карантина или чрезвычайного положения при непосредственном исполнении прямых служебных обязанностей, связанных с контактированием с зараженными данными эпидемическим заболеваниям лицами (телами) или привлечением к обеспечению ограничительных или других специальных мероприятий по данным эпидемическим заболеваниям; </w:t>
      </w:r>
    </w:p>
    <w:bookmarkEnd w:id="372"/>
    <w:bookmarkStart w:name="z398" w:id="373"/>
    <w:p>
      <w:pPr>
        <w:spacing w:after="0"/>
        <w:ind w:left="0"/>
        <w:jc w:val="both"/>
      </w:pPr>
      <w:r>
        <w:rPr>
          <w:rFonts w:ascii="Times New Roman"/>
          <w:b w:val="false"/>
          <w:i w:val="false"/>
          <w:color w:val="000000"/>
          <w:sz w:val="28"/>
        </w:rPr>
        <w:t>
      туберкулезом, вирусным гепатитом В, С, вирусом иммунодефицита человека при исполнении служебных обязанностей сотрудников, служащих непосредственно в медицинских учреждениях уголовно-исполнительной системы либо сопровождающих больных осужденных при этапировании в спецвагонах и имеющих непосредственный контакт с больными указанными заболеваниями;</w:t>
      </w:r>
    </w:p>
    <w:bookmarkEnd w:id="373"/>
    <w:bookmarkStart w:name="z399" w:id="374"/>
    <w:p>
      <w:pPr>
        <w:spacing w:after="0"/>
        <w:ind w:left="0"/>
        <w:jc w:val="both"/>
      </w:pPr>
      <w:r>
        <w:rPr>
          <w:rFonts w:ascii="Times New Roman"/>
          <w:b w:val="false"/>
          <w:i w:val="false"/>
          <w:color w:val="000000"/>
          <w:sz w:val="28"/>
        </w:rPr>
        <w:t>
      3) "Заболевание не связано с исполнением служебных обязанностей и службой в правоохранительных органах" - если оно возникло у освидетельствуемого до поступления на службу и в период прохождения службы не достигло степени, которая изменяет категорию годности освидетельствуемого к службе.</w:t>
      </w:r>
    </w:p>
    <w:bookmarkEnd w:id="374"/>
    <w:bookmarkStart w:name="z400" w:id="375"/>
    <w:p>
      <w:pPr>
        <w:spacing w:after="0"/>
        <w:ind w:left="0"/>
        <w:jc w:val="both"/>
      </w:pPr>
      <w:r>
        <w:rPr>
          <w:rFonts w:ascii="Times New Roman"/>
          <w:b w:val="false"/>
          <w:i w:val="false"/>
          <w:color w:val="000000"/>
          <w:sz w:val="28"/>
        </w:rPr>
        <w:t>
      Абзац третий подпункта 2 пункта 124 настоящих Правил также распространяется на отношения, возникшие в период с 19 марта 2020 года.</w:t>
      </w:r>
    </w:p>
    <w:bookmarkEnd w:id="375"/>
    <w:bookmarkStart w:name="z401" w:id="376"/>
    <w:p>
      <w:pPr>
        <w:spacing w:after="0"/>
        <w:ind w:left="0"/>
        <w:jc w:val="both"/>
      </w:pPr>
      <w:r>
        <w:rPr>
          <w:rFonts w:ascii="Times New Roman"/>
          <w:b w:val="false"/>
          <w:i w:val="false"/>
          <w:color w:val="000000"/>
          <w:sz w:val="28"/>
        </w:rPr>
        <w:t>
      125. При увечье действующим и бывшим сотрудникам постановления о причинной связи выносится в редакции:</w:t>
      </w:r>
    </w:p>
    <w:bookmarkEnd w:id="376"/>
    <w:bookmarkStart w:name="z402" w:id="377"/>
    <w:p>
      <w:pPr>
        <w:spacing w:after="0"/>
        <w:ind w:left="0"/>
        <w:jc w:val="both"/>
      </w:pPr>
      <w:r>
        <w:rPr>
          <w:rFonts w:ascii="Times New Roman"/>
          <w:b w:val="false"/>
          <w:i w:val="false"/>
          <w:color w:val="000000"/>
          <w:sz w:val="28"/>
        </w:rPr>
        <w:t>
      1) "Увечье (ранение, контузия, травма) получено при исполнении служебных обязанностей" - если оно получено освидетельствуемым в результате воздействия повреждающих факторов, указанных в подпункте 5) пункта 2 настоящих Правил, при непосредственном исполнении прямых служебных обязанностей, а также получено:</w:t>
      </w:r>
    </w:p>
    <w:bookmarkEnd w:id="377"/>
    <w:bookmarkStart w:name="z403" w:id="378"/>
    <w:p>
      <w:pPr>
        <w:spacing w:after="0"/>
        <w:ind w:left="0"/>
        <w:jc w:val="both"/>
      </w:pPr>
      <w:r>
        <w:rPr>
          <w:rFonts w:ascii="Times New Roman"/>
          <w:b w:val="false"/>
          <w:i w:val="false"/>
          <w:color w:val="000000"/>
          <w:sz w:val="28"/>
        </w:rPr>
        <w:t>
      при выполнении служебного долга по охране государственной собственности, поддержанию и охране общественного правопорядка, спасению человеческой жизни во время нахождения сотрудника вне службы, в отпуске, на излечении, во время следования к месту проведения отпуска или обратно;</w:t>
      </w:r>
    </w:p>
    <w:bookmarkEnd w:id="378"/>
    <w:bookmarkStart w:name="z404" w:id="379"/>
    <w:p>
      <w:pPr>
        <w:spacing w:after="0"/>
        <w:ind w:left="0"/>
        <w:jc w:val="both"/>
      </w:pPr>
      <w:r>
        <w:rPr>
          <w:rFonts w:ascii="Times New Roman"/>
          <w:b w:val="false"/>
          <w:i w:val="false"/>
          <w:color w:val="000000"/>
          <w:sz w:val="28"/>
        </w:rPr>
        <w:t>
      в пути прямого следования на службу или со службы, прямого следования в командировку и с командировки, в служебных поездках во время командировки;</w:t>
      </w:r>
    </w:p>
    <w:bookmarkEnd w:id="379"/>
    <w:bookmarkStart w:name="z405" w:id="380"/>
    <w:p>
      <w:pPr>
        <w:spacing w:after="0"/>
        <w:ind w:left="0"/>
        <w:jc w:val="both"/>
      </w:pPr>
      <w:r>
        <w:rPr>
          <w:rFonts w:ascii="Times New Roman"/>
          <w:b w:val="false"/>
          <w:i w:val="false"/>
          <w:color w:val="000000"/>
          <w:sz w:val="28"/>
        </w:rPr>
        <w:t>
      на территории правоохранительных органов, воинской части или в ином месте службы, воинской службы, занятий в течение рабочего (учебного) времени, включая и установленные перерывы;</w:t>
      </w:r>
    </w:p>
    <w:bookmarkEnd w:id="380"/>
    <w:bookmarkStart w:name="z406" w:id="381"/>
    <w:p>
      <w:pPr>
        <w:spacing w:after="0"/>
        <w:ind w:left="0"/>
        <w:jc w:val="both"/>
      </w:pPr>
      <w:r>
        <w:rPr>
          <w:rFonts w:ascii="Times New Roman"/>
          <w:b w:val="false"/>
          <w:i w:val="false"/>
          <w:color w:val="000000"/>
          <w:sz w:val="28"/>
        </w:rPr>
        <w:t>
      вне территории правоохранительных органов, если нахождение там соответствовало обязанностям сотрудника и распорядку дня (исключая установленные перерывы) или он был направлен туда по приказу (распоряжению) руководства, соответствующего командира (начальника);</w:t>
      </w:r>
    </w:p>
    <w:bookmarkEnd w:id="381"/>
    <w:bookmarkStart w:name="z407" w:id="382"/>
    <w:p>
      <w:pPr>
        <w:spacing w:after="0"/>
        <w:ind w:left="0"/>
        <w:jc w:val="both"/>
      </w:pPr>
      <w:r>
        <w:rPr>
          <w:rFonts w:ascii="Times New Roman"/>
          <w:b w:val="false"/>
          <w:i w:val="false"/>
          <w:color w:val="000000"/>
          <w:sz w:val="28"/>
        </w:rPr>
        <w:t>
      при исполнении государственных или общественных обязанностей, а также при выполнении специальных заданий, в том числе несвязанных с прямыми служебными обязанностями;</w:t>
      </w:r>
    </w:p>
    <w:bookmarkEnd w:id="382"/>
    <w:bookmarkStart w:name="z408" w:id="383"/>
    <w:p>
      <w:pPr>
        <w:spacing w:after="0"/>
        <w:ind w:left="0"/>
        <w:jc w:val="both"/>
      </w:pPr>
      <w:r>
        <w:rPr>
          <w:rFonts w:ascii="Times New Roman"/>
          <w:b w:val="false"/>
          <w:i w:val="false"/>
          <w:color w:val="000000"/>
          <w:sz w:val="28"/>
        </w:rPr>
        <w:t>
      при исполнении интернационального долга;</w:t>
      </w:r>
    </w:p>
    <w:bookmarkEnd w:id="383"/>
    <w:bookmarkStart w:name="z409" w:id="384"/>
    <w:p>
      <w:pPr>
        <w:spacing w:after="0"/>
        <w:ind w:left="0"/>
        <w:jc w:val="both"/>
      </w:pPr>
      <w:r>
        <w:rPr>
          <w:rFonts w:ascii="Times New Roman"/>
          <w:b w:val="false"/>
          <w:i w:val="false"/>
          <w:color w:val="000000"/>
          <w:sz w:val="28"/>
        </w:rPr>
        <w:t>
      в связи с исполнением донорских функций;</w:t>
      </w:r>
    </w:p>
    <w:bookmarkEnd w:id="384"/>
    <w:bookmarkStart w:name="z410" w:id="385"/>
    <w:p>
      <w:pPr>
        <w:spacing w:after="0"/>
        <w:ind w:left="0"/>
        <w:jc w:val="both"/>
      </w:pPr>
      <w:r>
        <w:rPr>
          <w:rFonts w:ascii="Times New Roman"/>
          <w:b w:val="false"/>
          <w:i w:val="false"/>
          <w:color w:val="000000"/>
          <w:sz w:val="28"/>
        </w:rPr>
        <w:t>
      2) "Увечье (ранение, контузия, травма) получено в результате несчастного случая, не связанного с исполнением служебных обязанностей" - если оно получено сотрудником, бывшим сотрудником при обстоятельствах не связанных с указанными в подпункте 1) данного пункта настоящих Правил, либо если оно получено в состоянии алкогольного, токсического, наркотического опьянения, вследствие совершения правонарушения, нарушения требований должностных инструкций, приказов, директив, наставлений, руководств, инструкций и других руководящих документов или причинено им умышленно, что установлено в результате служебного, административного, уголовного расследования (постановление выносится также если указанное лицо не привлекается к уголовной ответственности или уголовное дело в отношении его прекращено), а также при отсутствии документов, подтверждающих обстоятельства получения увечий;</w:t>
      </w:r>
    </w:p>
    <w:bookmarkEnd w:id="385"/>
    <w:bookmarkStart w:name="z411" w:id="386"/>
    <w:p>
      <w:pPr>
        <w:spacing w:after="0"/>
        <w:ind w:left="0"/>
        <w:jc w:val="both"/>
      </w:pPr>
      <w:r>
        <w:rPr>
          <w:rFonts w:ascii="Times New Roman"/>
          <w:b w:val="false"/>
          <w:i w:val="false"/>
          <w:color w:val="000000"/>
          <w:sz w:val="28"/>
        </w:rPr>
        <w:t>
      3) "Увечье не связано со службой в правоохранительных органах" - если оно получено сотрудником, гражданином, призванным на воинские сборы до поступления на службу в правоохранительные органы.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387"/>
    <w:p>
      <w:pPr>
        <w:spacing w:after="0"/>
        <w:ind w:left="0"/>
        <w:jc w:val="both"/>
      </w:pPr>
      <w:r>
        <w:rPr>
          <w:rFonts w:ascii="Times New Roman"/>
          <w:b w:val="false"/>
          <w:i w:val="false"/>
          <w:color w:val="000000"/>
          <w:sz w:val="28"/>
        </w:rPr>
        <w:t>
      126. Постановления ВВК:</w:t>
      </w:r>
    </w:p>
    <w:bookmarkEnd w:id="387"/>
    <w:bookmarkStart w:name="z413" w:id="388"/>
    <w:p>
      <w:pPr>
        <w:spacing w:after="0"/>
        <w:ind w:left="0"/>
        <w:jc w:val="both"/>
      </w:pPr>
      <w:r>
        <w:rPr>
          <w:rFonts w:ascii="Times New Roman"/>
          <w:b w:val="false"/>
          <w:i w:val="false"/>
          <w:color w:val="000000"/>
          <w:sz w:val="28"/>
        </w:rPr>
        <w:t>
      "Увечье (ранение, контузия, травма) получено при защите бывшего Союза ССР";</w:t>
      </w:r>
    </w:p>
    <w:bookmarkEnd w:id="388"/>
    <w:bookmarkStart w:name="z414" w:id="389"/>
    <w:p>
      <w:pPr>
        <w:spacing w:after="0"/>
        <w:ind w:left="0"/>
        <w:jc w:val="both"/>
      </w:pPr>
      <w:r>
        <w:rPr>
          <w:rFonts w:ascii="Times New Roman"/>
          <w:b w:val="false"/>
          <w:i w:val="false"/>
          <w:color w:val="000000"/>
          <w:sz w:val="28"/>
        </w:rPr>
        <w:t>
      "Заболевание связано с пребыванием на фронте";</w:t>
      </w:r>
    </w:p>
    <w:bookmarkEnd w:id="389"/>
    <w:bookmarkStart w:name="z415" w:id="390"/>
    <w:p>
      <w:pPr>
        <w:spacing w:after="0"/>
        <w:ind w:left="0"/>
        <w:jc w:val="both"/>
      </w:pPr>
      <w:r>
        <w:rPr>
          <w:rFonts w:ascii="Times New Roman"/>
          <w:b w:val="false"/>
          <w:i w:val="false"/>
          <w:color w:val="000000"/>
          <w:sz w:val="28"/>
        </w:rPr>
        <w:t>
      "Заболевание связано с прохождением воинской службы в Афганистане или других государствах, в которых велись боевые действия";</w:t>
      </w:r>
    </w:p>
    <w:bookmarkEnd w:id="390"/>
    <w:bookmarkStart w:name="z416" w:id="391"/>
    <w:p>
      <w:pPr>
        <w:spacing w:after="0"/>
        <w:ind w:left="0"/>
        <w:jc w:val="both"/>
      </w:pPr>
      <w:r>
        <w:rPr>
          <w:rFonts w:ascii="Times New Roman"/>
          <w:b w:val="false"/>
          <w:i w:val="false"/>
          <w:color w:val="000000"/>
          <w:sz w:val="28"/>
        </w:rPr>
        <w:t xml:space="preserve">
      "Увечье (ранение, контузия, травма) получено при исполнении обязанностей воинской службы в Афганистане или других государствах, в которых велись боевые действия" </w:t>
      </w:r>
    </w:p>
    <w:bookmarkEnd w:id="391"/>
    <w:bookmarkStart w:name="z417" w:id="392"/>
    <w:p>
      <w:pPr>
        <w:spacing w:after="0"/>
        <w:ind w:left="0"/>
        <w:jc w:val="both"/>
      </w:pPr>
      <w:r>
        <w:rPr>
          <w:rFonts w:ascii="Times New Roman"/>
          <w:b w:val="false"/>
          <w:i w:val="false"/>
          <w:color w:val="000000"/>
          <w:sz w:val="28"/>
        </w:rPr>
        <w:t>
      выносятся военнослужащим и гражданам, проходившим воинскую службу, статус которых определен Законом Республики Казахстан от 6 мая 2020 года "О ветеранах".</w:t>
      </w:r>
    </w:p>
    <w:bookmarkEnd w:id="392"/>
    <w:bookmarkStart w:name="z418" w:id="393"/>
    <w:p>
      <w:pPr>
        <w:spacing w:after="0"/>
        <w:ind w:left="0"/>
        <w:jc w:val="both"/>
      </w:pPr>
      <w:r>
        <w:rPr>
          <w:rFonts w:ascii="Times New Roman"/>
          <w:b w:val="false"/>
          <w:i w:val="false"/>
          <w:color w:val="000000"/>
          <w:sz w:val="28"/>
        </w:rPr>
        <w:t>
      127. Постановление о причинной связи заболевания, увечья (ранения, контузии, травмы), приведшего действующего или бывшего сотрудника к гибели (смерти) выносится в следующей редакции:</w:t>
      </w:r>
    </w:p>
    <w:bookmarkEnd w:id="393"/>
    <w:bookmarkStart w:name="z419" w:id="394"/>
    <w:p>
      <w:pPr>
        <w:spacing w:after="0"/>
        <w:ind w:left="0"/>
        <w:jc w:val="both"/>
      </w:pPr>
      <w:r>
        <w:rPr>
          <w:rFonts w:ascii="Times New Roman"/>
          <w:b w:val="false"/>
          <w:i w:val="false"/>
          <w:color w:val="000000"/>
          <w:sz w:val="28"/>
        </w:rPr>
        <w:t xml:space="preserve">
      1) "Увечье (ранение, контузия, травма), приведшее к гибели (смерти), получено при исполнении служебных обязанностей" - если его гибель (смерть) наступила непосредственно при получении увечья или в период службы или в течение одного года после увольнения со службы, вследствие увечья, полученного при обстоятельствах, указанных в подпункте 1) пункта 125 и исключении обстоятельств, указанных в подпункте 2) пункта 125 настоящих Правил, </w:t>
      </w:r>
    </w:p>
    <w:bookmarkEnd w:id="394"/>
    <w:bookmarkStart w:name="z420" w:id="395"/>
    <w:p>
      <w:pPr>
        <w:spacing w:after="0"/>
        <w:ind w:left="0"/>
        <w:jc w:val="both"/>
      </w:pPr>
      <w:r>
        <w:rPr>
          <w:rFonts w:ascii="Times New Roman"/>
          <w:b w:val="false"/>
          <w:i w:val="false"/>
          <w:color w:val="000000"/>
          <w:sz w:val="28"/>
        </w:rPr>
        <w:t>
      2) "Заболевание, приведшее к смерти, получено при исполнении служебных обязанностей" - если его смерть наступила в период службы или в течение одного года после увольнения со службы, вследствие видов заболеваний и обстоятельств их возникновения, указанных в подпункте 2) пункта 124 настоящих Правил;</w:t>
      </w:r>
    </w:p>
    <w:bookmarkEnd w:id="395"/>
    <w:bookmarkStart w:name="z421" w:id="396"/>
    <w:p>
      <w:pPr>
        <w:spacing w:after="0"/>
        <w:ind w:left="0"/>
        <w:jc w:val="both"/>
      </w:pPr>
      <w:r>
        <w:rPr>
          <w:rFonts w:ascii="Times New Roman"/>
          <w:b w:val="false"/>
          <w:i w:val="false"/>
          <w:color w:val="000000"/>
          <w:sz w:val="28"/>
        </w:rPr>
        <w:t>
      3) "Заболевание, приведшее к смерти, получено в период прохождения службы в правоохранительных органах" - если его смерть наступила в период службы или в течение одного года после увольнения со службы, вследствие заболевания, полученного при условиях, указанных в подпункте 1) пункта 124 настоящих Правил.</w:t>
      </w:r>
    </w:p>
    <w:bookmarkEnd w:id="396"/>
    <w:bookmarkStart w:name="z422" w:id="397"/>
    <w:p>
      <w:pPr>
        <w:spacing w:after="0"/>
        <w:ind w:left="0"/>
        <w:jc w:val="both"/>
      </w:pPr>
      <w:r>
        <w:rPr>
          <w:rFonts w:ascii="Times New Roman"/>
          <w:b w:val="false"/>
          <w:i w:val="false"/>
          <w:color w:val="000000"/>
          <w:sz w:val="28"/>
        </w:rPr>
        <w:t>
      4) "Заболевание (увечье), приведшее к гибели (смерти), связано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если вследствие заболевания (увечья), полученного в период прохождения службы при выполнении работ по ликвидации последствий указанных катастроф, аварий или при проведении ядерных испытаний, в период последующей службы или в течение одного года после увольнения наступила его гибель (смерть);</w:t>
      </w:r>
    </w:p>
    <w:bookmarkEnd w:id="397"/>
    <w:bookmarkStart w:name="z423" w:id="398"/>
    <w:p>
      <w:pPr>
        <w:spacing w:after="0"/>
        <w:ind w:left="0"/>
        <w:jc w:val="both"/>
      </w:pPr>
      <w:r>
        <w:rPr>
          <w:rFonts w:ascii="Times New Roman"/>
          <w:b w:val="false"/>
          <w:i w:val="false"/>
          <w:color w:val="000000"/>
          <w:sz w:val="28"/>
        </w:rPr>
        <w:t>
      128. Постановление о причинной связи увечий, заболеваний граждан, пострадавших от радиационных воздействий принимается в редакции:</w:t>
      </w:r>
    </w:p>
    <w:bookmarkEnd w:id="398"/>
    <w:bookmarkStart w:name="z424" w:id="399"/>
    <w:p>
      <w:pPr>
        <w:spacing w:after="0"/>
        <w:ind w:left="0"/>
        <w:jc w:val="both"/>
      </w:pPr>
      <w:r>
        <w:rPr>
          <w:rFonts w:ascii="Times New Roman"/>
          <w:b w:val="false"/>
          <w:i w:val="false"/>
          <w:color w:val="000000"/>
          <w:sz w:val="28"/>
        </w:rPr>
        <w:t>
      1) "Заболевание получено вследствие чрезвычайных экологических ситуаций" выносится действующим или бывшим сотрудникам, привлекавшимся к выполнению работ по ликвидации последствий чрезвычайных экологических ситуаций, в том числе аварии на Чернобыльской АЭС в 1986 – 1990 годах, если заболевания вызваны неблагоприятными факторами, возникшими вследствие катастрофы;</w:t>
      </w:r>
    </w:p>
    <w:bookmarkEnd w:id="399"/>
    <w:bookmarkStart w:name="z425" w:id="400"/>
    <w:p>
      <w:pPr>
        <w:spacing w:after="0"/>
        <w:ind w:left="0"/>
        <w:jc w:val="both"/>
      </w:pPr>
      <w:r>
        <w:rPr>
          <w:rFonts w:ascii="Times New Roman"/>
          <w:b w:val="false"/>
          <w:i w:val="false"/>
          <w:color w:val="000000"/>
          <w:sz w:val="28"/>
        </w:rPr>
        <w:t>
      2) "Заболевание связано с воздействием ионизирующих излучений" выносится действующим или бывшим сотрудникам, участвовавшим в испытании ядерного оружия в период 1949 – 1991 годы на территории, подвергшейся загрязнению радиоактивными веществами.</w:t>
      </w:r>
    </w:p>
    <w:bookmarkEnd w:id="400"/>
    <w:bookmarkStart w:name="z426" w:id="401"/>
    <w:p>
      <w:pPr>
        <w:spacing w:after="0"/>
        <w:ind w:left="0"/>
        <w:jc w:val="left"/>
      </w:pPr>
      <w:r>
        <w:rPr>
          <w:rFonts w:ascii="Times New Roman"/>
          <w:b/>
          <w:i w:val="false"/>
          <w:color w:val="000000"/>
        </w:rPr>
        <w:t xml:space="preserve"> Параграф 5. Определение степени тяжести заболеваний увечий (ранений, контузий, травм) полученных при исполнении служебных обязанностей.</w:t>
      </w:r>
    </w:p>
    <w:bookmarkEnd w:id="401"/>
    <w:bookmarkStart w:name="z427" w:id="402"/>
    <w:p>
      <w:pPr>
        <w:spacing w:after="0"/>
        <w:ind w:left="0"/>
        <w:jc w:val="both"/>
      </w:pPr>
      <w:r>
        <w:rPr>
          <w:rFonts w:ascii="Times New Roman"/>
          <w:b w:val="false"/>
          <w:i w:val="false"/>
          <w:color w:val="000000"/>
          <w:sz w:val="28"/>
        </w:rPr>
        <w:t>
      129. Определение степени тяжести повреждения здоровья проводится для установления размера единовременной компенсации при увечье (травме, контузии ранении) не повлекшем инвалидности, полученном сотрудниками при исполнении служебных обязанностей (служебного долга) в соответствии с Правилами выплаты единовременной компенсации, утвержденными Постановлением Правительства Республики Казахстан от 20 октября 2011 года № 1192 "Некоторые вопросы реализации Закона Республики Казахстан "О правоохранительной службе".</w:t>
      </w:r>
    </w:p>
    <w:bookmarkEnd w:id="402"/>
    <w:bookmarkStart w:name="z428" w:id="403"/>
    <w:p>
      <w:pPr>
        <w:spacing w:after="0"/>
        <w:ind w:left="0"/>
        <w:jc w:val="both"/>
      </w:pPr>
      <w:r>
        <w:rPr>
          <w:rFonts w:ascii="Times New Roman"/>
          <w:b w:val="false"/>
          <w:i w:val="false"/>
          <w:color w:val="000000"/>
          <w:sz w:val="28"/>
        </w:rPr>
        <w:t>
      Сотрудники, военнослужащие, получившие повреждение здоровья при исполнении служебных обязанностей, в период стационарного, амбулаторного лечения либо прохождении очного МО в ВВК представляют акт (справку) об обстоятельствах полученного повреждения здоровья. Ведомственные лечебно-профилактические учреждения, ВВК в этом случае оформляют справку о степени тяжести повреждения здоровья в соответствии с приложением 15 к настоящим Правилам. Номер справки, выданной ВВК, должен соответствовать регистрационному номеру акта МО.</w:t>
      </w:r>
    </w:p>
    <w:bookmarkEnd w:id="403"/>
    <w:bookmarkStart w:name="z429" w:id="404"/>
    <w:p>
      <w:pPr>
        <w:spacing w:after="0"/>
        <w:ind w:left="0"/>
        <w:jc w:val="both"/>
      </w:pPr>
      <w:r>
        <w:rPr>
          <w:rFonts w:ascii="Times New Roman"/>
          <w:b w:val="false"/>
          <w:i w:val="false"/>
          <w:color w:val="000000"/>
          <w:sz w:val="28"/>
        </w:rPr>
        <w:t>
      130. Если действующим или бывшим сотрудникам, получившим при исполнении служебных обязанностей увечье (ранение, контузию, травму), по окончании амбулаторного или стационарного лечения не выдавалась справка о степени тяжести повреждения здоровья, ВВК по заявлению указанных лиц, ходатайствам органов страхования, кадровых служб правоохранительных органах, подразделений НГ Республики Казахстан, местных органов военного управления и др., определяет заочно степень тяжести полученной травмы.</w:t>
      </w:r>
    </w:p>
    <w:bookmarkEnd w:id="404"/>
    <w:bookmarkStart w:name="z430" w:id="405"/>
    <w:p>
      <w:pPr>
        <w:spacing w:after="0"/>
        <w:ind w:left="0"/>
        <w:jc w:val="both"/>
      </w:pPr>
      <w:r>
        <w:rPr>
          <w:rFonts w:ascii="Times New Roman"/>
          <w:b w:val="false"/>
          <w:i w:val="false"/>
          <w:color w:val="000000"/>
          <w:sz w:val="28"/>
        </w:rPr>
        <w:t>
      Заключение выносится при наличии соответствующих записей в амбулаторной карте (медицинской книжке), медицинской карте стационарного больного, в других медицинских экспертных документах, а также в актах и справках из личных дел сотрудников правоохранительных органах, подразделений НГ Республики Казахстан, подтверждающих факт и обстоятельства получения увечья (ранения, контузии, травмы).</w:t>
      </w:r>
    </w:p>
    <w:bookmarkEnd w:id="405"/>
    <w:bookmarkStart w:name="z431" w:id="406"/>
    <w:p>
      <w:pPr>
        <w:spacing w:after="0"/>
        <w:ind w:left="0"/>
        <w:jc w:val="both"/>
      </w:pPr>
      <w:r>
        <w:rPr>
          <w:rFonts w:ascii="Times New Roman"/>
          <w:b w:val="false"/>
          <w:i w:val="false"/>
          <w:color w:val="000000"/>
          <w:sz w:val="28"/>
        </w:rPr>
        <w:t>
      Постановление о степени тяжести увечья оформляется ВВК протоколом заочной экспертизы в соответствии с приложением 12 к настоящим Правилам с регистрацией в книге заочных постановлений и справкой о степени тяжести увечья в единственном экземпляре в соответствии с приложением 15 к настоящим Правилам с указанием лечебных учреждений и сроков лечения в каждом из них. Номер справки должен соответствовать регистрационному номеру протокола в книге заочных постановлений.</w:t>
      </w:r>
    </w:p>
    <w:bookmarkEnd w:id="406"/>
    <w:bookmarkStart w:name="z432" w:id="407"/>
    <w:p>
      <w:pPr>
        <w:spacing w:after="0"/>
        <w:ind w:left="0"/>
        <w:jc w:val="both"/>
      </w:pPr>
      <w:r>
        <w:rPr>
          <w:rFonts w:ascii="Times New Roman"/>
          <w:b w:val="false"/>
          <w:i w:val="false"/>
          <w:color w:val="000000"/>
          <w:sz w:val="28"/>
        </w:rPr>
        <w:t>
      В тех случаях, когда кадровая служба ставит перед ВВК вопрос о категории годности к службе выносится заключение по результатам полного МО с заполнением акта МО либо постановление заочной экспертизы.</w:t>
      </w:r>
    </w:p>
    <w:bookmarkEnd w:id="407"/>
    <w:bookmarkStart w:name="z433" w:id="408"/>
    <w:p>
      <w:pPr>
        <w:spacing w:after="0"/>
        <w:ind w:left="0"/>
        <w:jc w:val="both"/>
      </w:pPr>
      <w:r>
        <w:rPr>
          <w:rFonts w:ascii="Times New Roman"/>
          <w:b w:val="false"/>
          <w:i w:val="false"/>
          <w:color w:val="000000"/>
          <w:sz w:val="28"/>
        </w:rPr>
        <w:t>
      131. Определение степени тяжести увечья, полученного повреждения здоровья производится на основании Перечня повреждений здоровья, относящихся к тяжелым или легким в соответствии с Приложением 16 к настоящим Правилам.</w:t>
      </w:r>
    </w:p>
    <w:bookmarkEnd w:id="408"/>
    <w:bookmarkStart w:name="z434" w:id="409"/>
    <w:p>
      <w:pPr>
        <w:spacing w:after="0"/>
        <w:ind w:left="0"/>
        <w:jc w:val="left"/>
      </w:pPr>
      <w:r>
        <w:rPr>
          <w:rFonts w:ascii="Times New Roman"/>
          <w:b/>
          <w:i w:val="false"/>
          <w:color w:val="000000"/>
        </w:rPr>
        <w:t xml:space="preserve"> Глава 9. Оформление заключений военно-врачебных комиссий</w:t>
      </w:r>
    </w:p>
    <w:bookmarkEnd w:id="409"/>
    <w:bookmarkStart w:name="z435" w:id="410"/>
    <w:p>
      <w:pPr>
        <w:spacing w:after="0"/>
        <w:ind w:left="0"/>
        <w:jc w:val="both"/>
      </w:pPr>
      <w:r>
        <w:rPr>
          <w:rFonts w:ascii="Times New Roman"/>
          <w:b w:val="false"/>
          <w:i w:val="false"/>
          <w:color w:val="000000"/>
          <w:sz w:val="28"/>
        </w:rPr>
        <w:t>
      132. В отношении кандидатов на службу выносятся заключения:</w:t>
      </w:r>
    </w:p>
    <w:bookmarkEnd w:id="410"/>
    <w:bookmarkStart w:name="z2352" w:id="411"/>
    <w:p>
      <w:pPr>
        <w:spacing w:after="0"/>
        <w:ind w:left="0"/>
        <w:jc w:val="both"/>
      </w:pPr>
      <w:r>
        <w:rPr>
          <w:rFonts w:ascii="Times New Roman"/>
          <w:b w:val="false"/>
          <w:i w:val="false"/>
          <w:color w:val="000000"/>
          <w:sz w:val="28"/>
        </w:rPr>
        <w:t>
      1) "Годен(на) к службе _______" (указать должность);</w:t>
      </w:r>
    </w:p>
    <w:bookmarkEnd w:id="411"/>
    <w:bookmarkStart w:name="z2353" w:id="412"/>
    <w:p>
      <w:pPr>
        <w:spacing w:after="0"/>
        <w:ind w:left="0"/>
        <w:jc w:val="both"/>
      </w:pPr>
      <w:r>
        <w:rPr>
          <w:rFonts w:ascii="Times New Roman"/>
          <w:b w:val="false"/>
          <w:i w:val="false"/>
          <w:color w:val="000000"/>
          <w:sz w:val="28"/>
        </w:rPr>
        <w:t>
      2) "Не годен(на) к службе _______" (указать должность);</w:t>
      </w:r>
    </w:p>
    <w:bookmarkEnd w:id="412"/>
    <w:bookmarkStart w:name="z2354" w:id="413"/>
    <w:p>
      <w:pPr>
        <w:spacing w:after="0"/>
        <w:ind w:left="0"/>
        <w:jc w:val="both"/>
      </w:pPr>
      <w:r>
        <w:rPr>
          <w:rFonts w:ascii="Times New Roman"/>
          <w:b w:val="false"/>
          <w:i w:val="false"/>
          <w:color w:val="000000"/>
          <w:sz w:val="28"/>
        </w:rPr>
        <w:t>
      3) "Не годен(на) к службе в правоохранительных органах" (выносится когда у кандидата на службу (учебу) обнаруживаются заболевания, увечья препятствующие службе по всем графам Требований);</w:t>
      </w:r>
    </w:p>
    <w:bookmarkEnd w:id="413"/>
    <w:bookmarkStart w:name="z2355" w:id="414"/>
    <w:p>
      <w:pPr>
        <w:spacing w:after="0"/>
        <w:ind w:left="0"/>
        <w:jc w:val="both"/>
      </w:pPr>
      <w:r>
        <w:rPr>
          <w:rFonts w:ascii="Times New Roman"/>
          <w:b w:val="false"/>
          <w:i w:val="false"/>
          <w:color w:val="000000"/>
          <w:sz w:val="28"/>
        </w:rPr>
        <w:t>
      4) "Заключение не вынесено ввиду не завершения обследования".</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0" w:id="415"/>
    <w:p>
      <w:pPr>
        <w:spacing w:after="0"/>
        <w:ind w:left="0"/>
        <w:jc w:val="both"/>
      </w:pPr>
      <w:r>
        <w:rPr>
          <w:rFonts w:ascii="Times New Roman"/>
          <w:b w:val="false"/>
          <w:i w:val="false"/>
          <w:color w:val="000000"/>
          <w:sz w:val="28"/>
        </w:rPr>
        <w:t>
      133. В отношении кандидатов на учебу и курсантов организаций образования выносятся заключения:</w:t>
      </w:r>
    </w:p>
    <w:bookmarkEnd w:id="415"/>
    <w:bookmarkStart w:name="z2356" w:id="416"/>
    <w:p>
      <w:pPr>
        <w:spacing w:after="0"/>
        <w:ind w:left="0"/>
        <w:jc w:val="both"/>
      </w:pPr>
      <w:r>
        <w:rPr>
          <w:rFonts w:ascii="Times New Roman"/>
          <w:b w:val="false"/>
          <w:i w:val="false"/>
          <w:color w:val="000000"/>
          <w:sz w:val="28"/>
        </w:rPr>
        <w:t>
      1) "Годен(на) к поступлению в _____" (указать наименование учебного заведения и факультет);</w:t>
      </w:r>
    </w:p>
    <w:bookmarkEnd w:id="416"/>
    <w:bookmarkStart w:name="z2357" w:id="417"/>
    <w:p>
      <w:pPr>
        <w:spacing w:after="0"/>
        <w:ind w:left="0"/>
        <w:jc w:val="both"/>
      </w:pPr>
      <w:r>
        <w:rPr>
          <w:rFonts w:ascii="Times New Roman"/>
          <w:b w:val="false"/>
          <w:i w:val="false"/>
          <w:color w:val="000000"/>
          <w:sz w:val="28"/>
        </w:rPr>
        <w:t>
      2) "Не годен(на) к поступлению в _____" (указать наименование учебного заведения и факультет);</w:t>
      </w:r>
    </w:p>
    <w:bookmarkEnd w:id="417"/>
    <w:bookmarkStart w:name="z2358" w:id="418"/>
    <w:p>
      <w:pPr>
        <w:spacing w:after="0"/>
        <w:ind w:left="0"/>
        <w:jc w:val="both"/>
      </w:pPr>
      <w:r>
        <w:rPr>
          <w:rFonts w:ascii="Times New Roman"/>
          <w:b w:val="false"/>
          <w:i w:val="false"/>
          <w:color w:val="000000"/>
          <w:sz w:val="28"/>
        </w:rPr>
        <w:t>
      3) "Годен(на) к обучению в ______" (указать наименование учебного заведения и факультет);</w:t>
      </w:r>
    </w:p>
    <w:bookmarkEnd w:id="418"/>
    <w:bookmarkStart w:name="z2359" w:id="419"/>
    <w:p>
      <w:pPr>
        <w:spacing w:after="0"/>
        <w:ind w:left="0"/>
        <w:jc w:val="both"/>
      </w:pPr>
      <w:r>
        <w:rPr>
          <w:rFonts w:ascii="Times New Roman"/>
          <w:b w:val="false"/>
          <w:i w:val="false"/>
          <w:color w:val="000000"/>
          <w:sz w:val="28"/>
        </w:rPr>
        <w:t>
      4) "Не годен(на) к обучению в ______" (указать наименование учебного заведения и факультет);</w:t>
      </w:r>
    </w:p>
    <w:bookmarkEnd w:id="419"/>
    <w:bookmarkStart w:name="z2360" w:id="420"/>
    <w:p>
      <w:pPr>
        <w:spacing w:after="0"/>
        <w:ind w:left="0"/>
        <w:jc w:val="both"/>
      </w:pPr>
      <w:r>
        <w:rPr>
          <w:rFonts w:ascii="Times New Roman"/>
          <w:b w:val="false"/>
          <w:i w:val="false"/>
          <w:color w:val="000000"/>
          <w:sz w:val="28"/>
        </w:rPr>
        <w:t>
      5) "Нуждается в дополнительном питании в пределах половины суточного продовольственного пайка с__по__20__года" (с указанием срока);</w:t>
      </w:r>
    </w:p>
    <w:bookmarkEnd w:id="420"/>
    <w:bookmarkStart w:name="z2361" w:id="421"/>
    <w:p>
      <w:pPr>
        <w:spacing w:after="0"/>
        <w:ind w:left="0"/>
        <w:jc w:val="both"/>
      </w:pPr>
      <w:r>
        <w:rPr>
          <w:rFonts w:ascii="Times New Roman"/>
          <w:b w:val="false"/>
          <w:i w:val="false"/>
          <w:color w:val="000000"/>
          <w:sz w:val="28"/>
        </w:rPr>
        <w:t>
      6) "Заключение не вынесено ввиду не завершения обследования".</w:t>
      </w:r>
    </w:p>
    <w:bookmarkEnd w:id="421"/>
    <w:bookmarkStart w:name="z2362" w:id="422"/>
    <w:p>
      <w:pPr>
        <w:spacing w:after="0"/>
        <w:ind w:left="0"/>
        <w:jc w:val="both"/>
      </w:pPr>
      <w:r>
        <w:rPr>
          <w:rFonts w:ascii="Times New Roman"/>
          <w:b w:val="false"/>
          <w:i w:val="false"/>
          <w:color w:val="000000"/>
          <w:sz w:val="28"/>
        </w:rPr>
        <w:t>
      В отношении курсантов организаций образования также выносятся заключение, указанные в пункте 134 настоящих Правил (кроме указанного в подпункте 6 для курсантов первого года обучения).</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423"/>
    <w:p>
      <w:pPr>
        <w:spacing w:after="0"/>
        <w:ind w:left="0"/>
        <w:jc w:val="both"/>
      </w:pPr>
      <w:r>
        <w:rPr>
          <w:rFonts w:ascii="Times New Roman"/>
          <w:b w:val="false"/>
          <w:i w:val="false"/>
          <w:color w:val="000000"/>
          <w:sz w:val="28"/>
        </w:rPr>
        <w:t>
      134. В отношении сотрудников выносятся заключения:</w:t>
      </w:r>
    </w:p>
    <w:bookmarkEnd w:id="423"/>
    <w:bookmarkStart w:name="z2363" w:id="424"/>
    <w:p>
      <w:pPr>
        <w:spacing w:after="0"/>
        <w:ind w:left="0"/>
        <w:jc w:val="both"/>
      </w:pPr>
      <w:r>
        <w:rPr>
          <w:rFonts w:ascii="Times New Roman"/>
          <w:b w:val="false"/>
          <w:i w:val="false"/>
          <w:color w:val="000000"/>
          <w:sz w:val="28"/>
        </w:rPr>
        <w:t>
      1) "Годен(на) к службе _______" (указать должность);</w:t>
      </w:r>
    </w:p>
    <w:bookmarkEnd w:id="424"/>
    <w:bookmarkStart w:name="z2364" w:id="425"/>
    <w:p>
      <w:pPr>
        <w:spacing w:after="0"/>
        <w:ind w:left="0"/>
        <w:jc w:val="both"/>
      </w:pPr>
      <w:r>
        <w:rPr>
          <w:rFonts w:ascii="Times New Roman"/>
          <w:b w:val="false"/>
          <w:i w:val="false"/>
          <w:color w:val="000000"/>
          <w:sz w:val="28"/>
        </w:rPr>
        <w:t>
      2) "Не годен(на) к службе _______" (указать должность);</w:t>
      </w:r>
    </w:p>
    <w:bookmarkEnd w:id="425"/>
    <w:bookmarkStart w:name="z2365" w:id="426"/>
    <w:p>
      <w:pPr>
        <w:spacing w:after="0"/>
        <w:ind w:left="0"/>
        <w:jc w:val="both"/>
      </w:pPr>
      <w:r>
        <w:rPr>
          <w:rFonts w:ascii="Times New Roman"/>
          <w:b w:val="false"/>
          <w:i w:val="false"/>
          <w:color w:val="000000"/>
          <w:sz w:val="28"/>
        </w:rPr>
        <w:t xml:space="preserve">
      3) "Заключение не вынесено ввиду не завершения обследования"; </w:t>
      </w:r>
    </w:p>
    <w:bookmarkEnd w:id="426"/>
    <w:bookmarkStart w:name="z2366" w:id="427"/>
    <w:p>
      <w:pPr>
        <w:spacing w:after="0"/>
        <w:ind w:left="0"/>
        <w:jc w:val="both"/>
      </w:pPr>
      <w:r>
        <w:rPr>
          <w:rFonts w:ascii="Times New Roman"/>
          <w:b w:val="false"/>
          <w:i w:val="false"/>
          <w:color w:val="000000"/>
          <w:sz w:val="28"/>
        </w:rPr>
        <w:t>
      4) "Подлежит обследованию (лечению) с последующим освидетельствованием"</w:t>
      </w:r>
    </w:p>
    <w:bookmarkEnd w:id="427"/>
    <w:bookmarkStart w:name="z2367" w:id="428"/>
    <w:p>
      <w:pPr>
        <w:spacing w:after="0"/>
        <w:ind w:left="0"/>
        <w:jc w:val="both"/>
      </w:pPr>
      <w:r>
        <w:rPr>
          <w:rFonts w:ascii="Times New Roman"/>
          <w:b w:val="false"/>
          <w:i w:val="false"/>
          <w:color w:val="000000"/>
          <w:sz w:val="28"/>
        </w:rPr>
        <w:t>
      5) "Годен(на) к воинской службе";</w:t>
      </w:r>
    </w:p>
    <w:bookmarkEnd w:id="428"/>
    <w:bookmarkStart w:name="z2368" w:id="429"/>
    <w:p>
      <w:pPr>
        <w:spacing w:after="0"/>
        <w:ind w:left="0"/>
        <w:jc w:val="both"/>
      </w:pPr>
      <w:r>
        <w:rPr>
          <w:rFonts w:ascii="Times New Roman"/>
          <w:b w:val="false"/>
          <w:i w:val="false"/>
          <w:color w:val="000000"/>
          <w:sz w:val="28"/>
        </w:rPr>
        <w:t>
      6) "Ограниченно годен(на) к воинской службе";</w:t>
      </w:r>
    </w:p>
    <w:bookmarkEnd w:id="429"/>
    <w:bookmarkStart w:name="z2369" w:id="430"/>
    <w:p>
      <w:pPr>
        <w:spacing w:after="0"/>
        <w:ind w:left="0"/>
        <w:jc w:val="both"/>
      </w:pPr>
      <w:r>
        <w:rPr>
          <w:rFonts w:ascii="Times New Roman"/>
          <w:b w:val="false"/>
          <w:i w:val="false"/>
          <w:color w:val="000000"/>
          <w:sz w:val="28"/>
        </w:rPr>
        <w:t>
      7) "Не годен(на) к воинской службе в мирное время, ограниченно годен в военное время";</w:t>
      </w:r>
    </w:p>
    <w:bookmarkEnd w:id="430"/>
    <w:bookmarkStart w:name="z2370" w:id="431"/>
    <w:p>
      <w:pPr>
        <w:spacing w:after="0"/>
        <w:ind w:left="0"/>
        <w:jc w:val="both"/>
      </w:pPr>
      <w:r>
        <w:rPr>
          <w:rFonts w:ascii="Times New Roman"/>
          <w:b w:val="false"/>
          <w:i w:val="false"/>
          <w:color w:val="000000"/>
          <w:sz w:val="28"/>
        </w:rPr>
        <w:t>
      8) "Не годен(на) к воинской службе с исключением с воинского учета".</w:t>
      </w:r>
    </w:p>
    <w:bookmarkEnd w:id="431"/>
    <w:bookmarkStart w:name="z2371" w:id="432"/>
    <w:p>
      <w:pPr>
        <w:spacing w:after="0"/>
        <w:ind w:left="0"/>
        <w:jc w:val="both"/>
      </w:pPr>
      <w:r>
        <w:rPr>
          <w:rFonts w:ascii="Times New Roman"/>
          <w:b w:val="false"/>
          <w:i w:val="false"/>
          <w:color w:val="000000"/>
          <w:sz w:val="28"/>
        </w:rPr>
        <w:t>
      9) "Подлежит освобождению от исполнения служебных обязанностей на срок необходимый для оформления увольнения, но не более 30 суток" - выносится одновременно с заключением о негодности к воинской службе с исключением с воинского учета сотрудникам, не имеющим возможность исполнять по состоянию здоровья служебные обязанности в период оформления увольнения;</w:t>
      </w:r>
    </w:p>
    <w:bookmarkEnd w:id="432"/>
    <w:bookmarkStart w:name="z2372" w:id="433"/>
    <w:p>
      <w:pPr>
        <w:spacing w:after="0"/>
        <w:ind w:left="0"/>
        <w:jc w:val="both"/>
      </w:pPr>
      <w:r>
        <w:rPr>
          <w:rFonts w:ascii="Times New Roman"/>
          <w:b w:val="false"/>
          <w:i w:val="false"/>
          <w:color w:val="000000"/>
          <w:sz w:val="28"/>
        </w:rPr>
        <w:t>
      10) "Не годен(на) к воинской службе с МО через 6-12 месяцев" (указать конкретный срок) – выносится в военное время.</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434"/>
    <w:p>
      <w:pPr>
        <w:spacing w:after="0"/>
        <w:ind w:left="0"/>
        <w:jc w:val="both"/>
      </w:pPr>
      <w:r>
        <w:rPr>
          <w:rFonts w:ascii="Times New Roman"/>
          <w:b w:val="false"/>
          <w:i w:val="false"/>
          <w:color w:val="000000"/>
          <w:sz w:val="28"/>
        </w:rPr>
        <w:t>
      135. Военно-врачебные комиссии выносят и другие заключения, оговоренные настоящими Правилами.</w:t>
      </w:r>
    </w:p>
    <w:bookmarkEnd w:id="434"/>
    <w:bookmarkStart w:name="z459" w:id="435"/>
    <w:p>
      <w:pPr>
        <w:spacing w:after="0"/>
        <w:ind w:left="0"/>
        <w:jc w:val="left"/>
      </w:pPr>
      <w:r>
        <w:rPr>
          <w:rFonts w:ascii="Times New Roman"/>
          <w:b/>
          <w:i w:val="false"/>
          <w:color w:val="000000"/>
        </w:rPr>
        <w:t xml:space="preserve"> Глава 10. Оформление экспертных документов медицинского освидетельствования.</w:t>
      </w:r>
    </w:p>
    <w:bookmarkEnd w:id="435"/>
    <w:bookmarkStart w:name="z460" w:id="436"/>
    <w:p>
      <w:pPr>
        <w:spacing w:after="0"/>
        <w:ind w:left="0"/>
        <w:jc w:val="both"/>
      </w:pPr>
      <w:r>
        <w:rPr>
          <w:rFonts w:ascii="Times New Roman"/>
          <w:b w:val="false"/>
          <w:i w:val="false"/>
          <w:color w:val="000000"/>
          <w:sz w:val="28"/>
        </w:rPr>
        <w:t>
      136. Акт МО в военно-врачебных комиссиях оформляется:</w:t>
      </w:r>
    </w:p>
    <w:bookmarkEnd w:id="436"/>
    <w:bookmarkStart w:name="z461" w:id="437"/>
    <w:p>
      <w:pPr>
        <w:spacing w:after="0"/>
        <w:ind w:left="0"/>
        <w:jc w:val="both"/>
      </w:pPr>
      <w:r>
        <w:rPr>
          <w:rFonts w:ascii="Times New Roman"/>
          <w:b w:val="false"/>
          <w:i w:val="false"/>
          <w:color w:val="000000"/>
          <w:sz w:val="28"/>
        </w:rPr>
        <w:t>
      1) кандидатам на службу;</w:t>
      </w:r>
    </w:p>
    <w:bookmarkEnd w:id="437"/>
    <w:bookmarkStart w:name="z462" w:id="438"/>
    <w:p>
      <w:pPr>
        <w:spacing w:after="0"/>
        <w:ind w:left="0"/>
        <w:jc w:val="both"/>
      </w:pPr>
      <w:r>
        <w:rPr>
          <w:rFonts w:ascii="Times New Roman"/>
          <w:b w:val="false"/>
          <w:i w:val="false"/>
          <w:color w:val="000000"/>
          <w:sz w:val="28"/>
        </w:rPr>
        <w:t>
      2) сотрудникам, поступающим в магистратуру, докторантуру, Академические курсы на очное обучение;</w:t>
      </w:r>
    </w:p>
    <w:bookmarkEnd w:id="438"/>
    <w:bookmarkStart w:name="z463" w:id="439"/>
    <w:p>
      <w:pPr>
        <w:spacing w:after="0"/>
        <w:ind w:left="0"/>
        <w:jc w:val="both"/>
      </w:pPr>
      <w:r>
        <w:rPr>
          <w:rFonts w:ascii="Times New Roman"/>
          <w:b w:val="false"/>
          <w:i w:val="false"/>
          <w:color w:val="000000"/>
          <w:sz w:val="28"/>
        </w:rPr>
        <w:t>
      3) сотрудникам при определении годности к дальнейшему прохождению службы, службе в подразделениях и видах деятельности;</w:t>
      </w:r>
    </w:p>
    <w:bookmarkEnd w:id="439"/>
    <w:bookmarkStart w:name="z464" w:id="440"/>
    <w:p>
      <w:pPr>
        <w:spacing w:after="0"/>
        <w:ind w:left="0"/>
        <w:jc w:val="both"/>
      </w:pPr>
      <w:r>
        <w:rPr>
          <w:rFonts w:ascii="Times New Roman"/>
          <w:b w:val="false"/>
          <w:i w:val="false"/>
          <w:color w:val="000000"/>
          <w:sz w:val="28"/>
        </w:rPr>
        <w:t>
      4) сотрудникам, направленных для определения возможности прохождения службы по состоянию здоровья в местностях с неблагоприятными климатическими условиями Республики Казахстан и в зарубежных странах с неблагоприятным жарким климатом;</w:t>
      </w:r>
    </w:p>
    <w:bookmarkEnd w:id="440"/>
    <w:bookmarkStart w:name="z465" w:id="441"/>
    <w:p>
      <w:pPr>
        <w:spacing w:after="0"/>
        <w:ind w:left="0"/>
        <w:jc w:val="both"/>
      </w:pPr>
      <w:r>
        <w:rPr>
          <w:rFonts w:ascii="Times New Roman"/>
          <w:b w:val="false"/>
          <w:i w:val="false"/>
          <w:color w:val="000000"/>
          <w:sz w:val="28"/>
        </w:rPr>
        <w:t>
      5) курсантам организации образования, а также освидетельствуемым после академических отпусков.</w:t>
      </w:r>
    </w:p>
    <w:bookmarkEnd w:id="441"/>
    <w:bookmarkStart w:name="z466" w:id="442"/>
    <w:p>
      <w:pPr>
        <w:spacing w:after="0"/>
        <w:ind w:left="0"/>
        <w:jc w:val="both"/>
      </w:pPr>
      <w:r>
        <w:rPr>
          <w:rFonts w:ascii="Times New Roman"/>
          <w:b w:val="false"/>
          <w:i w:val="false"/>
          <w:color w:val="000000"/>
          <w:sz w:val="28"/>
        </w:rPr>
        <w:t>
      Паспортная часть акта МО заполняется лично освидетельствуемым с заполнением всех пунктов, сроки службы в Вооруженных Силах и в правоохранительных органах записываются с указанием года и месяца начала и окончания, заверяется его подписью.</w:t>
      </w:r>
    </w:p>
    <w:bookmarkEnd w:id="442"/>
    <w:bookmarkStart w:name="z467" w:id="443"/>
    <w:p>
      <w:pPr>
        <w:spacing w:after="0"/>
        <w:ind w:left="0"/>
        <w:jc w:val="both"/>
      </w:pPr>
      <w:r>
        <w:rPr>
          <w:rFonts w:ascii="Times New Roman"/>
          <w:b w:val="false"/>
          <w:i w:val="false"/>
          <w:color w:val="000000"/>
          <w:sz w:val="28"/>
        </w:rPr>
        <w:t>
      Правильность заполнения паспортный части проверяется медрегистратором ВВК. Вносятся и заверяются подписью медрегистратора ВВК подробные данные сведений из военного билета (приписного свидетельства) с отметкой категории годности к воинской службе, воинским званием, датой и местом выдачи, сведения из служебного удостоверения.</w:t>
      </w:r>
    </w:p>
    <w:bookmarkEnd w:id="443"/>
    <w:bookmarkStart w:name="z468" w:id="444"/>
    <w:p>
      <w:pPr>
        <w:spacing w:after="0"/>
        <w:ind w:left="0"/>
        <w:jc w:val="both"/>
      </w:pPr>
      <w:r>
        <w:rPr>
          <w:rFonts w:ascii="Times New Roman"/>
          <w:b w:val="false"/>
          <w:i w:val="false"/>
          <w:color w:val="000000"/>
          <w:sz w:val="28"/>
        </w:rPr>
        <w:t>
      Разделы медицинской части акта МО заполняются экспертами врачами, психологами, медицинской сестрой. Записывается подробный клинико-экспертный анамнез, данные объективного обследования, результаты дополнительных исследований.</w:t>
      </w:r>
    </w:p>
    <w:bookmarkEnd w:id="444"/>
    <w:bookmarkStart w:name="z469" w:id="445"/>
    <w:p>
      <w:pPr>
        <w:spacing w:after="0"/>
        <w:ind w:left="0"/>
        <w:jc w:val="both"/>
      </w:pPr>
      <w:r>
        <w:rPr>
          <w:rFonts w:ascii="Times New Roman"/>
          <w:b w:val="false"/>
          <w:i w:val="false"/>
          <w:color w:val="000000"/>
          <w:sz w:val="28"/>
        </w:rPr>
        <w:t>
      В разделе "диагнозы" указываются все диагнозы заболевания (последствия ранений, контузий, травм, увечий) в порядке экспертной значимости. На первое место выносится основное заболевание (последствия ранения, контузии, травмы, увечья) освидетельствуемого, которое явилось основанием для вынесения экспертного заключения о категории годности к военной службе. Затем указываются другие заболевания (последствия ранений, контузий, травм, увечий) этиопатогенетически связанные с основным заболеванием. Далее указываются все сопутствующие заболевания, в меньшей степени ограничивающие годность к воинской службе, работе по специальности и не связанные с основным заболеванием. В завершение указываются диагнозы, которые не дают основания для применения соответствующих пунктов действующих приказов по ВВЭ.</w:t>
      </w:r>
    </w:p>
    <w:bookmarkEnd w:id="445"/>
    <w:bookmarkStart w:name="z470" w:id="446"/>
    <w:p>
      <w:pPr>
        <w:spacing w:after="0"/>
        <w:ind w:left="0"/>
        <w:jc w:val="both"/>
      </w:pPr>
      <w:r>
        <w:rPr>
          <w:rFonts w:ascii="Times New Roman"/>
          <w:b w:val="false"/>
          <w:i w:val="false"/>
          <w:color w:val="000000"/>
          <w:sz w:val="28"/>
        </w:rPr>
        <w:t>
      При хирургических заболеваниях и травмах диагноз формируется с кратким указанием вида и объема хирургической помощи, даты и степени функциональных нарушений (к примеру "состояние после удаления 2-х сегментов левого легкого по поводу туберкулеза (2013 год)", "в анамнезе удаление левого коленного мениска (2000 год), без нарушения функции)".</w:t>
      </w:r>
    </w:p>
    <w:bookmarkEnd w:id="446"/>
    <w:p>
      <w:pPr>
        <w:spacing w:after="0"/>
        <w:ind w:left="0"/>
        <w:jc w:val="both"/>
      </w:pPr>
      <w:r>
        <w:rPr>
          <w:rFonts w:ascii="Times New Roman"/>
          <w:b w:val="false"/>
          <w:i w:val="false"/>
          <w:color w:val="000000"/>
          <w:sz w:val="28"/>
        </w:rPr>
        <w:t>
      Формулирование диагноза в виде "состояние после…" применяется при истечении кратковременного периода с момента какого-либо действия (операции, травмы, перенесенного процесса) с наличием временных структурных и(или) функциональных нарушений; "в анамнезе…" - по происшествии длительного периода времени с момента действия; "последствия…" - при наличии стойких структурных и(или) функциональных изменений вследствие перенесенного действия.</w:t>
      </w:r>
    </w:p>
    <w:bookmarkStart w:name="z471" w:id="447"/>
    <w:p>
      <w:pPr>
        <w:spacing w:after="0"/>
        <w:ind w:left="0"/>
        <w:jc w:val="both"/>
      </w:pPr>
      <w:r>
        <w:rPr>
          <w:rFonts w:ascii="Times New Roman"/>
          <w:b w:val="false"/>
          <w:i w:val="false"/>
          <w:color w:val="000000"/>
          <w:sz w:val="28"/>
        </w:rPr>
        <w:t>
      Постановление о причинной связи заболеваний (ранений, контузий, травм, увечий) выносится на основании достоверных данных в формулировках, предусмотренных настоящими Правилами.</w:t>
      </w:r>
    </w:p>
    <w:bookmarkEnd w:id="447"/>
    <w:bookmarkStart w:name="z472" w:id="448"/>
    <w:p>
      <w:pPr>
        <w:spacing w:after="0"/>
        <w:ind w:left="0"/>
        <w:jc w:val="both"/>
      </w:pPr>
      <w:r>
        <w:rPr>
          <w:rFonts w:ascii="Times New Roman"/>
          <w:b w:val="false"/>
          <w:i w:val="false"/>
          <w:color w:val="000000"/>
          <w:sz w:val="28"/>
        </w:rPr>
        <w:t xml:space="preserve">
      В разделе "заключения ВВК" записывается заключение итогового заседания ВВК в соответствии с утвержденными формулировками, выставляются номера пунктов Требований, приказов, дата заседания комиссии. </w:t>
      </w:r>
    </w:p>
    <w:bookmarkEnd w:id="448"/>
    <w:bookmarkStart w:name="z473" w:id="449"/>
    <w:p>
      <w:pPr>
        <w:spacing w:after="0"/>
        <w:ind w:left="0"/>
        <w:jc w:val="both"/>
      </w:pPr>
      <w:r>
        <w:rPr>
          <w:rFonts w:ascii="Times New Roman"/>
          <w:b w:val="false"/>
          <w:i w:val="false"/>
          <w:color w:val="000000"/>
          <w:sz w:val="28"/>
        </w:rPr>
        <w:t xml:space="preserve">
      Пункты и подпункты Требований указываются в таком порядке, как и диагнозы установленных заболеваний. Первым указывается пункт Требований, предусматривающая основное заболевание, затем все остальные пункты в зависимости от степени тяжести, функциональных нарушений. Пункты и их подпункты указываются соответственно вынесенным диагнозам независимо от того, ограничивают ли они годность к воинской службе, службе по конкретной должности или нет. </w:t>
      </w:r>
    </w:p>
    <w:bookmarkEnd w:id="449"/>
    <w:bookmarkStart w:name="z474" w:id="450"/>
    <w:p>
      <w:pPr>
        <w:spacing w:after="0"/>
        <w:ind w:left="0"/>
        <w:jc w:val="both"/>
      </w:pPr>
      <w:r>
        <w:rPr>
          <w:rFonts w:ascii="Times New Roman"/>
          <w:b w:val="false"/>
          <w:i w:val="false"/>
          <w:color w:val="000000"/>
          <w:sz w:val="28"/>
        </w:rPr>
        <w:t>
      При записи пунктов и подпунктов первым записывается номер пункта Требований, затем через дробь номер подпункта (к примеру, "10/1"). При применении пояснений к пункту после номера пункта вносится слово "пояс." (к примеру, "10 пояс.").</w:t>
      </w:r>
    </w:p>
    <w:bookmarkEnd w:id="450"/>
    <w:bookmarkStart w:name="z475" w:id="451"/>
    <w:p>
      <w:pPr>
        <w:spacing w:after="0"/>
        <w:ind w:left="0"/>
        <w:jc w:val="both"/>
      </w:pPr>
      <w:r>
        <w:rPr>
          <w:rFonts w:ascii="Times New Roman"/>
          <w:b w:val="false"/>
          <w:i w:val="false"/>
          <w:color w:val="000000"/>
          <w:sz w:val="28"/>
        </w:rPr>
        <w:t>
      Заключение заверяется подписью председателя, всех членов комиссии, присутствующих на заседании, и скрепляется печатью ВВК.</w:t>
      </w:r>
    </w:p>
    <w:bookmarkEnd w:id="451"/>
    <w:bookmarkStart w:name="z476" w:id="452"/>
    <w:p>
      <w:pPr>
        <w:spacing w:after="0"/>
        <w:ind w:left="0"/>
        <w:jc w:val="both"/>
      </w:pPr>
      <w:r>
        <w:rPr>
          <w:rFonts w:ascii="Times New Roman"/>
          <w:b w:val="false"/>
          <w:i w:val="false"/>
          <w:color w:val="000000"/>
          <w:sz w:val="28"/>
        </w:rPr>
        <w:t>
      Оригиналы или заверенные подписью председателя комиссии и печатью ВВК копии медицинских документов, протоколов, оригиналы флюооро-рентгенограмм, пленок и результаты других исследований, обосновывающие установленный диагноз, приобщаются к акту МО. В разделе акта МО о результатах исследований вписываются номера, даты, место проведения исследований и консультаций, обосновывающих основные экспертные диагнозы (на случай потери указанных документов), без приведения текста заключения.</w:t>
      </w:r>
    </w:p>
    <w:bookmarkEnd w:id="452"/>
    <w:bookmarkStart w:name="z477" w:id="453"/>
    <w:p>
      <w:pPr>
        <w:spacing w:after="0"/>
        <w:ind w:left="0"/>
        <w:jc w:val="both"/>
      </w:pPr>
      <w:r>
        <w:rPr>
          <w:rFonts w:ascii="Times New Roman"/>
          <w:b w:val="false"/>
          <w:i w:val="false"/>
          <w:color w:val="000000"/>
          <w:sz w:val="28"/>
        </w:rPr>
        <w:t>
      Акту МО присваивается номер, под которым в книге протоколов заседаний регистрируется заключение ВВК.</w:t>
      </w:r>
    </w:p>
    <w:bookmarkEnd w:id="453"/>
    <w:bookmarkStart w:name="z478" w:id="454"/>
    <w:p>
      <w:pPr>
        <w:spacing w:after="0"/>
        <w:ind w:left="0"/>
        <w:jc w:val="both"/>
      </w:pPr>
      <w:r>
        <w:rPr>
          <w:rFonts w:ascii="Times New Roman"/>
          <w:b w:val="false"/>
          <w:i w:val="false"/>
          <w:color w:val="000000"/>
          <w:sz w:val="28"/>
        </w:rPr>
        <w:t>
      При принятии нового заключения в одном и том же акте МО, запись номера протокола, даты, диагнозов, постановления о причинной связи и заключения ВВК повторного МО производится в акте МО последовательно после записи предыдущего заключения ВВК. Номер протокола дублируется на титульном листе акта освидетельствования через дробь после предыдущего номера заключения.</w:t>
      </w:r>
    </w:p>
    <w:bookmarkEnd w:id="454"/>
    <w:bookmarkStart w:name="z479" w:id="455"/>
    <w:p>
      <w:pPr>
        <w:spacing w:after="0"/>
        <w:ind w:left="0"/>
        <w:jc w:val="both"/>
      </w:pPr>
      <w:r>
        <w:rPr>
          <w:rFonts w:ascii="Times New Roman"/>
          <w:b w:val="false"/>
          <w:i w:val="false"/>
          <w:color w:val="000000"/>
          <w:sz w:val="28"/>
        </w:rPr>
        <w:t>
      В указанных случаях акт МО хранится в архивной папке в порядке по номеру новой регистрации.</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456"/>
    <w:p>
      <w:pPr>
        <w:spacing w:after="0"/>
        <w:ind w:left="0"/>
        <w:jc w:val="both"/>
      </w:pPr>
      <w:r>
        <w:rPr>
          <w:rFonts w:ascii="Times New Roman"/>
          <w:b w:val="false"/>
          <w:i w:val="false"/>
          <w:color w:val="000000"/>
          <w:sz w:val="28"/>
        </w:rPr>
        <w:t>
      137. Карта МО кандидатов на учебу оформляется в штатных ВВК на сотрудников и граждан, поступающих в организации образования на очную форму обучения.</w:t>
      </w:r>
    </w:p>
    <w:bookmarkEnd w:id="456"/>
    <w:bookmarkStart w:name="z481" w:id="457"/>
    <w:p>
      <w:pPr>
        <w:spacing w:after="0"/>
        <w:ind w:left="0"/>
        <w:jc w:val="both"/>
      </w:pPr>
      <w:r>
        <w:rPr>
          <w:rFonts w:ascii="Times New Roman"/>
          <w:b w:val="false"/>
          <w:i w:val="false"/>
          <w:color w:val="000000"/>
          <w:sz w:val="28"/>
        </w:rPr>
        <w:t>
      Карты МО лиц, не завершивших освидетельствование и (или) признанных негодными (в том числе возвращенные из организации образования), хранятся в ВВК, проводившей предварительное МО, в установленном порядке.</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458"/>
    <w:p>
      <w:pPr>
        <w:spacing w:after="0"/>
        <w:ind w:left="0"/>
        <w:jc w:val="both"/>
      </w:pPr>
      <w:r>
        <w:rPr>
          <w:rFonts w:ascii="Times New Roman"/>
          <w:b w:val="false"/>
          <w:i w:val="false"/>
          <w:color w:val="000000"/>
          <w:sz w:val="28"/>
        </w:rPr>
        <w:t>
      138. Книга (журнал) протоколов заседаний ВВК ведется секретарем комиссии во всех штатных и нештатных ВВК раздельно для:</w:t>
      </w:r>
    </w:p>
    <w:bookmarkEnd w:id="458"/>
    <w:bookmarkStart w:name="z483" w:id="459"/>
    <w:p>
      <w:pPr>
        <w:spacing w:after="0"/>
        <w:ind w:left="0"/>
        <w:jc w:val="both"/>
      </w:pPr>
      <w:r>
        <w:rPr>
          <w:rFonts w:ascii="Times New Roman"/>
          <w:b w:val="false"/>
          <w:i w:val="false"/>
          <w:color w:val="000000"/>
          <w:sz w:val="28"/>
        </w:rPr>
        <w:t>
      1) кандидатов на службу;</w:t>
      </w:r>
    </w:p>
    <w:bookmarkEnd w:id="459"/>
    <w:bookmarkStart w:name="z484" w:id="460"/>
    <w:p>
      <w:pPr>
        <w:spacing w:after="0"/>
        <w:ind w:left="0"/>
        <w:jc w:val="both"/>
      </w:pPr>
      <w:r>
        <w:rPr>
          <w:rFonts w:ascii="Times New Roman"/>
          <w:b w:val="false"/>
          <w:i w:val="false"/>
          <w:color w:val="000000"/>
          <w:sz w:val="28"/>
        </w:rPr>
        <w:t>
      2) сотрудников, в том числе курсантов организации образования;</w:t>
      </w:r>
    </w:p>
    <w:bookmarkEnd w:id="460"/>
    <w:bookmarkStart w:name="z485" w:id="461"/>
    <w:p>
      <w:pPr>
        <w:spacing w:after="0"/>
        <w:ind w:left="0"/>
        <w:jc w:val="both"/>
      </w:pPr>
      <w:r>
        <w:rPr>
          <w:rFonts w:ascii="Times New Roman"/>
          <w:b w:val="false"/>
          <w:i w:val="false"/>
          <w:color w:val="000000"/>
          <w:sz w:val="28"/>
        </w:rPr>
        <w:t>
      3) кандидатов на учебу из числа гражданской молодежи, сотрудников и военнослужащих;</w:t>
      </w:r>
    </w:p>
    <w:bookmarkEnd w:id="461"/>
    <w:bookmarkStart w:name="z486" w:id="462"/>
    <w:p>
      <w:pPr>
        <w:spacing w:after="0"/>
        <w:ind w:left="0"/>
        <w:jc w:val="both"/>
      </w:pPr>
      <w:r>
        <w:rPr>
          <w:rFonts w:ascii="Times New Roman"/>
          <w:b w:val="false"/>
          <w:i w:val="false"/>
          <w:color w:val="000000"/>
          <w:sz w:val="28"/>
        </w:rPr>
        <w:t>
      4) кандидатам на воинскую службу по контракту, военнослужащим и курсантам военно-учебных заведений.</w:t>
      </w:r>
    </w:p>
    <w:bookmarkEnd w:id="462"/>
    <w:bookmarkStart w:name="z487" w:id="463"/>
    <w:p>
      <w:pPr>
        <w:spacing w:after="0"/>
        <w:ind w:left="0"/>
        <w:jc w:val="both"/>
      </w:pPr>
      <w:r>
        <w:rPr>
          <w:rFonts w:ascii="Times New Roman"/>
          <w:b w:val="false"/>
          <w:i w:val="false"/>
          <w:color w:val="000000"/>
          <w:sz w:val="28"/>
        </w:rPr>
        <w:t>
      В ЦВВК МВД ведется отдельная книга (журнал) протоколов проведения заочной экспертизы. Материалы заочной экспертизы подшиваются в отдельное номенклатурное дело.</w:t>
      </w:r>
    </w:p>
    <w:bookmarkEnd w:id="463"/>
    <w:bookmarkStart w:name="z488" w:id="464"/>
    <w:p>
      <w:pPr>
        <w:spacing w:after="0"/>
        <w:ind w:left="0"/>
        <w:jc w:val="both"/>
      </w:pPr>
      <w:r>
        <w:rPr>
          <w:rFonts w:ascii="Times New Roman"/>
          <w:b w:val="false"/>
          <w:i w:val="false"/>
          <w:color w:val="000000"/>
          <w:sz w:val="28"/>
        </w:rPr>
        <w:t xml:space="preserve">
      В ВВК региональных ДП протокола заочных экспертиз регистрируются в журнале (книге) протоколов очного освидетельствования сотрудников с пометкой "заочно" под номером регистрации. Материалы заочной экспертизы подшиваются с актами очного освидетельствования в соответствии с нумерацией. </w:t>
      </w:r>
    </w:p>
    <w:bookmarkEnd w:id="464"/>
    <w:bookmarkStart w:name="z489" w:id="465"/>
    <w:p>
      <w:pPr>
        <w:spacing w:after="0"/>
        <w:ind w:left="0"/>
        <w:jc w:val="both"/>
      </w:pPr>
      <w:r>
        <w:rPr>
          <w:rFonts w:ascii="Times New Roman"/>
          <w:b w:val="false"/>
          <w:i w:val="false"/>
          <w:color w:val="000000"/>
          <w:sz w:val="28"/>
        </w:rPr>
        <w:t>
      Каждый протокол заседания ВВК начинается записью "Протокол №____ от "____" ________ 20___ г." с указанием даты и номера протокола заседания ВВК, исчисляемый от даты начала годового отчетного периода.</w:t>
      </w:r>
    </w:p>
    <w:bookmarkEnd w:id="465"/>
    <w:bookmarkStart w:name="z490" w:id="466"/>
    <w:p>
      <w:pPr>
        <w:spacing w:after="0"/>
        <w:ind w:left="0"/>
        <w:jc w:val="both"/>
      </w:pPr>
      <w:r>
        <w:rPr>
          <w:rFonts w:ascii="Times New Roman"/>
          <w:b w:val="false"/>
          <w:i w:val="false"/>
          <w:color w:val="000000"/>
          <w:sz w:val="28"/>
        </w:rPr>
        <w:t>
      Далее ведется регистрации принятых в день заседания ВВК заключений и постановлений, оформленных в актах (картах) МО, с нумерацией в сквозном порядке исчисляя от даты начала годового отчетного периода.</w:t>
      </w:r>
    </w:p>
    <w:bookmarkEnd w:id="466"/>
    <w:bookmarkStart w:name="z491" w:id="467"/>
    <w:p>
      <w:pPr>
        <w:spacing w:after="0"/>
        <w:ind w:left="0"/>
        <w:jc w:val="both"/>
      </w:pPr>
      <w:r>
        <w:rPr>
          <w:rFonts w:ascii="Times New Roman"/>
          <w:b w:val="false"/>
          <w:i w:val="false"/>
          <w:color w:val="000000"/>
          <w:sz w:val="28"/>
        </w:rPr>
        <w:t>
      Каждый протокол заседания ВВК завершается записью "Секретарь комиссии:_____, Председатель комиссии: _____, Эксперты-врачи: ______" с указанием должности, фамилии, инициалов, заверяется подписью указанных лиц и скрепляется гербовой печатью ВВК.</w:t>
      </w:r>
    </w:p>
    <w:bookmarkEnd w:id="467"/>
    <w:bookmarkStart w:name="z492" w:id="468"/>
    <w:p>
      <w:pPr>
        <w:spacing w:after="0"/>
        <w:ind w:left="0"/>
        <w:jc w:val="both"/>
      </w:pPr>
      <w:r>
        <w:rPr>
          <w:rFonts w:ascii="Times New Roman"/>
          <w:b w:val="false"/>
          <w:i w:val="false"/>
          <w:color w:val="000000"/>
          <w:sz w:val="28"/>
        </w:rPr>
        <w:t>
      При принятии нового заключения в одном и том же акте МО, в книге протоколов производится регистрация нового заключения со ссылкой (через дробь) на номер предыдущего заключения. В записях предыдущего заключения к номеру регистрации вносится (через дробь) номер регистрации нового заключения.</w:t>
      </w:r>
    </w:p>
    <w:bookmarkEnd w:id="468"/>
    <w:bookmarkStart w:name="z493" w:id="469"/>
    <w:p>
      <w:pPr>
        <w:spacing w:after="0"/>
        <w:ind w:left="0"/>
        <w:jc w:val="both"/>
      </w:pPr>
      <w:r>
        <w:rPr>
          <w:rFonts w:ascii="Times New Roman"/>
          <w:b w:val="false"/>
          <w:i w:val="false"/>
          <w:color w:val="000000"/>
          <w:sz w:val="28"/>
        </w:rPr>
        <w:t>
      Записи в книге протоколов ВВК должны быть полными, соответствовать установленной форме.</w:t>
      </w:r>
    </w:p>
    <w:bookmarkEnd w:id="469"/>
    <w:bookmarkStart w:name="z494" w:id="470"/>
    <w:p>
      <w:pPr>
        <w:spacing w:after="0"/>
        <w:ind w:left="0"/>
        <w:jc w:val="both"/>
      </w:pPr>
      <w:r>
        <w:rPr>
          <w:rFonts w:ascii="Times New Roman"/>
          <w:b w:val="false"/>
          <w:i w:val="false"/>
          <w:color w:val="000000"/>
          <w:sz w:val="28"/>
        </w:rPr>
        <w:t>
      В книге протоколов заседаний ВВК кандидатов на учебу работники кадровых служб расписываются о получении ими карт МО.</w:t>
      </w:r>
    </w:p>
    <w:bookmarkEnd w:id="470"/>
    <w:bookmarkStart w:name="z495" w:id="471"/>
    <w:p>
      <w:pPr>
        <w:spacing w:after="0"/>
        <w:ind w:left="0"/>
        <w:jc w:val="both"/>
      </w:pPr>
      <w:r>
        <w:rPr>
          <w:rFonts w:ascii="Times New Roman"/>
          <w:b w:val="false"/>
          <w:i w:val="false"/>
          <w:color w:val="000000"/>
          <w:sz w:val="28"/>
        </w:rPr>
        <w:t>
      В книге протоколов заседаний ВВВК УЗ разрешается вести краткие записи. В отношении лиц, признанных ВВВК УЗ негодными к поступлению в организации образования помимо оснований (диагноз) признания негодными указывается наименование ВВК, проводившей предварительное МО кандидата.</w:t>
      </w:r>
    </w:p>
    <w:bookmarkEnd w:id="471"/>
    <w:bookmarkStart w:name="z496" w:id="472"/>
    <w:p>
      <w:pPr>
        <w:spacing w:after="0"/>
        <w:ind w:left="0"/>
        <w:jc w:val="both"/>
      </w:pPr>
      <w:r>
        <w:rPr>
          <w:rFonts w:ascii="Times New Roman"/>
          <w:b w:val="false"/>
          <w:i w:val="false"/>
          <w:color w:val="000000"/>
          <w:sz w:val="28"/>
        </w:rPr>
        <w:t xml:space="preserve">
      Книга протоколов заседаний ВВК используется при составлении статистических отчетов о МО. </w:t>
      </w:r>
    </w:p>
    <w:bookmarkEnd w:id="472"/>
    <w:bookmarkStart w:name="z497" w:id="473"/>
    <w:p>
      <w:pPr>
        <w:spacing w:after="0"/>
        <w:ind w:left="0"/>
        <w:jc w:val="both"/>
      </w:pPr>
      <w:r>
        <w:rPr>
          <w:rFonts w:ascii="Times New Roman"/>
          <w:b w:val="false"/>
          <w:i w:val="false"/>
          <w:color w:val="000000"/>
          <w:sz w:val="28"/>
        </w:rPr>
        <w:t>
       139. Электронный учет введется по каждому случаю принятого заключения ВВК. При повторном обращении предыдущая запись дополняется.</w:t>
      </w:r>
    </w:p>
    <w:bookmarkEnd w:id="473"/>
    <w:bookmarkStart w:name="z498" w:id="474"/>
    <w:p>
      <w:pPr>
        <w:spacing w:after="0"/>
        <w:ind w:left="0"/>
        <w:jc w:val="both"/>
      </w:pPr>
      <w:r>
        <w:rPr>
          <w:rFonts w:ascii="Times New Roman"/>
          <w:b w:val="false"/>
          <w:i w:val="false"/>
          <w:color w:val="000000"/>
          <w:sz w:val="28"/>
        </w:rPr>
        <w:t>
      140. Свидетельство о болезни оформляется в мирное время на сотрудников и курсантам организаций образования в случаях:</w:t>
      </w:r>
    </w:p>
    <w:bookmarkEnd w:id="474"/>
    <w:bookmarkStart w:name="z499" w:id="475"/>
    <w:p>
      <w:pPr>
        <w:spacing w:after="0"/>
        <w:ind w:left="0"/>
        <w:jc w:val="both"/>
      </w:pPr>
      <w:r>
        <w:rPr>
          <w:rFonts w:ascii="Times New Roman"/>
          <w:b w:val="false"/>
          <w:i w:val="false"/>
          <w:color w:val="000000"/>
          <w:sz w:val="28"/>
        </w:rPr>
        <w:t>
      признания негодными к воинской службе с исключением с воинского учета;</w:t>
      </w:r>
    </w:p>
    <w:bookmarkEnd w:id="475"/>
    <w:bookmarkStart w:name="z500" w:id="476"/>
    <w:p>
      <w:pPr>
        <w:spacing w:after="0"/>
        <w:ind w:left="0"/>
        <w:jc w:val="both"/>
      </w:pPr>
      <w:r>
        <w:rPr>
          <w:rFonts w:ascii="Times New Roman"/>
          <w:b w:val="false"/>
          <w:i w:val="false"/>
          <w:color w:val="000000"/>
          <w:sz w:val="28"/>
        </w:rPr>
        <w:t>
      признания негодными к воинской службе в мирное время, ограниченно годными в военное время;</w:t>
      </w:r>
    </w:p>
    <w:bookmarkEnd w:id="476"/>
    <w:bookmarkStart w:name="z501" w:id="477"/>
    <w:p>
      <w:pPr>
        <w:spacing w:after="0"/>
        <w:ind w:left="0"/>
        <w:jc w:val="both"/>
      </w:pPr>
      <w:r>
        <w:rPr>
          <w:rFonts w:ascii="Times New Roman"/>
          <w:b w:val="false"/>
          <w:i w:val="false"/>
          <w:color w:val="000000"/>
          <w:sz w:val="28"/>
        </w:rPr>
        <w:t>
      признания негодными к прохождению службы в местностях с неблагоприятными климатическими условиями;</w:t>
      </w:r>
    </w:p>
    <w:bookmarkEnd w:id="477"/>
    <w:bookmarkStart w:name="z502" w:id="478"/>
    <w:p>
      <w:pPr>
        <w:spacing w:after="0"/>
        <w:ind w:left="0"/>
        <w:jc w:val="both"/>
      </w:pPr>
      <w:r>
        <w:rPr>
          <w:rFonts w:ascii="Times New Roman"/>
          <w:b w:val="false"/>
          <w:i w:val="false"/>
          <w:color w:val="000000"/>
          <w:sz w:val="28"/>
        </w:rPr>
        <w:t>
      при необходимости в длительном (более 1 года) лечении, наблюдении в специализированных лечебных учреждениях, в обучении или воспитании в специализированных учебных заведениях;</w:t>
      </w:r>
    </w:p>
    <w:bookmarkEnd w:id="478"/>
    <w:bookmarkStart w:name="z503" w:id="479"/>
    <w:p>
      <w:pPr>
        <w:spacing w:after="0"/>
        <w:ind w:left="0"/>
        <w:jc w:val="both"/>
      </w:pPr>
      <w:r>
        <w:rPr>
          <w:rFonts w:ascii="Times New Roman"/>
          <w:b w:val="false"/>
          <w:i w:val="false"/>
          <w:color w:val="000000"/>
          <w:sz w:val="28"/>
        </w:rPr>
        <w:t>
      нетранспортабельности сотрудника, если реализация заключения ВВК влечет за собой перемещение сотрудников к новому месту службы.</w:t>
      </w:r>
    </w:p>
    <w:bookmarkEnd w:id="479"/>
    <w:bookmarkStart w:name="z504" w:id="480"/>
    <w:p>
      <w:pPr>
        <w:spacing w:after="0"/>
        <w:ind w:left="0"/>
        <w:jc w:val="both"/>
      </w:pPr>
      <w:r>
        <w:rPr>
          <w:rFonts w:ascii="Times New Roman"/>
          <w:b w:val="false"/>
          <w:i w:val="false"/>
          <w:color w:val="000000"/>
          <w:sz w:val="28"/>
        </w:rPr>
        <w:t>
      В военное время свидетельство о болезни составляется сотрудникам, признанным ограниченно годными к воинской службе, негодными к воинской службе, негодными к воинской службе с переосвидетельствованием через 6-12 месяцев.</w:t>
      </w:r>
    </w:p>
    <w:bookmarkEnd w:id="480"/>
    <w:bookmarkStart w:name="z505" w:id="481"/>
    <w:p>
      <w:pPr>
        <w:spacing w:after="0"/>
        <w:ind w:left="0"/>
        <w:jc w:val="both"/>
      </w:pPr>
      <w:r>
        <w:rPr>
          <w:rFonts w:ascii="Times New Roman"/>
          <w:b w:val="false"/>
          <w:i w:val="false"/>
          <w:color w:val="000000"/>
          <w:sz w:val="28"/>
        </w:rPr>
        <w:t>
      Свидетельства о болезни составляются в мирное время в 5-х экземплярах. Три экземпляра свидетельств о болезни и выдается инспектору соответствующей кадровой службы (1 экземпляр для приобщения к личному делу, 2-й экземпляр - к пенсионному делу, 3-й - к воинскому личному делу органов военного управления по месту жительства), 4-й экземпляр остается в акте МО ВВК, 5-й подшивается в отдельное дело с другими свидетельствами о болезни. При необходимости дополнительный экземпляр передается нарочно в запечатанном конверте в отдел МСЭ.</w:t>
      </w:r>
    </w:p>
    <w:bookmarkEnd w:id="481"/>
    <w:bookmarkStart w:name="z506" w:id="482"/>
    <w:p>
      <w:pPr>
        <w:spacing w:after="0"/>
        <w:ind w:left="0"/>
        <w:jc w:val="both"/>
      </w:pPr>
      <w:r>
        <w:rPr>
          <w:rFonts w:ascii="Times New Roman"/>
          <w:b w:val="false"/>
          <w:i w:val="false"/>
          <w:color w:val="000000"/>
          <w:sz w:val="28"/>
        </w:rPr>
        <w:t>
      В военное время свидетельства о болезни составляются в 3-х экземплярах.</w:t>
      </w:r>
    </w:p>
    <w:bookmarkEnd w:id="482"/>
    <w:bookmarkStart w:name="z507" w:id="483"/>
    <w:p>
      <w:pPr>
        <w:spacing w:after="0"/>
        <w:ind w:left="0"/>
        <w:jc w:val="both"/>
      </w:pPr>
      <w:r>
        <w:rPr>
          <w:rFonts w:ascii="Times New Roman"/>
          <w:b w:val="false"/>
          <w:i w:val="false"/>
          <w:color w:val="000000"/>
          <w:sz w:val="28"/>
        </w:rPr>
        <w:t xml:space="preserve">
      Свидетельство о болезни оформляется в ВВК не позднее 5-ти рабочих дней с момента вынесения заключения. </w:t>
      </w:r>
    </w:p>
    <w:bookmarkEnd w:id="483"/>
    <w:bookmarkStart w:name="z508" w:id="484"/>
    <w:p>
      <w:pPr>
        <w:spacing w:after="0"/>
        <w:ind w:left="0"/>
        <w:jc w:val="both"/>
      </w:pPr>
      <w:r>
        <w:rPr>
          <w:rFonts w:ascii="Times New Roman"/>
          <w:b w:val="false"/>
          <w:i w:val="false"/>
          <w:color w:val="000000"/>
          <w:sz w:val="28"/>
        </w:rPr>
        <w:t>
      Свидетельство о болезни имеет юридическую силу для реализации кадровой службой в течение 6 месяцев. Если заключение не реализовано в срок, или в состоянии здоровья освидетельствованного, продолжающего состоять на службе, произошли существенные изменения, освидетельствование производится вновь.</w:t>
      </w:r>
    </w:p>
    <w:bookmarkEnd w:id="484"/>
    <w:bookmarkStart w:name="z509" w:id="485"/>
    <w:p>
      <w:pPr>
        <w:spacing w:after="0"/>
        <w:ind w:left="0"/>
        <w:jc w:val="both"/>
      </w:pPr>
      <w:r>
        <w:rPr>
          <w:rFonts w:ascii="Times New Roman"/>
          <w:b w:val="false"/>
          <w:i w:val="false"/>
          <w:color w:val="000000"/>
          <w:sz w:val="28"/>
        </w:rPr>
        <w:t>
      Свидетельства о болезни, оформляемые ВВК ДП на сотрудников высшего начальствующего состава, подлежат утверждению в ЦВВК МВД.</w:t>
      </w:r>
    </w:p>
    <w:bookmarkEnd w:id="485"/>
    <w:bookmarkStart w:name="z510" w:id="486"/>
    <w:p>
      <w:pPr>
        <w:spacing w:after="0"/>
        <w:ind w:left="0"/>
        <w:jc w:val="both"/>
      </w:pPr>
      <w:r>
        <w:rPr>
          <w:rFonts w:ascii="Times New Roman"/>
          <w:b w:val="false"/>
          <w:i w:val="false"/>
          <w:color w:val="000000"/>
          <w:sz w:val="28"/>
        </w:rPr>
        <w:t>
      Свидетельства о болезни, подлежащие утверждения направляются в ЦВВК МВД в срок не позднее 5-ти дней с момента регистрации в книге протоколов заседаний ВВК вместе с актом МО и медицинскими экспертными документами, характеризующими установленные заболевания.</w:t>
      </w:r>
    </w:p>
    <w:bookmarkEnd w:id="486"/>
    <w:bookmarkStart w:name="z511" w:id="487"/>
    <w:p>
      <w:pPr>
        <w:spacing w:after="0"/>
        <w:ind w:left="0"/>
        <w:jc w:val="both"/>
      </w:pPr>
      <w:r>
        <w:rPr>
          <w:rFonts w:ascii="Times New Roman"/>
          <w:b w:val="false"/>
          <w:i w:val="false"/>
          <w:color w:val="000000"/>
          <w:sz w:val="28"/>
        </w:rPr>
        <w:t>
      141. Справка о МО оформляется по результатам освидетельствования:</w:t>
      </w:r>
    </w:p>
    <w:bookmarkEnd w:id="487"/>
    <w:bookmarkStart w:name="z512" w:id="488"/>
    <w:p>
      <w:pPr>
        <w:spacing w:after="0"/>
        <w:ind w:left="0"/>
        <w:jc w:val="both"/>
      </w:pPr>
      <w:r>
        <w:rPr>
          <w:rFonts w:ascii="Times New Roman"/>
          <w:b w:val="false"/>
          <w:i w:val="false"/>
          <w:color w:val="000000"/>
          <w:sz w:val="28"/>
        </w:rPr>
        <w:t>
      1) сотрудникам, признанными ВВК годными к службе в конкретной должности, специальности; ограниченно годными к воинской службе; годными к воинской службе;</w:t>
      </w:r>
    </w:p>
    <w:bookmarkEnd w:id="488"/>
    <w:bookmarkStart w:name="z513" w:id="489"/>
    <w:p>
      <w:pPr>
        <w:spacing w:after="0"/>
        <w:ind w:left="0"/>
        <w:jc w:val="both"/>
      </w:pPr>
      <w:r>
        <w:rPr>
          <w:rFonts w:ascii="Times New Roman"/>
          <w:b w:val="false"/>
          <w:i w:val="false"/>
          <w:color w:val="000000"/>
          <w:sz w:val="28"/>
        </w:rPr>
        <w:t xml:space="preserve">
      2) кандидатам на службу; </w:t>
      </w:r>
    </w:p>
    <w:bookmarkEnd w:id="489"/>
    <w:bookmarkStart w:name="z514" w:id="490"/>
    <w:p>
      <w:pPr>
        <w:spacing w:after="0"/>
        <w:ind w:left="0"/>
        <w:jc w:val="both"/>
      </w:pPr>
      <w:r>
        <w:rPr>
          <w:rFonts w:ascii="Times New Roman"/>
          <w:b w:val="false"/>
          <w:i w:val="false"/>
          <w:color w:val="000000"/>
          <w:sz w:val="28"/>
        </w:rPr>
        <w:t>
      3) кандидатам на учебу по результатам предварительного освидетельствования, а также освидетельствуемым после академических отпусков;</w:t>
      </w:r>
    </w:p>
    <w:bookmarkEnd w:id="490"/>
    <w:bookmarkStart w:name="z515" w:id="491"/>
    <w:p>
      <w:pPr>
        <w:spacing w:after="0"/>
        <w:ind w:left="0"/>
        <w:jc w:val="both"/>
      </w:pPr>
      <w:r>
        <w:rPr>
          <w:rFonts w:ascii="Times New Roman"/>
          <w:b w:val="false"/>
          <w:i w:val="false"/>
          <w:color w:val="000000"/>
          <w:sz w:val="28"/>
        </w:rPr>
        <w:t>
      4) сотрудникам, признанным годными к прохождению службы в местностях с неблагоприятными климатическими условиями Республики Казахстан.</w:t>
      </w:r>
    </w:p>
    <w:bookmarkEnd w:id="491"/>
    <w:bookmarkStart w:name="z516" w:id="492"/>
    <w:p>
      <w:pPr>
        <w:spacing w:after="0"/>
        <w:ind w:left="0"/>
        <w:jc w:val="both"/>
      </w:pPr>
      <w:r>
        <w:rPr>
          <w:rFonts w:ascii="Times New Roman"/>
          <w:b w:val="false"/>
          <w:i w:val="false"/>
          <w:color w:val="000000"/>
          <w:sz w:val="28"/>
        </w:rPr>
        <w:t>
      При увольнении сотрудников, признанных ВВК годными к воинской службе, ограниченно годными к воинской службе, справка оформляется в 3-х экземплярах и выдается инспектору соответствующей кадровой службы для приобщения: 1 экземпляр - к личному делу, 2 экземпляр - к пенсионному делу, 3 экземпляр - к воинскому личному делу.</w:t>
      </w:r>
    </w:p>
    <w:bookmarkEnd w:id="492"/>
    <w:bookmarkStart w:name="z517" w:id="493"/>
    <w:p>
      <w:pPr>
        <w:spacing w:after="0"/>
        <w:ind w:left="0"/>
        <w:jc w:val="both"/>
      </w:pPr>
      <w:r>
        <w:rPr>
          <w:rFonts w:ascii="Times New Roman"/>
          <w:b w:val="false"/>
          <w:i w:val="false"/>
          <w:color w:val="000000"/>
          <w:sz w:val="28"/>
        </w:rPr>
        <w:t>
      В остальных случаях справка оформляется в 1 экземпляре.</w:t>
      </w:r>
    </w:p>
    <w:bookmarkEnd w:id="493"/>
    <w:bookmarkStart w:name="z518" w:id="494"/>
    <w:p>
      <w:pPr>
        <w:spacing w:after="0"/>
        <w:ind w:left="0"/>
        <w:jc w:val="both"/>
      </w:pPr>
      <w:r>
        <w:rPr>
          <w:rFonts w:ascii="Times New Roman"/>
          <w:b w:val="false"/>
          <w:i w:val="false"/>
          <w:color w:val="000000"/>
          <w:sz w:val="28"/>
        </w:rPr>
        <w:t>
      В военное время справка признанным годными к воинской службе составляется в 2-х экземплярах, во всех других случаях - в 1 экземпляре.</w:t>
      </w:r>
    </w:p>
    <w:bookmarkEnd w:id="494"/>
    <w:bookmarkStart w:name="z519" w:id="495"/>
    <w:p>
      <w:pPr>
        <w:spacing w:after="0"/>
        <w:ind w:left="0"/>
        <w:jc w:val="both"/>
      </w:pPr>
      <w:r>
        <w:rPr>
          <w:rFonts w:ascii="Times New Roman"/>
          <w:b w:val="false"/>
          <w:i w:val="false"/>
          <w:color w:val="000000"/>
          <w:sz w:val="28"/>
        </w:rPr>
        <w:t>
      В военное время нештатные ВВК справки на контроль в вышестоящую ВВК не направляют.</w:t>
      </w:r>
    </w:p>
    <w:bookmarkEnd w:id="495"/>
    <w:bookmarkStart w:name="z520" w:id="496"/>
    <w:p>
      <w:pPr>
        <w:spacing w:after="0"/>
        <w:ind w:left="0"/>
        <w:jc w:val="both"/>
      </w:pPr>
      <w:r>
        <w:rPr>
          <w:rFonts w:ascii="Times New Roman"/>
          <w:b w:val="false"/>
          <w:i w:val="false"/>
          <w:color w:val="000000"/>
          <w:sz w:val="28"/>
        </w:rPr>
        <w:t>
      Справка оформляется в ВВК не позднее 3-х рабочих дней со дня регистрации заключения в книге протоколов заседаний согласно форме Приложению 6 к настоящим Правилам. Срок реализации кадровой службой справки на кандидатов на службу (учебу) и сотрудников составляет 6 месяцев.</w:t>
      </w:r>
    </w:p>
    <w:bookmarkEnd w:id="496"/>
    <w:bookmarkStart w:name="z521" w:id="497"/>
    <w:p>
      <w:pPr>
        <w:spacing w:after="0"/>
        <w:ind w:left="0"/>
        <w:jc w:val="both"/>
      </w:pPr>
      <w:r>
        <w:rPr>
          <w:rFonts w:ascii="Times New Roman"/>
          <w:b w:val="false"/>
          <w:i w:val="false"/>
          <w:color w:val="000000"/>
          <w:sz w:val="28"/>
        </w:rPr>
        <w:t>
      142. Справка о степени тяжести повреждения здоровья выдается ведомственным лечебно-профилактическим учреждением ОВД в период стационарного, амбулаторного лечения либо ВВК при прохождении очного МО, по результатам заочной экспертизы.</w:t>
      </w:r>
    </w:p>
    <w:bookmarkEnd w:id="497"/>
    <w:bookmarkStart w:name="z522" w:id="498"/>
    <w:p>
      <w:pPr>
        <w:spacing w:after="0"/>
        <w:ind w:left="0"/>
        <w:jc w:val="both"/>
      </w:pPr>
      <w:r>
        <w:rPr>
          <w:rFonts w:ascii="Times New Roman"/>
          <w:b w:val="false"/>
          <w:i w:val="false"/>
          <w:color w:val="000000"/>
          <w:sz w:val="28"/>
        </w:rPr>
        <w:t>
      Справка о степени тяжести увечья выдается в единственном экземпляре согласно приложению 15 к настоящим Правилам. Номер справки должны соответствовать регистрационному номеру акта МО либо протокола в книге заочных постановлений.</w:t>
      </w:r>
    </w:p>
    <w:bookmarkEnd w:id="498"/>
    <w:bookmarkStart w:name="z523" w:id="499"/>
    <w:p>
      <w:pPr>
        <w:spacing w:after="0"/>
        <w:ind w:left="0"/>
        <w:jc w:val="both"/>
      </w:pPr>
      <w:r>
        <w:rPr>
          <w:rFonts w:ascii="Times New Roman"/>
          <w:b w:val="false"/>
          <w:i w:val="false"/>
          <w:color w:val="000000"/>
          <w:sz w:val="28"/>
        </w:rPr>
        <w:t>
      143. Справка о состоянии здоровья лица, выезжающего в зарубежную страну с неблагоприятным жарким климатом составляется сотрудникам в штатных ВВК в соответствии с Приложением 11 к настоящим Правилам.</w:t>
      </w:r>
    </w:p>
    <w:bookmarkEnd w:id="499"/>
    <w:bookmarkStart w:name="z524" w:id="500"/>
    <w:p>
      <w:pPr>
        <w:spacing w:after="0"/>
        <w:ind w:left="0"/>
        <w:jc w:val="both"/>
      </w:pPr>
      <w:r>
        <w:rPr>
          <w:rFonts w:ascii="Times New Roman"/>
          <w:b w:val="false"/>
          <w:i w:val="false"/>
          <w:color w:val="000000"/>
          <w:sz w:val="28"/>
        </w:rPr>
        <w:t>
      144. При заполнении медицинских экспертных документов не допускается применение сокращений и латинских обозначений наименований различных состояний, органов, малоизвестных медицинских терминов (кроме общепринятых). Неоговоренные исправления и подчистки не допускаются.</w:t>
      </w:r>
    </w:p>
    <w:bookmarkEnd w:id="500"/>
    <w:p>
      <w:pPr>
        <w:spacing w:after="0"/>
        <w:ind w:left="0"/>
        <w:jc w:val="both"/>
      </w:pPr>
      <w:r>
        <w:rPr>
          <w:rFonts w:ascii="Times New Roman"/>
          <w:b w:val="false"/>
          <w:i w:val="false"/>
          <w:color w:val="000000"/>
          <w:sz w:val="28"/>
        </w:rPr>
        <w:t>
      Исправления вносятся следующим образом: неверно написанная часть текста зачеркивается, рядом пишется новый текст и слова "исправленному верить", которые заверяются подписью работника, заполнявшего текст, и печатью ВВК.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501"/>
    <w:p>
      <w:pPr>
        <w:spacing w:after="0"/>
        <w:ind w:left="0"/>
        <w:jc w:val="both"/>
      </w:pPr>
      <w:r>
        <w:rPr>
          <w:rFonts w:ascii="Times New Roman"/>
          <w:b w:val="false"/>
          <w:i w:val="false"/>
          <w:color w:val="000000"/>
          <w:sz w:val="28"/>
        </w:rPr>
        <w:t>
      145. Работники кадровых служб используют полученные медицинские сведения, описанную психологическую характеристику исключительно в служебных целях для решения кадровых вопросов.</w:t>
      </w:r>
    </w:p>
    <w:bookmarkEnd w:id="501"/>
    <w:bookmarkStart w:name="z526" w:id="502"/>
    <w:p>
      <w:pPr>
        <w:spacing w:after="0"/>
        <w:ind w:left="0"/>
        <w:jc w:val="both"/>
      </w:pPr>
      <w:r>
        <w:rPr>
          <w:rFonts w:ascii="Times New Roman"/>
          <w:b w:val="false"/>
          <w:i w:val="false"/>
          <w:color w:val="000000"/>
          <w:sz w:val="28"/>
        </w:rPr>
        <w:t xml:space="preserve">
      В случаях утраты справок, свидетельств о болезни, по письменному заявлению инспектора кадровой службы, ВВК выдает дубликат с указанием в правом верхнем углу "Дубликат". </w:t>
      </w:r>
    </w:p>
    <w:bookmarkEnd w:id="502"/>
    <w:bookmarkStart w:name="z527" w:id="503"/>
    <w:p>
      <w:pPr>
        <w:spacing w:after="0"/>
        <w:ind w:left="0"/>
        <w:jc w:val="both"/>
      </w:pPr>
      <w:r>
        <w:rPr>
          <w:rFonts w:ascii="Times New Roman"/>
          <w:b w:val="false"/>
          <w:i w:val="false"/>
          <w:color w:val="000000"/>
          <w:sz w:val="28"/>
        </w:rPr>
        <w:t xml:space="preserve">
      Ниже напечатанного текста дубликата, фамилии, инициалов секретаря и председателя комиссии, подписывавших выданный ранее оригинал справки, прописью вносятся запись "Дубликат верен" с указанием даты выдачи дубликата, которая заверяется подписью медрегистратора и председателя ВВК, действующих на момент выдачи дубликата, и скрепляется гербовой печатью. </w:t>
      </w:r>
    </w:p>
    <w:bookmarkEnd w:id="503"/>
    <w:bookmarkStart w:name="z528" w:id="504"/>
    <w:p>
      <w:pPr>
        <w:spacing w:after="0"/>
        <w:ind w:left="0"/>
        <w:jc w:val="both"/>
      </w:pPr>
      <w:r>
        <w:rPr>
          <w:rFonts w:ascii="Times New Roman"/>
          <w:b w:val="false"/>
          <w:i w:val="false"/>
          <w:color w:val="000000"/>
          <w:sz w:val="28"/>
        </w:rPr>
        <w:t>
      Заявление приобщается в акт МО.</w:t>
      </w:r>
    </w:p>
    <w:bookmarkEnd w:id="504"/>
    <w:bookmarkStart w:name="z2296" w:id="505"/>
    <w:p>
      <w:pPr>
        <w:spacing w:after="0"/>
        <w:ind w:left="0"/>
        <w:jc w:val="both"/>
      </w:pPr>
      <w:r>
        <w:rPr>
          <w:rFonts w:ascii="Times New Roman"/>
          <w:b w:val="false"/>
          <w:i w:val="false"/>
          <w:color w:val="000000"/>
          <w:sz w:val="28"/>
        </w:rPr>
        <w:t>
      145-1. Заключения ВВК о МО или заочной экспертизе приобщаются к личному делу кандидата или сотрудника независимо от принятого решения о зачислении, перемещении по должности, переводе.</w:t>
      </w:r>
    </w:p>
    <w:bookmarkEnd w:id="505"/>
    <w:p>
      <w:pPr>
        <w:spacing w:after="0"/>
        <w:ind w:left="0"/>
        <w:jc w:val="both"/>
      </w:pPr>
      <w:r>
        <w:rPr>
          <w:rFonts w:ascii="Times New Roman"/>
          <w:b w:val="false"/>
          <w:i w:val="false"/>
          <w:color w:val="000000"/>
          <w:sz w:val="28"/>
        </w:rPr>
        <w:t>
      Если при рассмотрении вопроса о переводе, кадровой службой одного подразделения на МО направляется сотрудник, проходящий службу в другом подразделении, заключение ВВК, независимо от исхода принятого решения о переводе, приобщается (направляется для приобщения) к личному делу.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145-1 в соответствии с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506"/>
    <w:p>
      <w:pPr>
        <w:spacing w:after="0"/>
        <w:ind w:left="0"/>
        <w:jc w:val="left"/>
      </w:pPr>
      <w:r>
        <w:rPr>
          <w:rFonts w:ascii="Times New Roman"/>
          <w:b/>
          <w:i w:val="false"/>
          <w:color w:val="000000"/>
        </w:rPr>
        <w:t xml:space="preserve"> Глава 11. Психофизиологическое обследование</w:t>
      </w:r>
    </w:p>
    <w:bookmarkEnd w:id="506"/>
    <w:bookmarkStart w:name="z530" w:id="507"/>
    <w:p>
      <w:pPr>
        <w:spacing w:after="0"/>
        <w:ind w:left="0"/>
        <w:jc w:val="both"/>
      </w:pPr>
      <w:r>
        <w:rPr>
          <w:rFonts w:ascii="Times New Roman"/>
          <w:b w:val="false"/>
          <w:i w:val="false"/>
          <w:color w:val="000000"/>
          <w:sz w:val="28"/>
        </w:rPr>
        <w:t>
      146. Основной целью и задачей ПФО является оценка соответствия индивидуальных качеств личности профессиональным требованиям, выявление особенностей интеллектуальной, когнитивной, эмоционально-волевой, индивидуально-личностной сфер, которые могут являться препятствием для успешного несения службы (учебы) в правоохранительных органах.</w:t>
      </w:r>
    </w:p>
    <w:bookmarkEnd w:id="507"/>
    <w:bookmarkStart w:name="z531" w:id="508"/>
    <w:p>
      <w:pPr>
        <w:spacing w:after="0"/>
        <w:ind w:left="0"/>
        <w:jc w:val="both"/>
      </w:pPr>
      <w:r>
        <w:rPr>
          <w:rFonts w:ascii="Times New Roman"/>
          <w:b w:val="false"/>
          <w:i w:val="false"/>
          <w:color w:val="000000"/>
          <w:sz w:val="28"/>
        </w:rPr>
        <w:t xml:space="preserve">
      147. ПФО включает в себя ПДТ, индивидуальное собеседование с психологом, а также, в отдельных случаях, ПФТ. </w:t>
      </w:r>
    </w:p>
    <w:bookmarkEnd w:id="508"/>
    <w:bookmarkStart w:name="z532" w:id="509"/>
    <w:p>
      <w:pPr>
        <w:spacing w:after="0"/>
        <w:ind w:left="0"/>
        <w:jc w:val="both"/>
      </w:pPr>
      <w:r>
        <w:rPr>
          <w:rFonts w:ascii="Times New Roman"/>
          <w:b w:val="false"/>
          <w:i w:val="false"/>
          <w:color w:val="000000"/>
          <w:sz w:val="28"/>
        </w:rPr>
        <w:t>
      Данные лица, которому проводится тестирование, время проведения тестирования, виды проводимых тестовых методик регистрируется в журнале регистрации тестирований ПФО в соответствии с Приложением 17 к настоящим Правилам.</w:t>
      </w:r>
    </w:p>
    <w:bookmarkEnd w:id="509"/>
    <w:bookmarkStart w:name="z533" w:id="510"/>
    <w:p>
      <w:pPr>
        <w:spacing w:after="0"/>
        <w:ind w:left="0"/>
        <w:jc w:val="both"/>
      </w:pPr>
      <w:r>
        <w:rPr>
          <w:rFonts w:ascii="Times New Roman"/>
          <w:b w:val="false"/>
          <w:i w:val="false"/>
          <w:color w:val="000000"/>
          <w:sz w:val="28"/>
        </w:rPr>
        <w:t>
      148. ПФО проводится в отношении:</w:t>
      </w:r>
    </w:p>
    <w:bookmarkEnd w:id="510"/>
    <w:bookmarkStart w:name="z534" w:id="511"/>
    <w:p>
      <w:pPr>
        <w:spacing w:after="0"/>
        <w:ind w:left="0"/>
        <w:jc w:val="both"/>
      </w:pPr>
      <w:r>
        <w:rPr>
          <w:rFonts w:ascii="Times New Roman"/>
          <w:b w:val="false"/>
          <w:i w:val="false"/>
          <w:color w:val="000000"/>
          <w:sz w:val="28"/>
        </w:rPr>
        <w:t>
      1) кандидатов на службу;</w:t>
      </w:r>
    </w:p>
    <w:bookmarkEnd w:id="511"/>
    <w:bookmarkStart w:name="z535" w:id="512"/>
    <w:p>
      <w:pPr>
        <w:spacing w:after="0"/>
        <w:ind w:left="0"/>
        <w:jc w:val="both"/>
      </w:pPr>
      <w:r>
        <w:rPr>
          <w:rFonts w:ascii="Times New Roman"/>
          <w:b w:val="false"/>
          <w:i w:val="false"/>
          <w:color w:val="000000"/>
          <w:sz w:val="28"/>
        </w:rPr>
        <w:t>
      2) кандидатов на учебу;</w:t>
      </w:r>
    </w:p>
    <w:bookmarkEnd w:id="512"/>
    <w:bookmarkStart w:name="z536" w:id="513"/>
    <w:p>
      <w:pPr>
        <w:spacing w:after="0"/>
        <w:ind w:left="0"/>
        <w:jc w:val="both"/>
      </w:pPr>
      <w:r>
        <w:rPr>
          <w:rFonts w:ascii="Times New Roman"/>
          <w:b w:val="false"/>
          <w:i w:val="false"/>
          <w:color w:val="000000"/>
          <w:sz w:val="28"/>
        </w:rPr>
        <w:t>
      3) сотрудников - при назначении или перемещении по службе (в том числе на вышестоящую должность), в исключительных случаях – сотрудникам, проходящим МО в иных целях для верификации диагноза по рекомендации экспертов психиатра или невропатолога ВВК по согласованию с экспертом-психологом.</w:t>
      </w:r>
    </w:p>
    <w:bookmarkEnd w:id="513"/>
    <w:bookmarkStart w:name="z537" w:id="514"/>
    <w:p>
      <w:pPr>
        <w:spacing w:after="0"/>
        <w:ind w:left="0"/>
        <w:jc w:val="both"/>
      </w:pPr>
      <w:r>
        <w:rPr>
          <w:rFonts w:ascii="Times New Roman"/>
          <w:b w:val="false"/>
          <w:i w:val="false"/>
          <w:color w:val="000000"/>
          <w:sz w:val="28"/>
        </w:rPr>
        <w:t>
      149. Обязательные методики ПДТ проводятся с целью получения формализованных данных о психологических особенностях личности и включают:</w:t>
      </w:r>
    </w:p>
    <w:bookmarkEnd w:id="514"/>
    <w:bookmarkStart w:name="z2298" w:id="515"/>
    <w:p>
      <w:pPr>
        <w:spacing w:after="0"/>
        <w:ind w:left="0"/>
        <w:jc w:val="both"/>
      </w:pPr>
      <w:r>
        <w:rPr>
          <w:rFonts w:ascii="Times New Roman"/>
          <w:b w:val="false"/>
          <w:i w:val="false"/>
          <w:color w:val="000000"/>
          <w:sz w:val="28"/>
        </w:rPr>
        <w:t>
      1) методику многостороннего исследования личности (далее - ММИЛ), предназначенную для создания полного психологического портрета личности, включающего такие компоненты, как мотивационная направленность, самооценка, стиль межличностного поведения, черты характера, тип реагирования на стресс, ведущие потребности, фон настроения, степень адаптированности индивида и возможный тип дезадаптации, выраженность лидерских черт;</w:t>
      </w:r>
    </w:p>
    <w:bookmarkEnd w:id="515"/>
    <w:bookmarkStart w:name="z2299" w:id="516"/>
    <w:p>
      <w:pPr>
        <w:spacing w:after="0"/>
        <w:ind w:left="0"/>
        <w:jc w:val="both"/>
      </w:pPr>
      <w:r>
        <w:rPr>
          <w:rFonts w:ascii="Times New Roman"/>
          <w:b w:val="false"/>
          <w:i w:val="false"/>
          <w:color w:val="000000"/>
          <w:sz w:val="28"/>
        </w:rPr>
        <w:t>
      2) методику "Прогрессивные матрицы Равена", позволяющий установить интеллектуальную продуктивность и особенности мышления или краткий ориентировочный тест (далее - КОТ), оценивающий умственные способности, способности к обучению, сформированность познавательной адаптации личности (для лиц, не достигших 20 летнего возраста);</w:t>
      </w:r>
    </w:p>
    <w:bookmarkEnd w:id="516"/>
    <w:bookmarkStart w:name="z2300" w:id="517"/>
    <w:p>
      <w:pPr>
        <w:spacing w:after="0"/>
        <w:ind w:left="0"/>
        <w:jc w:val="both"/>
      </w:pPr>
      <w:r>
        <w:rPr>
          <w:rFonts w:ascii="Times New Roman"/>
          <w:b w:val="false"/>
          <w:i w:val="false"/>
          <w:color w:val="000000"/>
          <w:sz w:val="28"/>
        </w:rPr>
        <w:t>
      3) цветовой тест Люшера, позволяющий оценить особенности эмоционально-волевой сферы, актуального состояния, уровня работоспособности;</w:t>
      </w:r>
    </w:p>
    <w:bookmarkEnd w:id="517"/>
    <w:bookmarkStart w:name="z2373" w:id="518"/>
    <w:p>
      <w:pPr>
        <w:spacing w:after="0"/>
        <w:ind w:left="0"/>
        <w:jc w:val="both"/>
      </w:pPr>
      <w:r>
        <w:rPr>
          <w:rFonts w:ascii="Times New Roman"/>
          <w:b w:val="false"/>
          <w:i w:val="false"/>
          <w:color w:val="000000"/>
          <w:sz w:val="28"/>
        </w:rPr>
        <w:t>
      4) одну из методик (по выбору психолога) для определения наличия, степени выраженности и уровня контроля агрессии (ИТО, FPI, Басса-Дарки, опросник для оценки агрессии) лицам, назначаемых (перемещаемых) по службе на должности с высоким риском применения пыток.</w:t>
      </w:r>
    </w:p>
    <w:bookmarkEnd w:id="518"/>
    <w:bookmarkStart w:name="z2301" w:id="519"/>
    <w:p>
      <w:pPr>
        <w:spacing w:after="0"/>
        <w:ind w:left="0"/>
        <w:jc w:val="both"/>
      </w:pPr>
      <w:r>
        <w:rPr>
          <w:rFonts w:ascii="Times New Roman"/>
          <w:b w:val="false"/>
          <w:i w:val="false"/>
          <w:color w:val="000000"/>
          <w:sz w:val="28"/>
        </w:rPr>
        <w:t xml:space="preserve">
      Результаты ПДТ оформляются протоколами психодиагностического тестирования в соответствии с </w:t>
      </w:r>
      <w:r>
        <w:rPr>
          <w:rFonts w:ascii="Times New Roman"/>
          <w:b w:val="false"/>
          <w:i w:val="false"/>
          <w:color w:val="000000"/>
          <w:sz w:val="28"/>
        </w:rPr>
        <w:t>Приложениями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520"/>
    <w:p>
      <w:pPr>
        <w:spacing w:after="0"/>
        <w:ind w:left="0"/>
        <w:jc w:val="both"/>
      </w:pPr>
      <w:r>
        <w:rPr>
          <w:rFonts w:ascii="Times New Roman"/>
          <w:b w:val="false"/>
          <w:i w:val="false"/>
          <w:color w:val="000000"/>
          <w:sz w:val="28"/>
        </w:rPr>
        <w:t>
      150. Обязательные методики ПФТ проводятся лицам, освидетельствуемым по графе I Требований и лицам, поступающим, (назначаемым, перемещающимся) на должности водителей (в том числе сотрудникам), прогностически "рекомендуемых" по результатам обязательных методик ПФО или как вид дополнительного психологического тестирования при наличии показаний.</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3" w:id="521"/>
    <w:p>
      <w:pPr>
        <w:spacing w:after="0"/>
        <w:ind w:left="0"/>
        <w:jc w:val="both"/>
      </w:pPr>
      <w:r>
        <w:rPr>
          <w:rFonts w:ascii="Times New Roman"/>
          <w:b w:val="false"/>
          <w:i w:val="false"/>
          <w:color w:val="000000"/>
          <w:sz w:val="28"/>
        </w:rPr>
        <w:t>
      151. ПФТ проводится с целью выявления особенностей памяти, внимания, работоспособности, помехоустойчивости, быстроты реакций и включают:</w:t>
      </w:r>
    </w:p>
    <w:bookmarkEnd w:id="521"/>
    <w:bookmarkStart w:name="z544" w:id="522"/>
    <w:p>
      <w:pPr>
        <w:spacing w:after="0"/>
        <w:ind w:left="0"/>
        <w:jc w:val="both"/>
      </w:pPr>
      <w:r>
        <w:rPr>
          <w:rFonts w:ascii="Times New Roman"/>
          <w:b w:val="false"/>
          <w:i w:val="false"/>
          <w:color w:val="000000"/>
          <w:sz w:val="28"/>
        </w:rPr>
        <w:t>
      1) память на числа (механическая память) – направлена на выявление индивидуальных различий в запоминании и сохранении цифрового материала;</w:t>
      </w:r>
    </w:p>
    <w:bookmarkEnd w:id="522"/>
    <w:bookmarkStart w:name="z545" w:id="523"/>
    <w:p>
      <w:pPr>
        <w:spacing w:after="0"/>
        <w:ind w:left="0"/>
        <w:jc w:val="both"/>
      </w:pPr>
      <w:r>
        <w:rPr>
          <w:rFonts w:ascii="Times New Roman"/>
          <w:b w:val="false"/>
          <w:i w:val="false"/>
          <w:color w:val="000000"/>
          <w:sz w:val="28"/>
        </w:rPr>
        <w:t>
      2) смысловая память на слова – ассоциации;</w:t>
      </w:r>
    </w:p>
    <w:bookmarkEnd w:id="523"/>
    <w:bookmarkStart w:name="z546" w:id="524"/>
    <w:p>
      <w:pPr>
        <w:spacing w:after="0"/>
        <w:ind w:left="0"/>
        <w:jc w:val="both"/>
      </w:pPr>
      <w:r>
        <w:rPr>
          <w:rFonts w:ascii="Times New Roman"/>
          <w:b w:val="false"/>
          <w:i w:val="false"/>
          <w:color w:val="000000"/>
          <w:sz w:val="28"/>
        </w:rPr>
        <w:t>
      3) корректурная проба "без помех" и "с помехами", направленная на выявление устойчивости, объема, утомляемости и колебания внимания при длительной работе (оценивается как одна методика);</w:t>
      </w:r>
    </w:p>
    <w:bookmarkEnd w:id="524"/>
    <w:bookmarkStart w:name="z547" w:id="525"/>
    <w:p>
      <w:pPr>
        <w:spacing w:after="0"/>
        <w:ind w:left="0"/>
        <w:jc w:val="both"/>
      </w:pPr>
      <w:r>
        <w:rPr>
          <w:rFonts w:ascii="Times New Roman"/>
          <w:b w:val="false"/>
          <w:i w:val="false"/>
          <w:color w:val="000000"/>
          <w:sz w:val="28"/>
        </w:rPr>
        <w:t>
      4) "перепутанные линии" на выявление уровня концентрации внимания. (проводится в перерыве между проведением корректурных проб "без помех" и "с помехами");</w:t>
      </w:r>
    </w:p>
    <w:bookmarkEnd w:id="525"/>
    <w:bookmarkStart w:name="z548" w:id="526"/>
    <w:p>
      <w:pPr>
        <w:spacing w:after="0"/>
        <w:ind w:left="0"/>
        <w:jc w:val="both"/>
      </w:pPr>
      <w:r>
        <w:rPr>
          <w:rFonts w:ascii="Times New Roman"/>
          <w:b w:val="false"/>
          <w:i w:val="false"/>
          <w:color w:val="000000"/>
          <w:sz w:val="28"/>
        </w:rPr>
        <w:t>
      5) таблицы Шульте на определение устойчивости внимания и динамики работоспособности, быстроты реакций;</w:t>
      </w:r>
    </w:p>
    <w:bookmarkEnd w:id="526"/>
    <w:bookmarkStart w:name="z549" w:id="527"/>
    <w:p>
      <w:pPr>
        <w:spacing w:after="0"/>
        <w:ind w:left="0"/>
        <w:jc w:val="both"/>
      </w:pPr>
      <w:r>
        <w:rPr>
          <w:rFonts w:ascii="Times New Roman"/>
          <w:b w:val="false"/>
          <w:i w:val="false"/>
          <w:color w:val="000000"/>
          <w:sz w:val="28"/>
        </w:rPr>
        <w:t>
      6) таблицы Горбова-Шульте "без помех" на выявление особенностей внимания при переключении;</w:t>
      </w:r>
    </w:p>
    <w:bookmarkEnd w:id="527"/>
    <w:bookmarkStart w:name="z550" w:id="528"/>
    <w:p>
      <w:pPr>
        <w:spacing w:after="0"/>
        <w:ind w:left="0"/>
        <w:jc w:val="both"/>
      </w:pPr>
      <w:r>
        <w:rPr>
          <w:rFonts w:ascii="Times New Roman"/>
          <w:b w:val="false"/>
          <w:i w:val="false"/>
          <w:color w:val="000000"/>
          <w:sz w:val="28"/>
        </w:rPr>
        <w:t>
      7) таблицы Горбова-Шульте "с помехами" для оценки эмоциональной устойчивости.</w:t>
      </w:r>
    </w:p>
    <w:bookmarkEnd w:id="528"/>
    <w:bookmarkStart w:name="z551" w:id="529"/>
    <w:p>
      <w:pPr>
        <w:spacing w:after="0"/>
        <w:ind w:left="0"/>
        <w:jc w:val="both"/>
      </w:pPr>
      <w:r>
        <w:rPr>
          <w:rFonts w:ascii="Times New Roman"/>
          <w:b w:val="false"/>
          <w:i w:val="false"/>
          <w:color w:val="000000"/>
          <w:sz w:val="28"/>
        </w:rPr>
        <w:t xml:space="preserve">
      Обследования, указанные в подпунктах 6) и 7) настоящего пункта оцениваются как отдельные методики. </w:t>
      </w:r>
    </w:p>
    <w:bookmarkEnd w:id="529"/>
    <w:bookmarkStart w:name="z552" w:id="530"/>
    <w:p>
      <w:pPr>
        <w:spacing w:after="0"/>
        <w:ind w:left="0"/>
        <w:jc w:val="both"/>
      </w:pPr>
      <w:r>
        <w:rPr>
          <w:rFonts w:ascii="Times New Roman"/>
          <w:b w:val="false"/>
          <w:i w:val="false"/>
          <w:color w:val="000000"/>
          <w:sz w:val="28"/>
        </w:rPr>
        <w:t>
      Результаты проведения ПФТ оформляются протоколом психофункционального тестирования в соответствии с Приложением 20 к настоящим Правилам.</w:t>
      </w:r>
    </w:p>
    <w:bookmarkEnd w:id="530"/>
    <w:bookmarkStart w:name="z553" w:id="531"/>
    <w:p>
      <w:pPr>
        <w:spacing w:after="0"/>
        <w:ind w:left="0"/>
        <w:jc w:val="both"/>
      </w:pPr>
      <w:r>
        <w:rPr>
          <w:rFonts w:ascii="Times New Roman"/>
          <w:b w:val="false"/>
          <w:i w:val="false"/>
          <w:color w:val="000000"/>
          <w:sz w:val="28"/>
        </w:rPr>
        <w:t>
      152. Все обязательные виды методик ПДТ проводятся в первой половине дня. Собеседование, ПФТ и дополнительные виды тестирования проводятся в течении дня.</w:t>
      </w:r>
    </w:p>
    <w:bookmarkEnd w:id="531"/>
    <w:bookmarkStart w:name="z554" w:id="532"/>
    <w:p>
      <w:pPr>
        <w:spacing w:after="0"/>
        <w:ind w:left="0"/>
        <w:jc w:val="both"/>
      </w:pPr>
      <w:r>
        <w:rPr>
          <w:rFonts w:ascii="Times New Roman"/>
          <w:b w:val="false"/>
          <w:i w:val="false"/>
          <w:color w:val="000000"/>
          <w:sz w:val="28"/>
        </w:rPr>
        <w:t>
      153. Всем обследуемым по желанию предоставляются тестовые задания и инструкции на государственном или русском языках. В случае необходимости обследуемое лицо привлекает за свой счет переводчика по другим языкам (кроме государственного и русского).</w:t>
      </w:r>
    </w:p>
    <w:bookmarkEnd w:id="532"/>
    <w:bookmarkStart w:name="z555" w:id="533"/>
    <w:p>
      <w:pPr>
        <w:spacing w:after="0"/>
        <w:ind w:left="0"/>
        <w:jc w:val="both"/>
      </w:pPr>
      <w:r>
        <w:rPr>
          <w:rFonts w:ascii="Times New Roman"/>
          <w:b w:val="false"/>
          <w:i w:val="false"/>
          <w:color w:val="000000"/>
          <w:sz w:val="28"/>
        </w:rPr>
        <w:t>
      154. ПФО не подлежат:</w:t>
      </w:r>
    </w:p>
    <w:bookmarkEnd w:id="533"/>
    <w:bookmarkStart w:name="z556" w:id="534"/>
    <w:p>
      <w:pPr>
        <w:spacing w:after="0"/>
        <w:ind w:left="0"/>
        <w:jc w:val="both"/>
      </w:pPr>
      <w:r>
        <w:rPr>
          <w:rFonts w:ascii="Times New Roman"/>
          <w:b w:val="false"/>
          <w:i w:val="false"/>
          <w:color w:val="000000"/>
          <w:sz w:val="28"/>
        </w:rPr>
        <w:t>
      кандидаты на службу и на учебу, которым проведение МО приостановлено ввиду выявления оснований, в соответствии с Требованиями предполагающих негодность к поступлению на службу или учебу, до принятия решения на итоговом заседании ВВК о негодности или необходимости продолжению МО;</w:t>
      </w:r>
    </w:p>
    <w:bookmarkEnd w:id="534"/>
    <w:bookmarkStart w:name="z557" w:id="535"/>
    <w:p>
      <w:pPr>
        <w:spacing w:after="0"/>
        <w:ind w:left="0"/>
        <w:jc w:val="both"/>
      </w:pPr>
      <w:r>
        <w:rPr>
          <w:rFonts w:ascii="Times New Roman"/>
          <w:b w:val="false"/>
          <w:i w:val="false"/>
          <w:color w:val="000000"/>
          <w:sz w:val="28"/>
        </w:rPr>
        <w:t>
      кандидаты на службу и учебу, признанные негодными;</w:t>
      </w:r>
    </w:p>
    <w:bookmarkEnd w:id="535"/>
    <w:bookmarkStart w:name="z558" w:id="536"/>
    <w:p>
      <w:pPr>
        <w:spacing w:after="0"/>
        <w:ind w:left="0"/>
        <w:jc w:val="both"/>
      </w:pPr>
      <w:r>
        <w:rPr>
          <w:rFonts w:ascii="Times New Roman"/>
          <w:b w:val="false"/>
          <w:i w:val="false"/>
          <w:color w:val="000000"/>
          <w:sz w:val="28"/>
        </w:rPr>
        <w:t>
      сотрудники, освидетельствуемые в иных целях, кроме изложенных подпунктом 3) пункта 148 настоящих Правил.</w:t>
      </w:r>
    </w:p>
    <w:bookmarkEnd w:id="536"/>
    <w:bookmarkStart w:name="z559" w:id="537"/>
    <w:p>
      <w:pPr>
        <w:spacing w:after="0"/>
        <w:ind w:left="0"/>
        <w:jc w:val="both"/>
      </w:pPr>
      <w:r>
        <w:rPr>
          <w:rFonts w:ascii="Times New Roman"/>
          <w:b w:val="false"/>
          <w:i w:val="false"/>
          <w:color w:val="000000"/>
          <w:sz w:val="28"/>
        </w:rPr>
        <w:t>
      155. К ПФО не допускаются:</w:t>
      </w:r>
    </w:p>
    <w:bookmarkEnd w:id="537"/>
    <w:bookmarkStart w:name="z560" w:id="538"/>
    <w:p>
      <w:pPr>
        <w:spacing w:after="0"/>
        <w:ind w:left="0"/>
        <w:jc w:val="both"/>
      </w:pPr>
      <w:r>
        <w:rPr>
          <w:rFonts w:ascii="Times New Roman"/>
          <w:b w:val="false"/>
          <w:i w:val="false"/>
          <w:color w:val="000000"/>
          <w:sz w:val="28"/>
        </w:rPr>
        <w:t>
      лица после суточного, ночного дежурства (при устном подтверждении освидетельствуемым);</w:t>
      </w:r>
    </w:p>
    <w:bookmarkEnd w:id="538"/>
    <w:bookmarkStart w:name="z561" w:id="539"/>
    <w:p>
      <w:pPr>
        <w:spacing w:after="0"/>
        <w:ind w:left="0"/>
        <w:jc w:val="both"/>
      </w:pPr>
      <w:r>
        <w:rPr>
          <w:rFonts w:ascii="Times New Roman"/>
          <w:b w:val="false"/>
          <w:i w:val="false"/>
          <w:color w:val="000000"/>
          <w:sz w:val="28"/>
        </w:rPr>
        <w:t xml:space="preserve">
      лица, с явными признаками обострения хронических заболеваний или острого заболевания на момент явки на тестирование или собеседование; </w:t>
      </w:r>
    </w:p>
    <w:bookmarkEnd w:id="539"/>
    <w:bookmarkStart w:name="z562" w:id="540"/>
    <w:p>
      <w:pPr>
        <w:spacing w:after="0"/>
        <w:ind w:left="0"/>
        <w:jc w:val="both"/>
      </w:pPr>
      <w:r>
        <w:rPr>
          <w:rFonts w:ascii="Times New Roman"/>
          <w:b w:val="false"/>
          <w:i w:val="false"/>
          <w:color w:val="000000"/>
          <w:sz w:val="28"/>
        </w:rPr>
        <w:t>
      лица с признаками алкогольного опьянения и других интоксикаций, подтвержденных психиатром ВВК (при несогласии освидетельствуемого ему предлагается прохождение добровольного обследования в наркодиспансере в течении двух часов с момента отстранения от тестирования).</w:t>
      </w:r>
    </w:p>
    <w:bookmarkEnd w:id="540"/>
    <w:bookmarkStart w:name="z563" w:id="541"/>
    <w:p>
      <w:pPr>
        <w:spacing w:after="0"/>
        <w:ind w:left="0"/>
        <w:jc w:val="both"/>
      </w:pPr>
      <w:r>
        <w:rPr>
          <w:rFonts w:ascii="Times New Roman"/>
          <w:b w:val="false"/>
          <w:i w:val="false"/>
          <w:color w:val="000000"/>
          <w:sz w:val="28"/>
        </w:rPr>
        <w:t>
      156. После завершения освидетельствуемыми лицами ПДТ (включая дополнительные методики) и ПФТ экспертом-психологом ВВК проводится собеседование, основанное на результатах тестов и их интерпретации.</w:t>
      </w:r>
    </w:p>
    <w:bookmarkEnd w:id="541"/>
    <w:bookmarkStart w:name="z2303" w:id="542"/>
    <w:p>
      <w:pPr>
        <w:spacing w:after="0"/>
        <w:ind w:left="0"/>
        <w:jc w:val="both"/>
      </w:pPr>
      <w:r>
        <w:rPr>
          <w:rFonts w:ascii="Times New Roman"/>
          <w:b w:val="false"/>
          <w:i w:val="false"/>
          <w:color w:val="000000"/>
          <w:sz w:val="28"/>
        </w:rPr>
        <w:t>
      При недостоверности результатов повторной сдачи ПДТ психолог в ходе беседы с испытуемым проводит анализ, дает разъяснение причин недостоверности, а также общие рекомендации по прохождению тестирования.</w:t>
      </w:r>
    </w:p>
    <w:bookmarkEnd w:id="542"/>
    <w:bookmarkStart w:name="z2304" w:id="543"/>
    <w:p>
      <w:pPr>
        <w:spacing w:after="0"/>
        <w:ind w:left="0"/>
        <w:jc w:val="both"/>
      </w:pPr>
      <w:r>
        <w:rPr>
          <w:rFonts w:ascii="Times New Roman"/>
          <w:b w:val="false"/>
          <w:i w:val="false"/>
          <w:color w:val="000000"/>
          <w:sz w:val="28"/>
        </w:rPr>
        <w:t>
      Лицам, которым выносится вывод "не рекомендуется", психологом проводится разъяснение причины и основания вынесения такого вывода.</w:t>
      </w:r>
    </w:p>
    <w:bookmarkEnd w:id="543"/>
    <w:bookmarkStart w:name="z2305" w:id="544"/>
    <w:p>
      <w:pPr>
        <w:spacing w:after="0"/>
        <w:ind w:left="0"/>
        <w:jc w:val="both"/>
      </w:pPr>
      <w:r>
        <w:rPr>
          <w:rFonts w:ascii="Times New Roman"/>
          <w:b w:val="false"/>
          <w:i w:val="false"/>
          <w:color w:val="000000"/>
          <w:sz w:val="28"/>
        </w:rPr>
        <w:t xml:space="preserve">
      Собеседование оформляется протоколом собеседования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Правилам.</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545"/>
    <w:p>
      <w:pPr>
        <w:spacing w:after="0"/>
        <w:ind w:left="0"/>
        <w:jc w:val="both"/>
      </w:pPr>
      <w:r>
        <w:rPr>
          <w:rFonts w:ascii="Times New Roman"/>
          <w:b w:val="false"/>
          <w:i w:val="false"/>
          <w:color w:val="000000"/>
          <w:sz w:val="28"/>
        </w:rPr>
        <w:t>
      157. При определении у освидетельствуемого оснований, указанных в пункте 87 Методики обследования при проведении военно-врачебной экспертизы (приложение 2 к настоящим Правилам), он направляется на дополнительные методы ПФО.</w:t>
      </w:r>
    </w:p>
    <w:bookmarkEnd w:id="545"/>
    <w:bookmarkStart w:name="z566" w:id="546"/>
    <w:p>
      <w:pPr>
        <w:spacing w:after="0"/>
        <w:ind w:left="0"/>
        <w:jc w:val="both"/>
      </w:pPr>
      <w:r>
        <w:rPr>
          <w:rFonts w:ascii="Times New Roman"/>
          <w:b w:val="false"/>
          <w:i w:val="false"/>
          <w:color w:val="000000"/>
          <w:sz w:val="28"/>
        </w:rPr>
        <w:t>
      Проведение дополнительной психодиагностики может быть рекомендовано экспертом-психиатром ВВК. В таких случаях он согласовывает с психологом возможность, целесообразность проведения и вид дополнительных тестов. Запись о рекомендации дополнительного тестирования производится в разделе "психиатр".</w:t>
      </w:r>
    </w:p>
    <w:bookmarkEnd w:id="546"/>
    <w:bookmarkStart w:name="z567" w:id="547"/>
    <w:p>
      <w:pPr>
        <w:spacing w:after="0"/>
        <w:ind w:left="0"/>
        <w:jc w:val="both"/>
      </w:pPr>
      <w:r>
        <w:rPr>
          <w:rFonts w:ascii="Times New Roman"/>
          <w:b w:val="false"/>
          <w:i w:val="false"/>
          <w:color w:val="000000"/>
          <w:sz w:val="28"/>
        </w:rPr>
        <w:t xml:space="preserve">
      158. Заключение ПФО содержит в себе текст психологической характеристики и выводы, оформляется на кандидатов на службу(учебу), сотрудников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548"/>
    <w:p>
      <w:pPr>
        <w:spacing w:after="0"/>
        <w:ind w:left="0"/>
        <w:jc w:val="both"/>
      </w:pPr>
      <w:r>
        <w:rPr>
          <w:rFonts w:ascii="Times New Roman"/>
          <w:b w:val="false"/>
          <w:i w:val="false"/>
          <w:color w:val="000000"/>
          <w:sz w:val="28"/>
        </w:rPr>
        <w:t>
      159. Текст психологической характеристики оформляется согласно схеме составления психологической характеристики ПФО в соответствии с приложением 24 к настоящим Правилам и вместе с выводами вносится в справку МО и заверяется подписью начальника ПФЛ (эксперта –психолога).</w:t>
      </w:r>
    </w:p>
    <w:bookmarkEnd w:id="548"/>
    <w:bookmarkStart w:name="z569" w:id="549"/>
    <w:p>
      <w:pPr>
        <w:spacing w:after="0"/>
        <w:ind w:left="0"/>
        <w:jc w:val="both"/>
      </w:pPr>
      <w:r>
        <w:rPr>
          <w:rFonts w:ascii="Times New Roman"/>
          <w:b w:val="false"/>
          <w:i w:val="false"/>
          <w:color w:val="000000"/>
          <w:sz w:val="28"/>
        </w:rPr>
        <w:t>
      160. Выводы ПФО носят рекомендательный характер и выносятся в формулировках "рекомендуется" или "не рекомендуется" на основаниях, изложенных в пункте 93 приложения 2 к настоящим Правилам.</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0" w:id="550"/>
    <w:p>
      <w:pPr>
        <w:spacing w:after="0"/>
        <w:ind w:left="0"/>
        <w:jc w:val="both"/>
      </w:pPr>
      <w:r>
        <w:rPr>
          <w:rFonts w:ascii="Times New Roman"/>
          <w:b w:val="false"/>
          <w:i w:val="false"/>
          <w:color w:val="000000"/>
          <w:sz w:val="28"/>
        </w:rPr>
        <w:t>
      161. В случаях, когда освидетельствуемый признается "рекомендуемым", но при наличии ситуативного стрессового состояния и (или) других поведенческих реакций, не достигающих выраженной степени, в содержании текста психологической характеристики допускается включение рекомендаций психологу подразделения о необходимости наблюдения, контроля, коррекции и (или) поддержки.</w:t>
      </w:r>
    </w:p>
    <w:bookmarkEnd w:id="550"/>
    <w:bookmarkStart w:name="z571" w:id="551"/>
    <w:p>
      <w:pPr>
        <w:spacing w:after="0"/>
        <w:ind w:left="0"/>
        <w:jc w:val="both"/>
      </w:pPr>
      <w:r>
        <w:rPr>
          <w:rFonts w:ascii="Times New Roman"/>
          <w:b w:val="false"/>
          <w:i w:val="false"/>
          <w:color w:val="000000"/>
          <w:sz w:val="28"/>
        </w:rPr>
        <w:t>
      162. Срок действия заключения ПФО составляет 6 месяцев.</w:t>
      </w:r>
    </w:p>
    <w:bookmarkEnd w:id="551"/>
    <w:bookmarkStart w:name="z572" w:id="552"/>
    <w:p>
      <w:pPr>
        <w:spacing w:after="0"/>
        <w:ind w:left="0"/>
        <w:jc w:val="both"/>
      </w:pPr>
      <w:r>
        <w:rPr>
          <w:rFonts w:ascii="Times New Roman"/>
          <w:b w:val="false"/>
          <w:i w:val="false"/>
          <w:color w:val="000000"/>
          <w:sz w:val="28"/>
        </w:rPr>
        <w:t>
      163. Лицам, признанным ранее "рекомендованными", при повторном направлении на ВВК в течении 6 месяцев с момента проведения предыдущего ПФО, повторное ПФО не проводится, изучаются и используются архивные данные предшествующего обследования. При МО на должность, вид деятельности которой отличается от вида деятельности предыдущей должности, при необходимости проводится ПФТ, дополнительные тесты и собеседование с психологом.</w:t>
      </w:r>
    </w:p>
    <w:bookmarkEnd w:id="552"/>
    <w:bookmarkStart w:name="z573" w:id="553"/>
    <w:p>
      <w:pPr>
        <w:spacing w:after="0"/>
        <w:ind w:left="0"/>
        <w:jc w:val="both"/>
      </w:pPr>
      <w:r>
        <w:rPr>
          <w:rFonts w:ascii="Times New Roman"/>
          <w:b w:val="false"/>
          <w:i w:val="false"/>
          <w:color w:val="000000"/>
          <w:sz w:val="28"/>
        </w:rPr>
        <w:t>
      164. В отдельных случаях, психологом ВВК, для уточнения состояния сотрудника, может быть запрошена от психолога подразделения психологическая характеристик, составленная в соответствии с приложением 25 к настоящим Правилам.</w:t>
      </w:r>
    </w:p>
    <w:bookmarkEnd w:id="553"/>
    <w:bookmarkStart w:name="z574" w:id="554"/>
    <w:p>
      <w:pPr>
        <w:spacing w:after="0"/>
        <w:ind w:left="0"/>
        <w:jc w:val="both"/>
      </w:pPr>
      <w:r>
        <w:rPr>
          <w:rFonts w:ascii="Times New Roman"/>
          <w:b w:val="false"/>
          <w:i w:val="false"/>
          <w:color w:val="000000"/>
          <w:sz w:val="28"/>
        </w:rPr>
        <w:t>
      165. Окончательное заключение ПФО регистрируется в журнале регистрации заключений ПФО в соответствии с приложением 26 к настоящим Правилам.</w:t>
      </w:r>
    </w:p>
    <w:bookmarkEnd w:id="554"/>
    <w:bookmarkStart w:name="z575" w:id="555"/>
    <w:p>
      <w:pPr>
        <w:spacing w:after="0"/>
        <w:ind w:left="0"/>
        <w:jc w:val="both"/>
      </w:pPr>
      <w:r>
        <w:rPr>
          <w:rFonts w:ascii="Times New Roman"/>
          <w:b w:val="false"/>
          <w:i w:val="false"/>
          <w:color w:val="000000"/>
          <w:sz w:val="28"/>
        </w:rPr>
        <w:t>
      166. При окончательном МО в учебных заведениях ПФО проводится в случаях:</w:t>
      </w:r>
    </w:p>
    <w:bookmarkEnd w:id="555"/>
    <w:bookmarkStart w:name="z576" w:id="556"/>
    <w:p>
      <w:pPr>
        <w:spacing w:after="0"/>
        <w:ind w:left="0"/>
        <w:jc w:val="both"/>
      </w:pPr>
      <w:r>
        <w:rPr>
          <w:rFonts w:ascii="Times New Roman"/>
          <w:b w:val="false"/>
          <w:i w:val="false"/>
          <w:color w:val="000000"/>
          <w:sz w:val="28"/>
        </w:rPr>
        <w:t>
      1) не проведения ПФО при предварительном МО;</w:t>
      </w:r>
    </w:p>
    <w:bookmarkEnd w:id="556"/>
    <w:bookmarkStart w:name="z577" w:id="557"/>
    <w:p>
      <w:pPr>
        <w:spacing w:after="0"/>
        <w:ind w:left="0"/>
        <w:jc w:val="both"/>
      </w:pPr>
      <w:r>
        <w:rPr>
          <w:rFonts w:ascii="Times New Roman"/>
          <w:b w:val="false"/>
          <w:i w:val="false"/>
          <w:color w:val="000000"/>
          <w:sz w:val="28"/>
        </w:rPr>
        <w:t>
      2) отсутствия в карте МО заполненного бланка заключения ПФО кандидата на учебу, проведенного при предварительном МО;</w:t>
      </w:r>
    </w:p>
    <w:bookmarkEnd w:id="557"/>
    <w:bookmarkStart w:name="z578" w:id="558"/>
    <w:p>
      <w:pPr>
        <w:spacing w:after="0"/>
        <w:ind w:left="0"/>
        <w:jc w:val="both"/>
      </w:pPr>
      <w:r>
        <w:rPr>
          <w:rFonts w:ascii="Times New Roman"/>
          <w:b w:val="false"/>
          <w:i w:val="false"/>
          <w:color w:val="000000"/>
          <w:sz w:val="28"/>
        </w:rPr>
        <w:t>
      3) при некачественного оформления бланка заключения ПФО при предварительном МО, выявлении признаков некачественного проведения ПФО, в том числе недостоверности результатов ММИЛ;</w:t>
      </w:r>
    </w:p>
    <w:bookmarkEnd w:id="558"/>
    <w:bookmarkStart w:name="z579" w:id="559"/>
    <w:p>
      <w:pPr>
        <w:spacing w:after="0"/>
        <w:ind w:left="0"/>
        <w:jc w:val="both"/>
      </w:pPr>
      <w:r>
        <w:rPr>
          <w:rFonts w:ascii="Times New Roman"/>
          <w:b w:val="false"/>
          <w:i w:val="false"/>
          <w:color w:val="000000"/>
          <w:sz w:val="28"/>
        </w:rPr>
        <w:t>
      4) несоответствия заключения ПФО, проведенного при предварительном МО с результатами наблюдения (собеседования) психолога ВВВК УЗ;</w:t>
      </w:r>
    </w:p>
    <w:bookmarkEnd w:id="559"/>
    <w:bookmarkStart w:name="z580" w:id="560"/>
    <w:p>
      <w:pPr>
        <w:spacing w:after="0"/>
        <w:ind w:left="0"/>
        <w:jc w:val="both"/>
      </w:pPr>
      <w:r>
        <w:rPr>
          <w:rFonts w:ascii="Times New Roman"/>
          <w:b w:val="false"/>
          <w:i w:val="false"/>
          <w:color w:val="000000"/>
          <w:sz w:val="28"/>
        </w:rPr>
        <w:t>
      5) как дополнительный вид обследования для верификации диагноза по рекомендации экспертов психиатра или невропатолога по согласованию с психологом ВВВК УЗ.</w:t>
      </w:r>
    </w:p>
    <w:bookmarkEnd w:id="560"/>
    <w:bookmarkStart w:name="z581" w:id="561"/>
    <w:p>
      <w:pPr>
        <w:spacing w:after="0"/>
        <w:ind w:left="0"/>
        <w:jc w:val="left"/>
      </w:pPr>
      <w:r>
        <w:rPr>
          <w:rFonts w:ascii="Times New Roman"/>
          <w:b/>
          <w:i w:val="false"/>
          <w:color w:val="000000"/>
        </w:rPr>
        <w:t xml:space="preserve"> Глава 12. Полиграфологическое обследования</w:t>
      </w:r>
    </w:p>
    <w:bookmarkEnd w:id="561"/>
    <w:p>
      <w:pPr>
        <w:spacing w:after="0"/>
        <w:ind w:left="0"/>
        <w:jc w:val="both"/>
      </w:pPr>
      <w:r>
        <w:rPr>
          <w:rFonts w:ascii="Times New Roman"/>
          <w:b w:val="false"/>
          <w:i w:val="false"/>
          <w:color w:val="ff0000"/>
          <w:sz w:val="28"/>
        </w:rPr>
        <w:t xml:space="preserve">
      Сноска. Глава 12 исключена приказом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7" w:id="562"/>
    <w:p>
      <w:pPr>
        <w:spacing w:after="0"/>
        <w:ind w:left="0"/>
        <w:jc w:val="left"/>
      </w:pPr>
      <w:r>
        <w:rPr>
          <w:rFonts w:ascii="Times New Roman"/>
          <w:b/>
          <w:i w:val="false"/>
          <w:color w:val="000000"/>
        </w:rPr>
        <w:t xml:space="preserve"> Глава 13. Заключительные положения</w:t>
      </w:r>
    </w:p>
    <w:bookmarkEnd w:id="562"/>
    <w:bookmarkStart w:name="z628" w:id="563"/>
    <w:p>
      <w:pPr>
        <w:spacing w:after="0"/>
        <w:ind w:left="0"/>
        <w:jc w:val="both"/>
      </w:pPr>
      <w:r>
        <w:rPr>
          <w:rFonts w:ascii="Times New Roman"/>
          <w:b w:val="false"/>
          <w:i w:val="false"/>
          <w:color w:val="000000"/>
          <w:sz w:val="28"/>
        </w:rPr>
        <w:t>
      184. При несогласии с заключением (постановлением) ЦВВК МВД, ВВК, граждане обращаются в принявшую заключение (постановление) ЦВВК или ВВК с аргументированным обоснованием своего несогласия.</w:t>
      </w:r>
    </w:p>
    <w:bookmarkEnd w:id="563"/>
    <w:bookmarkStart w:name="z629" w:id="564"/>
    <w:p>
      <w:pPr>
        <w:spacing w:after="0"/>
        <w:ind w:left="0"/>
        <w:jc w:val="both"/>
      </w:pPr>
      <w:r>
        <w:rPr>
          <w:rFonts w:ascii="Times New Roman"/>
          <w:b w:val="false"/>
          <w:i w:val="false"/>
          <w:color w:val="000000"/>
          <w:sz w:val="28"/>
        </w:rPr>
        <w:t xml:space="preserve">
      ВВК рассматривает экспертные материалы и при наличии достаточных оснований проводит дообследование, повторное освидетельствование, пересматривает (при необходимости с отменой ранее принятых) предыдущее заключение (постановление) либо отказывает в удовлетворении обращения с обоснованием отказа. </w:t>
      </w:r>
    </w:p>
    <w:bookmarkEnd w:id="564"/>
    <w:bookmarkStart w:name="z630" w:id="565"/>
    <w:p>
      <w:pPr>
        <w:spacing w:after="0"/>
        <w:ind w:left="0"/>
        <w:jc w:val="both"/>
      </w:pPr>
      <w:r>
        <w:rPr>
          <w:rFonts w:ascii="Times New Roman"/>
          <w:b w:val="false"/>
          <w:i w:val="false"/>
          <w:color w:val="000000"/>
          <w:sz w:val="28"/>
        </w:rPr>
        <w:t>
      185. Результаты пересмотра принятого заключения (постановления), повторного освидетельствования или отказ ВВК граждане могут обжаловать в ЦВВК МВД или в судебном порядке.</w:t>
      </w:r>
    </w:p>
    <w:bookmarkEnd w:id="565"/>
    <w:bookmarkStart w:name="z631" w:id="566"/>
    <w:p>
      <w:pPr>
        <w:spacing w:after="0"/>
        <w:ind w:left="0"/>
        <w:jc w:val="both"/>
      </w:pPr>
      <w:r>
        <w:rPr>
          <w:rFonts w:ascii="Times New Roman"/>
          <w:b w:val="false"/>
          <w:i w:val="false"/>
          <w:color w:val="000000"/>
          <w:sz w:val="28"/>
        </w:rPr>
        <w:t>
      Результаты пересмотра принятого заключения (постановления), повторного освидетельствования или отказ ЦВВК МВД обжалуются в судебном порядке.</w:t>
      </w:r>
    </w:p>
    <w:bookmarkEnd w:id="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4" w:id="567"/>
    <w:p>
      <w:pPr>
        <w:spacing w:after="0"/>
        <w:ind w:left="0"/>
        <w:jc w:val="left"/>
      </w:pPr>
      <w:r>
        <w:rPr>
          <w:rFonts w:ascii="Times New Roman"/>
          <w:b/>
          <w:i w:val="false"/>
          <w:color w:val="000000"/>
        </w:rPr>
        <w:t xml:space="preserve"> Направление на медицинское освидетельствование*</w:t>
      </w:r>
    </w:p>
    <w:bookmarkEnd w:id="567"/>
    <w:p>
      <w:pPr>
        <w:spacing w:after="0"/>
        <w:ind w:left="0"/>
        <w:jc w:val="both"/>
      </w:pPr>
      <w:r>
        <w:rPr>
          <w:rFonts w:ascii="Times New Roman"/>
          <w:b w:val="false"/>
          <w:i w:val="false"/>
          <w:color w:val="ff0000"/>
          <w:sz w:val="28"/>
        </w:rPr>
        <w:t xml:space="preserve">
      Сноска. Приложение 1 - в редакции приказа Министра внутренних дел РК от 12.11.2024 </w:t>
      </w:r>
      <w:r>
        <w:rPr>
          <w:rFonts w:ascii="Times New Roman"/>
          <w:b w:val="false"/>
          <w:i w:val="false"/>
          <w:color w:val="ff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направления №</w:t>
            </w:r>
          </w:p>
          <w:p>
            <w:pPr>
              <w:spacing w:after="20"/>
              <w:ind w:left="20"/>
              <w:jc w:val="both"/>
            </w:pPr>
            <w:r>
              <w:rPr>
                <w:rFonts w:ascii="Times New Roman"/>
                <w:b w:val="false"/>
                <w:i w:val="false"/>
                <w:color w:val="000000"/>
                <w:sz w:val="20"/>
              </w:rPr>
              <w:t>ФИО___________________________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сотрудник (специальное звание)</w:t>
            </w:r>
          </w:p>
          <w:p>
            <w:pPr>
              <w:spacing w:after="20"/>
              <w:ind w:left="20"/>
              <w:jc w:val="both"/>
            </w:pPr>
            <w:r>
              <w:rPr>
                <w:rFonts w:ascii="Times New Roman"/>
                <w:b w:val="false"/>
                <w:i w:val="false"/>
                <w:color w:val="000000"/>
                <w:sz w:val="20"/>
              </w:rPr>
              <w:t>кандидат на службу, учебу;</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Направляется на медицинское</w:t>
            </w:r>
          </w:p>
          <w:p>
            <w:pPr>
              <w:spacing w:after="20"/>
              <w:ind w:left="20"/>
              <w:jc w:val="both"/>
            </w:pPr>
            <w:r>
              <w:rPr>
                <w:rFonts w:ascii="Times New Roman"/>
                <w:b w:val="false"/>
                <w:i w:val="false"/>
                <w:color w:val="000000"/>
                <w:sz w:val="20"/>
              </w:rPr>
              <w:t>освидетельствование</w:t>
            </w:r>
          </w:p>
          <w:p>
            <w:pPr>
              <w:spacing w:after="20"/>
              <w:ind w:left="20"/>
              <w:jc w:val="both"/>
            </w:pPr>
            <w:r>
              <w:rPr>
                <w:rFonts w:ascii="Times New Roman"/>
                <w:b w:val="false"/>
                <w:i w:val="false"/>
                <w:color w:val="000000"/>
                <w:sz w:val="20"/>
              </w:rPr>
              <w:t>с целью определения</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Начальник кадрового аппарата</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 фамилия, и.о.)</w:t>
            </w:r>
          </w:p>
          <w:p>
            <w:pPr>
              <w:spacing w:after="20"/>
              <w:ind w:left="20"/>
              <w:jc w:val="both"/>
            </w:pPr>
            <w:r>
              <w:rPr>
                <w:rFonts w:ascii="Times New Roman"/>
                <w:b w:val="false"/>
                <w:i w:val="false"/>
                <w:color w:val="000000"/>
                <w:sz w:val="20"/>
              </w:rPr>
              <w:t>"____" ___________20__ г.</w:t>
            </w:r>
          </w:p>
          <w:p>
            <w:pPr>
              <w:spacing w:after="20"/>
              <w:ind w:left="20"/>
              <w:jc w:val="both"/>
            </w:pPr>
            <w:r>
              <w:rPr>
                <w:rFonts w:ascii="Times New Roman"/>
                <w:b w:val="false"/>
                <w:i w:val="false"/>
                <w:color w:val="000000"/>
                <w:sz w:val="20"/>
              </w:rPr>
              <w:t>Продлено по "__" __20__ г.</w:t>
            </w:r>
          </w:p>
          <w:p>
            <w:pPr>
              <w:spacing w:after="20"/>
              <w:ind w:left="20"/>
              <w:jc w:val="both"/>
            </w:pPr>
            <w:r>
              <w:rPr>
                <w:rFonts w:ascii="Times New Roman"/>
                <w:b w:val="false"/>
                <w:i w:val="false"/>
                <w:color w:val="000000"/>
                <w:sz w:val="20"/>
              </w:rPr>
              <w:t>Начальник кадрового аппарата</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(наименование органа)</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(подпись, фамилия, и.о.)</w:t>
            </w:r>
          </w:p>
          <w:p>
            <w:pPr>
              <w:spacing w:after="20"/>
              <w:ind w:left="20"/>
              <w:jc w:val="both"/>
            </w:pPr>
            <w:r>
              <w:rPr>
                <w:rFonts w:ascii="Times New Roman"/>
                <w:b w:val="false"/>
                <w:i w:val="false"/>
                <w:color w:val="000000"/>
                <w:sz w:val="20"/>
              </w:rPr>
              <w:t>"____" _________ 20__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(наименование органа, выдавшего направление)</w:t>
            </w:r>
          </w:p>
          <w:p>
            <w:pPr>
              <w:spacing w:after="20"/>
              <w:ind w:left="20"/>
              <w:jc w:val="both"/>
            </w:pPr>
            <w:r>
              <w:rPr>
                <w:rFonts w:ascii="Times New Roman"/>
                <w:b w:val="false"/>
                <w:i w:val="false"/>
                <w:color w:val="000000"/>
                <w:sz w:val="20"/>
              </w:rPr>
              <w:t>в _______________________________________</w:t>
            </w:r>
          </w:p>
          <w:p>
            <w:pPr>
              <w:spacing w:after="20"/>
              <w:ind w:left="20"/>
              <w:jc w:val="both"/>
            </w:pPr>
            <w:r>
              <w:rPr>
                <w:rFonts w:ascii="Times New Roman"/>
                <w:b w:val="false"/>
                <w:i w:val="false"/>
                <w:color w:val="000000"/>
                <w:sz w:val="20"/>
              </w:rPr>
              <w:t>(наименование военно-врачебной комиссии)</w:t>
            </w:r>
          </w:p>
          <w:p>
            <w:pPr>
              <w:spacing w:after="20"/>
              <w:ind w:left="20"/>
              <w:jc w:val="both"/>
            </w:pPr>
            <w:r>
              <w:rPr>
                <w:rFonts w:ascii="Times New Roman"/>
                <w:b w:val="false"/>
                <w:i w:val="false"/>
                <w:color w:val="000000"/>
                <w:sz w:val="20"/>
              </w:rPr>
              <w:t>Адрес комиссии</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НАПРАВЛЕНИЕ №</w:t>
            </w:r>
          </w:p>
          <w:p>
            <w:pPr>
              <w:spacing w:after="20"/>
              <w:ind w:left="20"/>
              <w:jc w:val="both"/>
            </w:pPr>
            <w:r>
              <w:rPr>
                <w:rFonts w:ascii="Times New Roman"/>
                <w:b w:val="false"/>
                <w:i w:val="false"/>
                <w:color w:val="000000"/>
                <w:sz w:val="20"/>
              </w:rPr>
              <w:t>Направляется на медицинское</w:t>
            </w:r>
          </w:p>
          <w:p>
            <w:pPr>
              <w:spacing w:after="20"/>
              <w:ind w:left="20"/>
              <w:jc w:val="both"/>
            </w:pPr>
            <w:r>
              <w:rPr>
                <w:rFonts w:ascii="Times New Roman"/>
                <w:b w:val="false"/>
                <w:i w:val="false"/>
                <w:color w:val="000000"/>
                <w:sz w:val="20"/>
              </w:rPr>
              <w:t>освидетельствование</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(кандидат на службу (учебу), у сотрудника</w:t>
            </w:r>
          </w:p>
          <w:p>
            <w:pPr>
              <w:spacing w:after="20"/>
              <w:ind w:left="20"/>
              <w:jc w:val="both"/>
            </w:pPr>
            <w:r>
              <w:rPr>
                <w:rFonts w:ascii="Times New Roman"/>
                <w:b w:val="false"/>
                <w:i w:val="false"/>
                <w:color w:val="000000"/>
                <w:sz w:val="20"/>
              </w:rPr>
              <w:t>указать занимаемую должность,</w:t>
            </w:r>
          </w:p>
          <w:p>
            <w:pPr>
              <w:spacing w:after="20"/>
              <w:ind w:left="20"/>
              <w:jc w:val="both"/>
            </w:pPr>
            <w:r>
              <w:rPr>
                <w:rFonts w:ascii="Times New Roman"/>
                <w:b w:val="false"/>
                <w:i w:val="false"/>
                <w:color w:val="000000"/>
                <w:sz w:val="20"/>
              </w:rPr>
              <w:t>специальное звание),</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(фамилия, имя, отчество, дата, месяц</w:t>
            </w:r>
          </w:p>
          <w:p>
            <w:pPr>
              <w:spacing w:after="20"/>
              <w:ind w:left="20"/>
              <w:jc w:val="both"/>
            </w:pPr>
            <w:r>
              <w:rPr>
                <w:rFonts w:ascii="Times New Roman"/>
                <w:b w:val="false"/>
                <w:i w:val="false"/>
                <w:color w:val="000000"/>
                <w:sz w:val="20"/>
              </w:rPr>
              <w:t>и год рождения)</w:t>
            </w:r>
          </w:p>
          <w:p>
            <w:pPr>
              <w:spacing w:after="20"/>
              <w:ind w:left="20"/>
              <w:jc w:val="both"/>
            </w:pPr>
            <w:r>
              <w:rPr>
                <w:rFonts w:ascii="Times New Roman"/>
                <w:b w:val="false"/>
                <w:i w:val="false"/>
                <w:color w:val="000000"/>
                <w:sz w:val="20"/>
              </w:rPr>
              <w:t>с целью определения</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(у сотрудников и кандидатов на службу указать</w:t>
            </w:r>
          </w:p>
          <w:p>
            <w:pPr>
              <w:spacing w:after="20"/>
              <w:ind w:left="20"/>
              <w:jc w:val="both"/>
            </w:pPr>
            <w:r>
              <w:rPr>
                <w:rFonts w:ascii="Times New Roman"/>
                <w:b w:val="false"/>
                <w:i w:val="false"/>
                <w:color w:val="000000"/>
                <w:sz w:val="20"/>
              </w:rPr>
              <w:t>предлагаемую должность, у кандидатов учебу</w:t>
            </w:r>
          </w:p>
          <w:p>
            <w:pPr>
              <w:spacing w:after="20"/>
              <w:ind w:left="20"/>
              <w:jc w:val="both"/>
            </w:pPr>
            <w:r>
              <w:rPr>
                <w:rFonts w:ascii="Times New Roman"/>
                <w:b w:val="false"/>
                <w:i w:val="false"/>
                <w:color w:val="000000"/>
                <w:sz w:val="20"/>
              </w:rPr>
              <w:t>– наименование УЗ и направление подготовки)</w:t>
            </w:r>
          </w:p>
          <w:p>
            <w:pPr>
              <w:spacing w:after="20"/>
              <w:ind w:left="20"/>
              <w:jc w:val="both"/>
            </w:pPr>
            <w:r>
              <w:rPr>
                <w:rFonts w:ascii="Times New Roman"/>
                <w:b w:val="false"/>
                <w:i w:val="false"/>
                <w:color w:val="000000"/>
                <w:sz w:val="20"/>
              </w:rPr>
              <w:t>До этого проходил/не проходил МО в ЦВВК,</w:t>
            </w:r>
          </w:p>
          <w:p>
            <w:pPr>
              <w:spacing w:after="20"/>
              <w:ind w:left="20"/>
              <w:jc w:val="both"/>
            </w:pPr>
            <w:r>
              <w:rPr>
                <w:rFonts w:ascii="Times New Roman"/>
                <w:b w:val="false"/>
                <w:i w:val="false"/>
                <w:color w:val="000000"/>
                <w:sz w:val="20"/>
              </w:rPr>
              <w:t>ВВК ___________________________________</w:t>
            </w:r>
          </w:p>
          <w:p>
            <w:pPr>
              <w:spacing w:after="20"/>
              <w:ind w:left="20"/>
              <w:jc w:val="both"/>
            </w:pPr>
            <w:r>
              <w:rPr>
                <w:rFonts w:ascii="Times New Roman"/>
                <w:b w:val="false"/>
                <w:i w:val="false"/>
                <w:color w:val="000000"/>
                <w:sz w:val="20"/>
              </w:rPr>
              <w:t>(место прохождения, наименование ВВК)</w:t>
            </w:r>
          </w:p>
          <w:p>
            <w:pPr>
              <w:spacing w:after="20"/>
              <w:ind w:left="20"/>
              <w:jc w:val="both"/>
            </w:pPr>
            <w:r>
              <w:rPr>
                <w:rFonts w:ascii="Times New Roman"/>
                <w:b w:val="false"/>
                <w:i w:val="false"/>
                <w:color w:val="000000"/>
                <w:sz w:val="20"/>
              </w:rPr>
              <w:t>в 20__ году справка № ___ по поводу</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Направляемый предупрежден, что ему</w:t>
            </w:r>
          </w:p>
          <w:p>
            <w:pPr>
              <w:spacing w:after="20"/>
              <w:ind w:left="20"/>
              <w:jc w:val="both"/>
            </w:pPr>
            <w:r>
              <w:rPr>
                <w:rFonts w:ascii="Times New Roman"/>
                <w:b w:val="false"/>
                <w:i w:val="false"/>
                <w:color w:val="000000"/>
                <w:sz w:val="20"/>
              </w:rPr>
              <w:t>необходимо представить в ВВК документы</w:t>
            </w:r>
          </w:p>
          <w:p>
            <w:pPr>
              <w:spacing w:after="20"/>
              <w:ind w:left="20"/>
              <w:jc w:val="both"/>
            </w:pPr>
            <w:r>
              <w:rPr>
                <w:rFonts w:ascii="Times New Roman"/>
                <w:b w:val="false"/>
                <w:i w:val="false"/>
                <w:color w:val="000000"/>
                <w:sz w:val="20"/>
              </w:rPr>
              <w:t>и результаты исследований в соответствии</w:t>
            </w:r>
          </w:p>
          <w:p>
            <w:pPr>
              <w:spacing w:after="20"/>
              <w:ind w:left="20"/>
              <w:jc w:val="both"/>
            </w:pPr>
            <w:r>
              <w:rPr>
                <w:rFonts w:ascii="Times New Roman"/>
                <w:b w:val="false"/>
                <w:i w:val="false"/>
                <w:color w:val="000000"/>
                <w:sz w:val="20"/>
              </w:rPr>
              <w:t>с перечнем, выдаваемым кадровой службой</w:t>
            </w:r>
          </w:p>
          <w:p>
            <w:pPr>
              <w:spacing w:after="20"/>
              <w:ind w:left="20"/>
              <w:jc w:val="both"/>
            </w:pPr>
            <w:r>
              <w:rPr>
                <w:rFonts w:ascii="Times New Roman"/>
                <w:b w:val="false"/>
                <w:i w:val="false"/>
                <w:color w:val="000000"/>
                <w:sz w:val="20"/>
              </w:rPr>
              <w:t>вместе с направлением на МО.</w:t>
            </w:r>
          </w:p>
          <w:p>
            <w:pPr>
              <w:spacing w:after="20"/>
              <w:ind w:left="20"/>
              <w:jc w:val="both"/>
            </w:pPr>
            <w:r>
              <w:rPr>
                <w:rFonts w:ascii="Times New Roman"/>
                <w:b w:val="false"/>
                <w:i w:val="false"/>
                <w:color w:val="000000"/>
                <w:sz w:val="20"/>
              </w:rPr>
              <w:t>Начальник кадрового аппарата</w:t>
            </w:r>
          </w:p>
          <w:p>
            <w:pPr>
              <w:spacing w:after="20"/>
              <w:ind w:left="20"/>
              <w:jc w:val="both"/>
            </w:pPr>
            <w:r>
              <w:rPr>
                <w:rFonts w:ascii="Times New Roman"/>
                <w:b w:val="false"/>
                <w:i w:val="false"/>
                <w:color w:val="000000"/>
                <w:sz w:val="20"/>
              </w:rPr>
              <w:t>ФОТО ___________________________________</w:t>
            </w:r>
          </w:p>
          <w:p>
            <w:pPr>
              <w:spacing w:after="20"/>
              <w:ind w:left="20"/>
              <w:jc w:val="both"/>
            </w:pPr>
            <w:r>
              <w:rPr>
                <w:rFonts w:ascii="Times New Roman"/>
                <w:b w:val="false"/>
                <w:i w:val="false"/>
                <w:color w:val="000000"/>
                <w:sz w:val="20"/>
              </w:rPr>
              <w:t>(фамилия, И. О</w:t>
            </w:r>
          </w:p>
          <w:p>
            <w:pPr>
              <w:spacing w:after="20"/>
              <w:ind w:left="20"/>
              <w:jc w:val="both"/>
            </w:pPr>
            <w:r>
              <w:rPr>
                <w:rFonts w:ascii="Times New Roman"/>
                <w:b w:val="false"/>
                <w:i w:val="false"/>
                <w:color w:val="000000"/>
                <w:sz w:val="20"/>
              </w:rPr>
              <w:t>Исполнитель ______________________________</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 xml:space="preserve"> _________________________________________</w:t>
            </w:r>
          </w:p>
          <w:p>
            <w:pPr>
              <w:spacing w:after="20"/>
              <w:ind w:left="20"/>
              <w:jc w:val="both"/>
            </w:pPr>
            <w:r>
              <w:rPr>
                <w:rFonts w:ascii="Times New Roman"/>
                <w:b w:val="false"/>
                <w:i w:val="false"/>
                <w:color w:val="000000"/>
                <w:sz w:val="20"/>
              </w:rPr>
              <w:t>(фамилия, И. О.)</w:t>
            </w:r>
          </w:p>
          <w:p>
            <w:pPr>
              <w:spacing w:after="20"/>
              <w:ind w:left="20"/>
              <w:jc w:val="both"/>
            </w:pPr>
            <w:r>
              <w:rPr>
                <w:rFonts w:ascii="Times New Roman"/>
                <w:b w:val="false"/>
                <w:i w:val="false"/>
                <w:color w:val="000000"/>
                <w:sz w:val="20"/>
              </w:rPr>
              <w:t>тел. ______________________________________</w:t>
            </w:r>
          </w:p>
          <w:p>
            <w:pPr>
              <w:spacing w:after="20"/>
              <w:ind w:left="20"/>
              <w:jc w:val="both"/>
            </w:pPr>
            <w:r>
              <w:rPr>
                <w:rFonts w:ascii="Times New Roman"/>
                <w:b w:val="false"/>
                <w:i w:val="false"/>
                <w:color w:val="000000"/>
                <w:sz w:val="20"/>
              </w:rPr>
              <w:t>"____" ____________ 20___ г.</w:t>
            </w:r>
          </w:p>
        </w:tc>
      </w:tr>
    </w:tbl>
    <w:bookmarkStart w:name="z140" w:id="568"/>
    <w:p>
      <w:pPr>
        <w:spacing w:after="0"/>
        <w:ind w:left="0"/>
        <w:jc w:val="both"/>
      </w:pPr>
      <w:r>
        <w:rPr>
          <w:rFonts w:ascii="Times New Roman"/>
          <w:b w:val="false"/>
          <w:i w:val="false"/>
          <w:color w:val="000000"/>
          <w:sz w:val="28"/>
        </w:rPr>
        <w:t>
      Примечание* – в формате А5</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bookmarkStart w:name="z692" w:id="569"/>
    <w:p>
      <w:pPr>
        <w:spacing w:after="0"/>
        <w:ind w:left="0"/>
        <w:jc w:val="left"/>
      </w:pPr>
      <w:r>
        <w:rPr>
          <w:rFonts w:ascii="Times New Roman"/>
          <w:b/>
          <w:i w:val="false"/>
          <w:color w:val="000000"/>
        </w:rPr>
        <w:t xml:space="preserve"> Методика обследования при проведении военно-врачебной экспертизы в правоохранительных органах</w:t>
      </w:r>
    </w:p>
    <w:bookmarkEnd w:id="569"/>
    <w:bookmarkStart w:name="z693" w:id="570"/>
    <w:p>
      <w:pPr>
        <w:spacing w:after="0"/>
        <w:ind w:left="0"/>
        <w:jc w:val="left"/>
      </w:pPr>
      <w:r>
        <w:rPr>
          <w:rFonts w:ascii="Times New Roman"/>
          <w:b/>
          <w:i w:val="false"/>
          <w:color w:val="000000"/>
        </w:rPr>
        <w:t xml:space="preserve"> Глава 1. Общие положения</w:t>
      </w:r>
    </w:p>
    <w:bookmarkEnd w:id="570"/>
    <w:bookmarkStart w:name="z694" w:id="571"/>
    <w:p>
      <w:pPr>
        <w:spacing w:after="0"/>
        <w:ind w:left="0"/>
        <w:jc w:val="both"/>
      </w:pPr>
      <w:r>
        <w:rPr>
          <w:rFonts w:ascii="Times New Roman"/>
          <w:b w:val="false"/>
          <w:i w:val="false"/>
          <w:color w:val="000000"/>
          <w:sz w:val="28"/>
        </w:rPr>
        <w:t>
      1. Медицинское освидетельствование (далее - МО) в военно-врачебной комиссии проводится в условиях, когда кандидаты на службу (учебу) и сотрудники при перемещении по службе (должности) не заинтересованы сообщать о имеющихся заболеваниях или о их степени выраженности, либо проявлять признаки патологических черт характера, а сотрудники, заинтересованные в увольнении по болезни, склонны преувеличивать свои заболевания либо симулировать их.</w:t>
      </w:r>
    </w:p>
    <w:bookmarkEnd w:id="571"/>
    <w:bookmarkStart w:name="z695" w:id="572"/>
    <w:p>
      <w:pPr>
        <w:spacing w:after="0"/>
        <w:ind w:left="0"/>
        <w:jc w:val="both"/>
      </w:pPr>
      <w:r>
        <w:rPr>
          <w:rFonts w:ascii="Times New Roman"/>
          <w:b w:val="false"/>
          <w:i w:val="false"/>
          <w:color w:val="000000"/>
          <w:sz w:val="28"/>
        </w:rPr>
        <w:t>
      Специалистов ВВК объединяет задача общими усилиями, наиболее полно и адекватно оценить состояние физического и психического здоровья освидетельствуемых, что требует определенного подхода.</w:t>
      </w:r>
    </w:p>
    <w:bookmarkEnd w:id="572"/>
    <w:bookmarkStart w:name="z696" w:id="573"/>
    <w:p>
      <w:pPr>
        <w:spacing w:after="0"/>
        <w:ind w:left="0"/>
        <w:jc w:val="both"/>
      </w:pPr>
      <w:r>
        <w:rPr>
          <w:rFonts w:ascii="Times New Roman"/>
          <w:b w:val="false"/>
          <w:i w:val="false"/>
          <w:color w:val="000000"/>
          <w:sz w:val="28"/>
        </w:rPr>
        <w:t>
      2. При МО врачи пользуются единой методикой исследования по определенной схеме и последовательности, которая дает возможность при минимальной затрате времени получить полное представление о состоянии здоровья освидетельствуемого.</w:t>
      </w:r>
    </w:p>
    <w:bookmarkEnd w:id="573"/>
    <w:bookmarkStart w:name="z697" w:id="574"/>
    <w:p>
      <w:pPr>
        <w:spacing w:after="0"/>
        <w:ind w:left="0"/>
        <w:jc w:val="both"/>
      </w:pPr>
      <w:r>
        <w:rPr>
          <w:rFonts w:ascii="Times New Roman"/>
          <w:b w:val="false"/>
          <w:i w:val="false"/>
          <w:color w:val="000000"/>
          <w:sz w:val="28"/>
        </w:rPr>
        <w:t>
      3. Учитывая большой удельный вес кандидатов, признаваемых негодными по росто-весовым данным и зрению, в первую очередь освидетельствуемые лица должны начинать прохождение МО с замера антропологических данных (медицинская сестра или хирург) и обследования у окулиста.</w:t>
      </w:r>
    </w:p>
    <w:bookmarkEnd w:id="574"/>
    <w:bookmarkStart w:name="z698" w:id="575"/>
    <w:p>
      <w:pPr>
        <w:spacing w:after="0"/>
        <w:ind w:left="0"/>
        <w:jc w:val="both"/>
      </w:pPr>
      <w:r>
        <w:rPr>
          <w:rFonts w:ascii="Times New Roman"/>
          <w:b w:val="false"/>
          <w:i w:val="false"/>
          <w:color w:val="000000"/>
          <w:sz w:val="28"/>
        </w:rPr>
        <w:t>
      4. Невропатологу целесообразно проводить освидетельствование после хирурга, устанавливающего заболевания и повреждения костно-связочного аппарата (включая часто встречающиеся остеохондрозы), переломы костей с повреждением нервов, а также окулиста, который при осмотре устанавливает изменения на глазном дне, адекватно отражающие состояние сосудов головного мозга и т.д.</w:t>
      </w:r>
    </w:p>
    <w:bookmarkEnd w:id="575"/>
    <w:bookmarkStart w:name="z699" w:id="576"/>
    <w:p>
      <w:pPr>
        <w:spacing w:after="0"/>
        <w:ind w:left="0"/>
        <w:jc w:val="both"/>
      </w:pPr>
      <w:r>
        <w:rPr>
          <w:rFonts w:ascii="Times New Roman"/>
          <w:b w:val="false"/>
          <w:i w:val="false"/>
          <w:color w:val="000000"/>
          <w:sz w:val="28"/>
        </w:rPr>
        <w:t>
      5. Терапевт использует данные ряда специалистов: окулиста (состояние глазного дна с характерными признаками гипертензии, склеротических и дистрофических изменений и т.д.), невропатолога (вегетативно-сосудистые дисфункции и др.), хирурга (остеохондрозы, дающие рефлекторные боли в область сердца и других органов, деформации грудной клетки, требующие рентгенологического и других исследований органов), оториноларинголога (очаги инфекции околоносовых пазух и миндалин, объясняющие воспалительные заболевания органов и систем). Поэтому терапевту следует проводить обследования после указанных специалистов.</w:t>
      </w:r>
    </w:p>
    <w:bookmarkEnd w:id="576"/>
    <w:bookmarkStart w:name="z700" w:id="577"/>
    <w:p>
      <w:pPr>
        <w:spacing w:after="0"/>
        <w:ind w:left="0"/>
        <w:jc w:val="both"/>
      </w:pPr>
      <w:r>
        <w:rPr>
          <w:rFonts w:ascii="Times New Roman"/>
          <w:b w:val="false"/>
          <w:i w:val="false"/>
          <w:color w:val="000000"/>
          <w:sz w:val="28"/>
        </w:rPr>
        <w:t xml:space="preserve">
      6. Врачами-экспертами, проводящими наружный осмотр тела и(или) осмотр полости рта, при выявлении у кандидатов на службу и сотрудников симптомов кожных заболеваний, ИППП и(или) патологии челюстно-лицевой области, десен и зубов, производится направление осидетельствуемых к дерматовенерологу и (или) к стоматологу. </w:t>
      </w:r>
    </w:p>
    <w:bookmarkEnd w:id="577"/>
    <w:bookmarkStart w:name="z701" w:id="578"/>
    <w:p>
      <w:pPr>
        <w:spacing w:after="0"/>
        <w:ind w:left="0"/>
        <w:jc w:val="both"/>
      </w:pPr>
      <w:r>
        <w:rPr>
          <w:rFonts w:ascii="Times New Roman"/>
          <w:b w:val="false"/>
          <w:i w:val="false"/>
          <w:color w:val="000000"/>
          <w:sz w:val="28"/>
        </w:rPr>
        <w:t>
      Допускается закрепление за отдельными экспертами-врачами ВВК выявления показаний для направления к указанным специалистам. К примеру, за экспертом-хирургом или экспертом-невропатологом - для направления к дерматовенерологу, экспертом-терапевтом или экспертом-оториноларингологом - для направлении к стоматологу.</w:t>
      </w:r>
    </w:p>
    <w:bookmarkEnd w:id="578"/>
    <w:bookmarkStart w:name="z702" w:id="579"/>
    <w:p>
      <w:pPr>
        <w:spacing w:after="0"/>
        <w:ind w:left="0"/>
        <w:jc w:val="both"/>
      </w:pPr>
      <w:r>
        <w:rPr>
          <w:rFonts w:ascii="Times New Roman"/>
          <w:b w:val="false"/>
          <w:i w:val="false"/>
          <w:color w:val="000000"/>
          <w:sz w:val="28"/>
        </w:rPr>
        <w:t xml:space="preserve">
      Женщины дополнительно освидетельствуются гинекологом. </w:t>
      </w:r>
    </w:p>
    <w:bookmarkEnd w:id="579"/>
    <w:bookmarkStart w:name="z703" w:id="580"/>
    <w:p>
      <w:pPr>
        <w:spacing w:after="0"/>
        <w:ind w:left="0"/>
        <w:jc w:val="both"/>
      </w:pPr>
      <w:r>
        <w:rPr>
          <w:rFonts w:ascii="Times New Roman"/>
          <w:b w:val="false"/>
          <w:i w:val="false"/>
          <w:color w:val="000000"/>
          <w:sz w:val="28"/>
        </w:rPr>
        <w:t xml:space="preserve">
      7. Акт (карта) МО находится на руках освидетельствуемого до начала проведения психофизиологического обследования (далее - ПФО) либо до приостановления процесса МО. </w:t>
      </w:r>
    </w:p>
    <w:bookmarkEnd w:id="580"/>
    <w:bookmarkStart w:name="z704" w:id="581"/>
    <w:p>
      <w:pPr>
        <w:spacing w:after="0"/>
        <w:ind w:left="0"/>
        <w:jc w:val="both"/>
      </w:pPr>
      <w:r>
        <w:rPr>
          <w:rFonts w:ascii="Times New Roman"/>
          <w:b w:val="false"/>
          <w:i w:val="false"/>
          <w:color w:val="000000"/>
          <w:sz w:val="28"/>
        </w:rPr>
        <w:t>
      С момента начала ПФО данные документы передаются лаборантом экспертам-психологам, психологом – эксперту-психиатру. Записи ПФО и психиатра не должны быть доступны освидетельствуему. Психиатр должен освидетельствовать последним, оставляя акт либо карту МО у себя для представления на заключительную комиссию.</w:t>
      </w:r>
    </w:p>
    <w:bookmarkEnd w:id="581"/>
    <w:bookmarkStart w:name="z705" w:id="582"/>
    <w:p>
      <w:pPr>
        <w:spacing w:after="0"/>
        <w:ind w:left="0"/>
        <w:jc w:val="both"/>
      </w:pPr>
      <w:r>
        <w:rPr>
          <w:rFonts w:ascii="Times New Roman"/>
          <w:b w:val="false"/>
          <w:i w:val="false"/>
          <w:color w:val="000000"/>
          <w:sz w:val="28"/>
        </w:rPr>
        <w:t>
      В ходе прохождения МО освидетельствуемый может у специалистов проявить черты характера, либо признаки конфликтности, раздражительности, странности в поведении, неадекватные реакции и т.д., о которых эксперты-очевидцы сообщают психологу и психиатру. Психиатр при проведении обследования также использует данные ПФО.</w:t>
      </w:r>
    </w:p>
    <w:bookmarkEnd w:id="582"/>
    <w:bookmarkStart w:name="z706" w:id="583"/>
    <w:p>
      <w:pPr>
        <w:spacing w:after="0"/>
        <w:ind w:left="0"/>
        <w:jc w:val="both"/>
      </w:pPr>
      <w:r>
        <w:rPr>
          <w:rFonts w:ascii="Times New Roman"/>
          <w:b w:val="false"/>
          <w:i w:val="false"/>
          <w:color w:val="000000"/>
          <w:sz w:val="28"/>
        </w:rPr>
        <w:t>
      8. При обнаружении у освидетельствуемых любых кожных рубцов, в том числе постинъекционных, татуировок эксперты-врачи проводящие наружный осмотр обязательно описывают их в акте (карте) МО. Сведения о рубцах, характерных для суицидов, татуировках в обязательном порядке сообщаются психологу и психиатру.</w:t>
      </w:r>
    </w:p>
    <w:bookmarkEnd w:id="583"/>
    <w:p>
      <w:pPr>
        <w:spacing w:after="0"/>
        <w:ind w:left="0"/>
        <w:jc w:val="both"/>
      </w:pPr>
      <w:r>
        <w:rPr>
          <w:rFonts w:ascii="Times New Roman"/>
          <w:b w:val="false"/>
          <w:i w:val="false"/>
          <w:color w:val="000000"/>
          <w:sz w:val="28"/>
        </w:rPr>
        <w:t>
      Область кожи с повреждениями предположительно наркоманийно-инъекционного, суицидального (истероидного), членовредительского генеза, с татуировками, а также области тела с выраженными постоперационными рубцами, деформациями и дефектами внешних органов, конечностей с целью последующей дополнительной дифференциации фиксируются фотоснимками (с согласия освидетельствуемого лица, без захвата области глаз), которые приобщаются в акт МО.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584"/>
    <w:p>
      <w:pPr>
        <w:spacing w:after="0"/>
        <w:ind w:left="0"/>
        <w:jc w:val="both"/>
      </w:pPr>
      <w:r>
        <w:rPr>
          <w:rFonts w:ascii="Times New Roman"/>
          <w:b w:val="false"/>
          <w:i w:val="false"/>
          <w:color w:val="000000"/>
          <w:sz w:val="28"/>
        </w:rPr>
        <w:t>
      9. Каждый специалист ВВК перед началом проведения оформления документов, тестирования, осмотра или обследования удостоверяется в личности освидетельствуемого лица по удостоверяющим документам, а также в наличии справок о соответствующем динамическом наблюдении и отсутствии инвалидности.</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8" w:id="585"/>
    <w:p>
      <w:pPr>
        <w:spacing w:after="0"/>
        <w:ind w:left="0"/>
        <w:jc w:val="both"/>
      </w:pPr>
      <w:r>
        <w:rPr>
          <w:rFonts w:ascii="Times New Roman"/>
          <w:b w:val="false"/>
          <w:i w:val="false"/>
          <w:color w:val="000000"/>
          <w:sz w:val="28"/>
        </w:rPr>
        <w:t>
      10. Освидетельствуемые проходят осмотр врачей-специалистов в нижнем белье, при осмотре молочных желез, мочеполовых органов и прямой кишки - раздетыми полностью.</w:t>
      </w:r>
    </w:p>
    <w:bookmarkEnd w:id="585"/>
    <w:bookmarkStart w:name="z709" w:id="586"/>
    <w:p>
      <w:pPr>
        <w:spacing w:after="0"/>
        <w:ind w:left="0"/>
        <w:jc w:val="both"/>
      </w:pPr>
      <w:r>
        <w:rPr>
          <w:rFonts w:ascii="Times New Roman"/>
          <w:b w:val="false"/>
          <w:i w:val="false"/>
          <w:color w:val="000000"/>
          <w:sz w:val="28"/>
        </w:rPr>
        <w:t xml:space="preserve">
      11. Представляемые освидетельствуемыми различные медицинские документы и материалы по их динамическому наблюдению не освобождают врачей от медицинского освидетельствования этих лиц. </w:t>
      </w:r>
    </w:p>
    <w:bookmarkEnd w:id="586"/>
    <w:bookmarkStart w:name="z710" w:id="587"/>
    <w:p>
      <w:pPr>
        <w:spacing w:after="0"/>
        <w:ind w:left="0"/>
        <w:jc w:val="both"/>
      </w:pPr>
      <w:r>
        <w:rPr>
          <w:rFonts w:ascii="Times New Roman"/>
          <w:b w:val="false"/>
          <w:i w:val="false"/>
          <w:color w:val="000000"/>
          <w:sz w:val="28"/>
        </w:rPr>
        <w:t>
      Независимо от объема представленной в ВВК информации о медицинском наблюдении в период до освидетельствования, врачи-эксперты, тщательно изучив представленные документы, собирают анамнестические сведения, проводят всестороннее объективное клиническое, доступное лабораторное и другое дополнительное исследование. Состояние здоровья освидетельствуемых определяется путем их опроса и всестороннего объективного исследования независимо от того, предъявляют они жалобы на состояние здоровья или нет.</w:t>
      </w:r>
    </w:p>
    <w:bookmarkEnd w:id="587"/>
    <w:bookmarkStart w:name="z711" w:id="588"/>
    <w:p>
      <w:pPr>
        <w:spacing w:after="0"/>
        <w:ind w:left="0"/>
        <w:jc w:val="both"/>
      </w:pPr>
      <w:r>
        <w:rPr>
          <w:rFonts w:ascii="Times New Roman"/>
          <w:b w:val="false"/>
          <w:i w:val="false"/>
          <w:color w:val="000000"/>
          <w:sz w:val="28"/>
        </w:rPr>
        <w:t>
      В процессе обследования у освидетельствуемых выявляется не только физический недостаток и устанавливается характер заболевания, но и определяется степень нарушения и компенсации функции больного органа (системы) и функциональная приспособленность организма в целом, что лежит в основе соответствующего экспертного заключения.</w:t>
      </w:r>
    </w:p>
    <w:bookmarkEnd w:id="588"/>
    <w:bookmarkStart w:name="z712" w:id="589"/>
    <w:p>
      <w:pPr>
        <w:spacing w:after="0"/>
        <w:ind w:left="0"/>
        <w:jc w:val="both"/>
      </w:pPr>
      <w:r>
        <w:rPr>
          <w:rFonts w:ascii="Times New Roman"/>
          <w:b w:val="false"/>
          <w:i w:val="false"/>
          <w:color w:val="000000"/>
          <w:sz w:val="28"/>
        </w:rPr>
        <w:t>
      Во всех случаях при наличии подозрений на отклонение от нормы, освидетельствуемый должен быть подвергнут достаточному обследованию соответствующими специалистами в зависимости от обнаруженных изменений.</w:t>
      </w:r>
    </w:p>
    <w:bookmarkEnd w:id="589"/>
    <w:bookmarkStart w:name="z713" w:id="590"/>
    <w:p>
      <w:pPr>
        <w:spacing w:after="0"/>
        <w:ind w:left="0"/>
        <w:jc w:val="both"/>
      </w:pPr>
      <w:r>
        <w:rPr>
          <w:rFonts w:ascii="Times New Roman"/>
          <w:b w:val="false"/>
          <w:i w:val="false"/>
          <w:color w:val="000000"/>
          <w:sz w:val="28"/>
        </w:rPr>
        <w:t>
      Если при амбулаторном обследовании диагноз остается неясным или вызывает сомнение, освидетельствуемый при необходимости направляется на стационарное обследование.</w:t>
      </w:r>
    </w:p>
    <w:bookmarkEnd w:id="590"/>
    <w:bookmarkStart w:name="z714" w:id="591"/>
    <w:p>
      <w:pPr>
        <w:spacing w:after="0"/>
        <w:ind w:left="0"/>
        <w:jc w:val="both"/>
      </w:pPr>
      <w:r>
        <w:rPr>
          <w:rFonts w:ascii="Times New Roman"/>
          <w:b w:val="false"/>
          <w:i w:val="false"/>
          <w:color w:val="000000"/>
          <w:sz w:val="28"/>
        </w:rPr>
        <w:t>
      12. Если методики исследования, препараты (вестибулометрия, мистики, мидриатики и др.) затрудняют или делают невозможным обследование другими специалистами, применение их назначается в конце освидетельствования в ВВК.</w:t>
      </w:r>
    </w:p>
    <w:bookmarkEnd w:id="591"/>
    <w:bookmarkStart w:name="z715" w:id="592"/>
    <w:p>
      <w:pPr>
        <w:spacing w:after="0"/>
        <w:ind w:left="0"/>
        <w:jc w:val="both"/>
      </w:pPr>
      <w:r>
        <w:rPr>
          <w:rFonts w:ascii="Times New Roman"/>
          <w:b w:val="false"/>
          <w:i w:val="false"/>
          <w:color w:val="000000"/>
          <w:sz w:val="28"/>
        </w:rPr>
        <w:t>
      13. Оценка годности к службе должна быть индивидуальной с учетом характера заболевания или физического недостатка, его течения, выраженности нарушений и степени компенсации болезненного процесса, прогноза и влияния условий конкретного вида деятельности на развитие данного заболевания, а также компенсаторных возможностей и функциональной приспособленности больного органа (системы) и организма в целом.</w:t>
      </w:r>
    </w:p>
    <w:bookmarkEnd w:id="592"/>
    <w:bookmarkStart w:name="z716" w:id="593"/>
    <w:p>
      <w:pPr>
        <w:spacing w:after="0"/>
        <w:ind w:left="0"/>
        <w:jc w:val="both"/>
      </w:pPr>
      <w:r>
        <w:rPr>
          <w:rFonts w:ascii="Times New Roman"/>
          <w:b w:val="false"/>
          <w:i w:val="false"/>
          <w:color w:val="000000"/>
          <w:sz w:val="28"/>
        </w:rPr>
        <w:t>
      14. МО производится в помещениях с объемом не менее 9 м3 на одного человека, при дневном свете или не менее 300 люкс при люминесцентном освещении или 150 люкс при освещении лампами накаливания, комфортной температурой не менее 18 градусов, с хорошей звукоизоляцией и вентиляцией.</w:t>
      </w:r>
    </w:p>
    <w:bookmarkEnd w:id="593"/>
    <w:bookmarkStart w:name="z717" w:id="594"/>
    <w:p>
      <w:pPr>
        <w:spacing w:after="0"/>
        <w:ind w:left="0"/>
        <w:jc w:val="both"/>
      </w:pPr>
      <w:r>
        <w:rPr>
          <w:rFonts w:ascii="Times New Roman"/>
          <w:b w:val="false"/>
          <w:i w:val="false"/>
          <w:color w:val="000000"/>
          <w:sz w:val="28"/>
        </w:rPr>
        <w:t>
      Разрешается совмещать в одном кабинете работу офтальмолога и ЛОР-врача; невропатолога и хирурга.</w:t>
      </w:r>
    </w:p>
    <w:bookmarkEnd w:id="594"/>
    <w:bookmarkStart w:name="z718" w:id="595"/>
    <w:p>
      <w:pPr>
        <w:spacing w:after="0"/>
        <w:ind w:left="0"/>
        <w:jc w:val="both"/>
      </w:pPr>
      <w:r>
        <w:rPr>
          <w:rFonts w:ascii="Times New Roman"/>
          <w:b w:val="false"/>
          <w:i w:val="false"/>
          <w:color w:val="000000"/>
          <w:sz w:val="28"/>
        </w:rPr>
        <w:t>
      Терапевт проводит освидетельствование отдельном кабинете, ориентированном на тихую сторону улицы, что обеспечивает качественное аусскультативное исследование.</w:t>
      </w:r>
    </w:p>
    <w:bookmarkEnd w:id="595"/>
    <w:bookmarkStart w:name="z719" w:id="596"/>
    <w:p>
      <w:pPr>
        <w:spacing w:after="0"/>
        <w:ind w:left="0"/>
        <w:jc w:val="both"/>
      </w:pPr>
      <w:r>
        <w:rPr>
          <w:rFonts w:ascii="Times New Roman"/>
          <w:b w:val="false"/>
          <w:i w:val="false"/>
          <w:color w:val="000000"/>
          <w:sz w:val="28"/>
        </w:rPr>
        <w:t>
      Необходимость проведения откровенной, доверительной беседы с обследуемым для успешной экспертизы его психического здоровья, характерологических особенностей личности, требует выделения психиатру и психологу отдельных кабинетов.</w:t>
      </w:r>
    </w:p>
    <w:bookmarkEnd w:id="596"/>
    <w:bookmarkStart w:name="z720" w:id="597"/>
    <w:p>
      <w:pPr>
        <w:spacing w:after="0"/>
        <w:ind w:left="0"/>
        <w:jc w:val="both"/>
      </w:pPr>
      <w:r>
        <w:rPr>
          <w:rFonts w:ascii="Times New Roman"/>
          <w:b w:val="false"/>
          <w:i w:val="false"/>
          <w:color w:val="000000"/>
          <w:sz w:val="28"/>
        </w:rPr>
        <w:t>
      Для проведения группового психологического обследования оборудуется достаточно просторный зал, в котором каждый обследуемой обеспечивается индивидуальным рабочим местом. Количество посадочных мест рассчитывается исходя из количества фактически работающих экспертов-психологов, норматива их приема, среднего количества освидетельствуемых лиц, направляемых на тестирование повторно.</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1" w:id="598"/>
    <w:p>
      <w:pPr>
        <w:spacing w:after="0"/>
        <w:ind w:left="0"/>
        <w:jc w:val="left"/>
      </w:pPr>
      <w:r>
        <w:rPr>
          <w:rFonts w:ascii="Times New Roman"/>
          <w:b/>
          <w:i w:val="false"/>
          <w:color w:val="000000"/>
        </w:rPr>
        <w:t xml:space="preserve"> Глава 2. Хирургическое обследование и антропометрические измерения</w:t>
      </w:r>
    </w:p>
    <w:bookmarkEnd w:id="598"/>
    <w:bookmarkStart w:name="z722" w:id="599"/>
    <w:p>
      <w:pPr>
        <w:spacing w:after="0"/>
        <w:ind w:left="0"/>
        <w:jc w:val="both"/>
      </w:pPr>
      <w:r>
        <w:rPr>
          <w:rFonts w:ascii="Times New Roman"/>
          <w:b w:val="false"/>
          <w:i w:val="false"/>
          <w:color w:val="000000"/>
          <w:sz w:val="28"/>
        </w:rPr>
        <w:t>
      15. Для определения общего физического развития проводятся основные антропометрические измерения роста, веса тела с высчитыванием ИМТ, при необходимости - окружности груди силы кистей рук и становой силы, рост сидя, длину рук и ног.</w:t>
      </w:r>
    </w:p>
    <w:bookmarkEnd w:id="599"/>
    <w:bookmarkStart w:name="z723" w:id="600"/>
    <w:p>
      <w:pPr>
        <w:spacing w:after="0"/>
        <w:ind w:left="0"/>
        <w:jc w:val="both"/>
      </w:pPr>
      <w:r>
        <w:rPr>
          <w:rFonts w:ascii="Times New Roman"/>
          <w:b w:val="false"/>
          <w:i w:val="false"/>
          <w:color w:val="000000"/>
          <w:sz w:val="28"/>
        </w:rPr>
        <w:t xml:space="preserve">
      Антропометрические исследования роста и веса тела с высчитыванием ИМТ проводятся средним медицинским работником, а при его отсутствии в штате ВВК, экспертом-хирургом с помощью ростомера и медицинских весов, прошедших поверку, обязательную для измерительных приборов. </w:t>
      </w:r>
    </w:p>
    <w:bookmarkEnd w:id="600"/>
    <w:bookmarkStart w:name="z724" w:id="601"/>
    <w:p>
      <w:pPr>
        <w:spacing w:after="0"/>
        <w:ind w:left="0"/>
        <w:jc w:val="both"/>
      </w:pPr>
      <w:r>
        <w:rPr>
          <w:rFonts w:ascii="Times New Roman"/>
          <w:b w:val="false"/>
          <w:i w:val="false"/>
          <w:color w:val="000000"/>
          <w:sz w:val="28"/>
        </w:rPr>
        <w:t xml:space="preserve">
      Для измерения роста в положении стоя освидетельствуемый становится на подставку ростомера, прикасаясь к его вертикальной планке межлопаточной областью спины, ягодицами и пятками. Голова держится прямо, чтобы надкозелковая вырезка уха и наружный угол глазной щели находились на одной горизонтальной линии. Подвижная планка ростомера должна плотно прилегать к темени. </w:t>
      </w:r>
    </w:p>
    <w:bookmarkEnd w:id="601"/>
    <w:bookmarkStart w:name="z725" w:id="602"/>
    <w:p>
      <w:pPr>
        <w:spacing w:after="0"/>
        <w:ind w:left="0"/>
        <w:jc w:val="both"/>
      </w:pPr>
      <w:r>
        <w:rPr>
          <w:rFonts w:ascii="Times New Roman"/>
          <w:b w:val="false"/>
          <w:i w:val="false"/>
          <w:color w:val="000000"/>
          <w:sz w:val="28"/>
        </w:rPr>
        <w:t>
      Отсчет ведется с точностью до 0,5 см (с округлением по возрастающей).</w:t>
      </w:r>
    </w:p>
    <w:bookmarkEnd w:id="602"/>
    <w:bookmarkStart w:name="z726" w:id="603"/>
    <w:p>
      <w:pPr>
        <w:spacing w:after="0"/>
        <w:ind w:left="0"/>
        <w:jc w:val="both"/>
      </w:pPr>
      <w:r>
        <w:rPr>
          <w:rFonts w:ascii="Times New Roman"/>
          <w:b w:val="false"/>
          <w:i w:val="false"/>
          <w:color w:val="000000"/>
          <w:sz w:val="28"/>
        </w:rPr>
        <w:t>
      Вес тела определяется на медицинских весах. Освидетельствуемый стоит на середине площадки весов. Показатели записываются с точностью до 0,1 кг. (с округлением по возрастающей).</w:t>
      </w:r>
    </w:p>
    <w:bookmarkEnd w:id="603"/>
    <w:bookmarkStart w:name="z727" w:id="604"/>
    <w:p>
      <w:pPr>
        <w:spacing w:after="0"/>
        <w:ind w:left="0"/>
        <w:jc w:val="both"/>
      </w:pPr>
      <w:r>
        <w:rPr>
          <w:rFonts w:ascii="Times New Roman"/>
          <w:b w:val="false"/>
          <w:i w:val="false"/>
          <w:color w:val="000000"/>
          <w:sz w:val="28"/>
        </w:rPr>
        <w:t>
      При выявлении противопоказаний по росто-весовым показателям освидетельствуемые направляются медицинской сестрой (братом) к хирургу либо к терапевту минуя иных специалистов. Это позволяет освидетельствуемым лицам, при определении их негодности по росту или весу, избежать затрат времени и средств, связанных с продолжением МО, а также снижению нагрузки на специалистов ВВК.</w:t>
      </w:r>
    </w:p>
    <w:bookmarkEnd w:id="604"/>
    <w:bookmarkStart w:name="z728" w:id="605"/>
    <w:p>
      <w:pPr>
        <w:spacing w:after="0"/>
        <w:ind w:left="0"/>
        <w:jc w:val="both"/>
      </w:pPr>
      <w:r>
        <w:rPr>
          <w:rFonts w:ascii="Times New Roman"/>
          <w:b w:val="false"/>
          <w:i w:val="false"/>
          <w:color w:val="000000"/>
          <w:sz w:val="28"/>
        </w:rPr>
        <w:t>
      Другие антропометрические измерения (окружности груди силы кистей рук и становой силы и т.д.) определяются хирургом.</w:t>
      </w:r>
    </w:p>
    <w:bookmarkEnd w:id="605"/>
    <w:bookmarkStart w:name="z729" w:id="606"/>
    <w:p>
      <w:pPr>
        <w:spacing w:after="0"/>
        <w:ind w:left="0"/>
        <w:jc w:val="both"/>
      </w:pPr>
      <w:r>
        <w:rPr>
          <w:rFonts w:ascii="Times New Roman"/>
          <w:b w:val="false"/>
          <w:i w:val="false"/>
          <w:color w:val="000000"/>
          <w:sz w:val="28"/>
        </w:rPr>
        <w:t>
      Для определения длины ног из величины роста в положении стоя вычитается рост в положении сидя. При измерении роста в положении сидя освидетельствуемый садится на откидную скамейку ростомера выпрямившись, касается вертикальной планки ростомера межлопаточной областью и ягодицами. Голова находится в том же положении, что и при измерении стоя. Ноги согнуты в коленях под прямым углом. Длина руки измеряется сантиметровой лентой от акромиального отростка до конца третьего пальца руки.</w:t>
      </w:r>
    </w:p>
    <w:bookmarkEnd w:id="606"/>
    <w:bookmarkStart w:name="z730" w:id="607"/>
    <w:p>
      <w:pPr>
        <w:spacing w:after="0"/>
        <w:ind w:left="0"/>
        <w:jc w:val="both"/>
      </w:pPr>
      <w:r>
        <w:rPr>
          <w:rFonts w:ascii="Times New Roman"/>
          <w:b w:val="false"/>
          <w:i w:val="false"/>
          <w:color w:val="000000"/>
          <w:sz w:val="28"/>
        </w:rPr>
        <w:t xml:space="preserve">
      Окружность груди измеряется наложением прорезиненной измерительной ленты без надавливания, сзади под нижними углами лопаток, спереди у мужчин - по нижней полуокружности соска, у женщин - по хрящам IV пары ребер над грудными железами. При этом освидетельствуемый стоит спокойно с опущенными руками. Отмечаются три показателя: в момент дыхательной паузы, при максимальном вдохе и максимальном выдохе. </w:t>
      </w:r>
    </w:p>
    <w:bookmarkEnd w:id="607"/>
    <w:bookmarkStart w:name="z731" w:id="608"/>
    <w:p>
      <w:pPr>
        <w:spacing w:after="0"/>
        <w:ind w:left="0"/>
        <w:jc w:val="both"/>
      </w:pPr>
      <w:r>
        <w:rPr>
          <w:rFonts w:ascii="Times New Roman"/>
          <w:b w:val="false"/>
          <w:i w:val="false"/>
          <w:color w:val="000000"/>
          <w:sz w:val="28"/>
        </w:rPr>
        <w:t>
      Жизненная емкость легких определяется с использованием спирометра. Освидетельствуемый после максимального вдоха делает выдох в трубку спирометра.</w:t>
      </w:r>
    </w:p>
    <w:bookmarkEnd w:id="608"/>
    <w:bookmarkStart w:name="z732" w:id="609"/>
    <w:p>
      <w:pPr>
        <w:spacing w:after="0"/>
        <w:ind w:left="0"/>
        <w:jc w:val="both"/>
      </w:pPr>
      <w:r>
        <w:rPr>
          <w:rFonts w:ascii="Times New Roman"/>
          <w:b w:val="false"/>
          <w:i w:val="false"/>
          <w:color w:val="000000"/>
          <w:sz w:val="28"/>
        </w:rPr>
        <w:t>
      Сила кистей измеряется ручным динамометром, который сжимается освидетельствуемым максимальным усилием кисти горизонтально вытянутой правой, затем левой руки. Становая сила определяется с использованием станового динамометра. Освидетельствуемый обеими руками за рукоятку, находящуюся на уровне коленных суставов, максимально растягивает динамометр, не сгибая ног.</w:t>
      </w:r>
    </w:p>
    <w:bookmarkEnd w:id="609"/>
    <w:bookmarkStart w:name="z733" w:id="610"/>
    <w:p>
      <w:pPr>
        <w:spacing w:after="0"/>
        <w:ind w:left="0"/>
        <w:jc w:val="both"/>
      </w:pPr>
      <w:r>
        <w:rPr>
          <w:rFonts w:ascii="Times New Roman"/>
          <w:b w:val="false"/>
          <w:i w:val="false"/>
          <w:color w:val="000000"/>
          <w:sz w:val="28"/>
        </w:rPr>
        <w:t>
      16. Непосредственной задачей хирургического обследования является выявление хирургических заболеваний и отклонений в состоянии опорно-двигательного аппарата, мышечной и сосудистой систем, мочеполовой системы, которые могут являться противопоказанием к службе в конкретной должности.</w:t>
      </w:r>
    </w:p>
    <w:bookmarkEnd w:id="610"/>
    <w:bookmarkStart w:name="z734" w:id="611"/>
    <w:p>
      <w:pPr>
        <w:spacing w:after="0"/>
        <w:ind w:left="0"/>
        <w:jc w:val="both"/>
      </w:pPr>
      <w:r>
        <w:rPr>
          <w:rFonts w:ascii="Times New Roman"/>
          <w:b w:val="false"/>
          <w:i w:val="false"/>
          <w:color w:val="000000"/>
          <w:sz w:val="28"/>
        </w:rPr>
        <w:t>
      Правильно оценить данные физического развития, а также обнаружить скрытые или начинающиеся хирургические заболевания можно только при планомерном обследовании.</w:t>
      </w:r>
    </w:p>
    <w:bookmarkEnd w:id="611"/>
    <w:bookmarkStart w:name="z735" w:id="612"/>
    <w:p>
      <w:pPr>
        <w:spacing w:after="0"/>
        <w:ind w:left="0"/>
        <w:jc w:val="both"/>
      </w:pPr>
      <w:r>
        <w:rPr>
          <w:rFonts w:ascii="Times New Roman"/>
          <w:b w:val="false"/>
          <w:i w:val="false"/>
          <w:color w:val="000000"/>
          <w:sz w:val="28"/>
        </w:rPr>
        <w:t>
      Перед началом обследования хирург выясняет жалобы, сведения о перенесенных травмах, хирургических заболеваниях и оперативных вмешательствах.</w:t>
      </w:r>
    </w:p>
    <w:bookmarkEnd w:id="612"/>
    <w:bookmarkStart w:name="z736" w:id="613"/>
    <w:p>
      <w:pPr>
        <w:spacing w:after="0"/>
        <w:ind w:left="0"/>
        <w:jc w:val="both"/>
      </w:pPr>
      <w:r>
        <w:rPr>
          <w:rFonts w:ascii="Times New Roman"/>
          <w:b w:val="false"/>
          <w:i w:val="false"/>
          <w:color w:val="000000"/>
          <w:sz w:val="28"/>
        </w:rPr>
        <w:t>
      17. Освидетельствуемый осматривается в обнаженном виде. Изучается состояние кожных покровов: пигментация, истончение, шелушение, сухость, трофические и другие расстройства. При наличии рубцов оцениваются их характер и происхождение.</w:t>
      </w:r>
    </w:p>
    <w:bookmarkEnd w:id="613"/>
    <w:bookmarkStart w:name="z737" w:id="614"/>
    <w:p>
      <w:pPr>
        <w:spacing w:after="0"/>
        <w:ind w:left="0"/>
        <w:jc w:val="both"/>
      </w:pPr>
      <w:r>
        <w:rPr>
          <w:rFonts w:ascii="Times New Roman"/>
          <w:b w:val="false"/>
          <w:i w:val="false"/>
          <w:color w:val="000000"/>
          <w:sz w:val="28"/>
        </w:rPr>
        <w:t xml:space="preserve">
      18. Изучается осанка тела в сагиттальной и фронтальной плоскости. Правильная осанка характеризуется прямым (вертикальным) положением головы и симметричными очертаниями шейно-плечевых линий, срединным положением линии остистых отростков, одинаковым уровнем и симметричным расположением углов лопаток, одинаковой конфигурацией треугольников талии, несколько выступающими вперед контурами грудной клетки, нижними конечностями правильной формы. </w:t>
      </w:r>
    </w:p>
    <w:bookmarkEnd w:id="614"/>
    <w:bookmarkStart w:name="z738" w:id="615"/>
    <w:p>
      <w:pPr>
        <w:spacing w:after="0"/>
        <w:ind w:left="0"/>
        <w:jc w:val="both"/>
      </w:pPr>
      <w:r>
        <w:rPr>
          <w:rFonts w:ascii="Times New Roman"/>
          <w:b w:val="false"/>
          <w:i w:val="false"/>
          <w:color w:val="000000"/>
          <w:sz w:val="28"/>
        </w:rPr>
        <w:t>
      Оценивается поза освидетельствуемого. Вынужденное положение может быть обусловлено болевыми ощущениями, анатомическими изменениями или патологической установкой в результате компенсации.  </w:t>
      </w:r>
    </w:p>
    <w:bookmarkEnd w:id="615"/>
    <w:bookmarkStart w:name="z739" w:id="616"/>
    <w:p>
      <w:pPr>
        <w:spacing w:after="0"/>
        <w:ind w:left="0"/>
        <w:jc w:val="both"/>
      </w:pPr>
      <w:r>
        <w:rPr>
          <w:rFonts w:ascii="Times New Roman"/>
          <w:b w:val="false"/>
          <w:i w:val="false"/>
          <w:color w:val="000000"/>
          <w:sz w:val="28"/>
        </w:rPr>
        <w:t xml:space="preserve">
      19. При осмотре грудной клетки отмечается наличие деформаций, связанных с искривлением позвоночника либо существующих самостоятельно (воронкообразная или килевидная грудь). Определяется положение ключиц. </w:t>
      </w:r>
    </w:p>
    <w:bookmarkEnd w:id="616"/>
    <w:bookmarkStart w:name="z740" w:id="617"/>
    <w:p>
      <w:pPr>
        <w:spacing w:after="0"/>
        <w:ind w:left="0"/>
        <w:jc w:val="both"/>
      </w:pPr>
      <w:r>
        <w:rPr>
          <w:rFonts w:ascii="Times New Roman"/>
          <w:b w:val="false"/>
          <w:i w:val="false"/>
          <w:color w:val="000000"/>
          <w:sz w:val="28"/>
        </w:rPr>
        <w:t xml:space="preserve">
      При наличии асимметрии лопаток следует помнить, что она может быть связана с деформацией позвоночника или болезнью Шпренгеля - врожденным высоким стоянием лопатки. При деформации позвоночника чаще всего выявляется кифоз в грудном отделе, реже - лордоз, в поясничном - чаще усиление лордоза, реже - кифоз. Обращается внимание на наличие и выраженность сколиоза. </w:t>
      </w:r>
    </w:p>
    <w:bookmarkEnd w:id="617"/>
    <w:bookmarkStart w:name="z741" w:id="618"/>
    <w:p>
      <w:pPr>
        <w:spacing w:after="0"/>
        <w:ind w:left="0"/>
        <w:jc w:val="both"/>
      </w:pPr>
      <w:r>
        <w:rPr>
          <w:rFonts w:ascii="Times New Roman"/>
          <w:b w:val="false"/>
          <w:i w:val="false"/>
          <w:color w:val="000000"/>
          <w:sz w:val="28"/>
        </w:rPr>
        <w:t xml:space="preserve">
      Конечность может находиться в положении внутренней или наружной ротации, приведения или отведения, сгибания или разгибания. </w:t>
      </w:r>
    </w:p>
    <w:bookmarkEnd w:id="618"/>
    <w:bookmarkStart w:name="z742" w:id="619"/>
    <w:p>
      <w:pPr>
        <w:spacing w:after="0"/>
        <w:ind w:left="0"/>
        <w:jc w:val="both"/>
      </w:pPr>
      <w:r>
        <w:rPr>
          <w:rFonts w:ascii="Times New Roman"/>
          <w:b w:val="false"/>
          <w:i w:val="false"/>
          <w:color w:val="000000"/>
          <w:sz w:val="28"/>
        </w:rPr>
        <w:t xml:space="preserve">
      Для определения застарелых переломов, вывихов и других повреждений костей и суставов обращается внимание на расположение основных опознавательных пунктов, костных выступов, надмыщелков. </w:t>
      </w:r>
    </w:p>
    <w:bookmarkEnd w:id="619"/>
    <w:bookmarkStart w:name="z743" w:id="620"/>
    <w:p>
      <w:pPr>
        <w:spacing w:after="0"/>
        <w:ind w:left="0"/>
        <w:jc w:val="both"/>
      </w:pPr>
      <w:r>
        <w:rPr>
          <w:rFonts w:ascii="Times New Roman"/>
          <w:b w:val="false"/>
          <w:i w:val="false"/>
          <w:color w:val="000000"/>
          <w:sz w:val="28"/>
        </w:rPr>
        <w:t xml:space="preserve">
      В нормальном локтевом суставе в положении разгибания предплечья надмыщелки плечевой кости и верхушка локтевого отростка находятся на одной линии. При сгибании в локтевом суставе эти опознавательные пункты образуют равнобедренный треугольник с верхушкой на локтевом отростке. </w:t>
      </w:r>
    </w:p>
    <w:bookmarkEnd w:id="620"/>
    <w:bookmarkStart w:name="z744" w:id="621"/>
    <w:p>
      <w:pPr>
        <w:spacing w:after="0"/>
        <w:ind w:left="0"/>
        <w:jc w:val="both"/>
      </w:pPr>
      <w:r>
        <w:rPr>
          <w:rFonts w:ascii="Times New Roman"/>
          <w:b w:val="false"/>
          <w:i w:val="false"/>
          <w:color w:val="000000"/>
          <w:sz w:val="28"/>
        </w:rPr>
        <w:t xml:space="preserve">
      20. Изучается форма и положение таза. Следует помнить, что у многих людей (до 80%) в норме одна нога короче другой. При укорочении ноги на 2 см и более определяется заметный перекос таза. В положении отведения укороченной ноги искривление таза исчезает. Компенсаторное искривление позвоночника в таких случаях к деформации относить нельзя. При одинаковой длине ног и деформации таза следует исключить деформацию позвоночника, что требует дополнительного обследования. </w:t>
      </w:r>
    </w:p>
    <w:bookmarkEnd w:id="621"/>
    <w:bookmarkStart w:name="z745" w:id="622"/>
    <w:p>
      <w:pPr>
        <w:spacing w:after="0"/>
        <w:ind w:left="0"/>
        <w:jc w:val="both"/>
      </w:pPr>
      <w:r>
        <w:rPr>
          <w:rFonts w:ascii="Times New Roman"/>
          <w:b w:val="false"/>
          <w:i w:val="false"/>
          <w:color w:val="000000"/>
          <w:sz w:val="28"/>
        </w:rPr>
        <w:t xml:space="preserve">
      Отмечают симметричность ягодичных складок и выступов больших вертелов бедренных костей. </w:t>
      </w:r>
    </w:p>
    <w:bookmarkEnd w:id="622"/>
    <w:bookmarkStart w:name="z746" w:id="623"/>
    <w:p>
      <w:pPr>
        <w:spacing w:after="0"/>
        <w:ind w:left="0"/>
        <w:jc w:val="both"/>
      </w:pPr>
      <w:r>
        <w:rPr>
          <w:rFonts w:ascii="Times New Roman"/>
          <w:b w:val="false"/>
          <w:i w:val="false"/>
          <w:color w:val="000000"/>
          <w:sz w:val="28"/>
        </w:rPr>
        <w:t xml:space="preserve">
      Осматривается крестцово-копчиковая область и область заднего прохода на возможное наличие эпителиальных копчиковых ходов и их осложнений, проявлений хронического парапроктита, параректальных свищей, геморроидальных узлов, зияния заднего прохода. Обследования возможных выпадений геморроидальных узлов и выпадения прямой кишки производится при легком и сильном натуживании в положении освидетельствуемого на корточках. Исследование прямой кишки и предстательной железы пальцем производится по показаниям. </w:t>
      </w:r>
    </w:p>
    <w:bookmarkEnd w:id="623"/>
    <w:bookmarkStart w:name="z747" w:id="624"/>
    <w:p>
      <w:pPr>
        <w:spacing w:after="0"/>
        <w:ind w:left="0"/>
        <w:jc w:val="both"/>
      </w:pPr>
      <w:r>
        <w:rPr>
          <w:rFonts w:ascii="Times New Roman"/>
          <w:b w:val="false"/>
          <w:i w:val="false"/>
          <w:color w:val="000000"/>
          <w:sz w:val="28"/>
        </w:rPr>
        <w:t xml:space="preserve">
      21. При осмотре ног определяется положение их осей. Различают: прямые ноги; 0-образные, когда колени раздвинуты в сторону, оси бедра и голени образуют угол, открытый внутрь; Х-образные ноги, когда колени сдвинуты, оси голеней расходятся, оси бедра и голени образуют угол, открытый кнаружи. </w:t>
      </w:r>
    </w:p>
    <w:bookmarkEnd w:id="624"/>
    <w:bookmarkStart w:name="z748" w:id="625"/>
    <w:p>
      <w:pPr>
        <w:spacing w:after="0"/>
        <w:ind w:left="0"/>
        <w:jc w:val="both"/>
      </w:pPr>
      <w:r>
        <w:rPr>
          <w:rFonts w:ascii="Times New Roman"/>
          <w:b w:val="false"/>
          <w:i w:val="false"/>
          <w:color w:val="000000"/>
          <w:sz w:val="28"/>
        </w:rPr>
        <w:t xml:space="preserve">
      Для определения 0-образного искривления ног измеряют расстояние между выступами внутренних мыщелков бедренных костей, Х-образного искривления - расстояние между внутренними лодыжками голеней. </w:t>
      </w:r>
    </w:p>
    <w:bookmarkEnd w:id="625"/>
    <w:bookmarkStart w:name="z749" w:id="626"/>
    <w:p>
      <w:pPr>
        <w:spacing w:after="0"/>
        <w:ind w:left="0"/>
        <w:jc w:val="both"/>
      </w:pPr>
      <w:r>
        <w:rPr>
          <w:rFonts w:ascii="Times New Roman"/>
          <w:b w:val="false"/>
          <w:i w:val="false"/>
          <w:color w:val="000000"/>
          <w:sz w:val="28"/>
        </w:rPr>
        <w:t>
      Обращается внимание на окраску кожи ног, наличие отечности, трофических расстройств (язвы, пигментации), варикозное расширение подкожных вен. Осматриваются стопы и подошвы.</w:t>
      </w:r>
    </w:p>
    <w:bookmarkEnd w:id="626"/>
    <w:bookmarkStart w:name="z750" w:id="627"/>
    <w:p>
      <w:pPr>
        <w:spacing w:after="0"/>
        <w:ind w:left="0"/>
        <w:jc w:val="both"/>
      </w:pPr>
      <w:r>
        <w:rPr>
          <w:rFonts w:ascii="Times New Roman"/>
          <w:b w:val="false"/>
          <w:i w:val="false"/>
          <w:color w:val="000000"/>
          <w:sz w:val="28"/>
        </w:rPr>
        <w:t xml:space="preserve">
      22. При пальпации черепа можно выявить дефекты костей свода после травмы или оперативных вмешательств, наличие опухолевидных образований мягких тканей и костей. </w:t>
      </w:r>
    </w:p>
    <w:bookmarkEnd w:id="627"/>
    <w:bookmarkStart w:name="z751" w:id="628"/>
    <w:p>
      <w:pPr>
        <w:spacing w:after="0"/>
        <w:ind w:left="0"/>
        <w:jc w:val="both"/>
      </w:pPr>
      <w:r>
        <w:rPr>
          <w:rFonts w:ascii="Times New Roman"/>
          <w:b w:val="false"/>
          <w:i w:val="false"/>
          <w:color w:val="000000"/>
          <w:sz w:val="28"/>
        </w:rPr>
        <w:t xml:space="preserve">
      23. Определяются состояние периферических лимфоузлов, тургор кожи и ее температура, развитие мускулатуры.       </w:t>
      </w:r>
    </w:p>
    <w:bookmarkEnd w:id="628"/>
    <w:bookmarkStart w:name="z752" w:id="629"/>
    <w:p>
      <w:pPr>
        <w:spacing w:after="0"/>
        <w:ind w:left="0"/>
        <w:jc w:val="both"/>
      </w:pPr>
      <w:r>
        <w:rPr>
          <w:rFonts w:ascii="Times New Roman"/>
          <w:b w:val="false"/>
          <w:i w:val="false"/>
          <w:color w:val="000000"/>
          <w:sz w:val="28"/>
        </w:rPr>
        <w:t>
      24. Пальпацией живота определяется состояние передней брюшной стенки в покое и при натуживании (грыжи белой линии, пупочные, паховые, послеоперационные), состояние внутренних органов, наружных паховых колец. При наличии грыжевого выпячивания оцениваются его величина, содержимое и вправимость.</w:t>
      </w:r>
    </w:p>
    <w:bookmarkEnd w:id="629"/>
    <w:bookmarkStart w:name="z753" w:id="630"/>
    <w:p>
      <w:pPr>
        <w:spacing w:after="0"/>
        <w:ind w:left="0"/>
        <w:jc w:val="both"/>
      </w:pPr>
      <w:r>
        <w:rPr>
          <w:rFonts w:ascii="Times New Roman"/>
          <w:b w:val="false"/>
          <w:i w:val="false"/>
          <w:color w:val="000000"/>
          <w:sz w:val="28"/>
        </w:rPr>
        <w:t xml:space="preserve">
      25. При осмотре обращается внимание на аномалии развития наружных половых органов. Пальпируются яички, их придатки, элементы семенного канатика, предстательная железа с целью выявления крипторхизма, аномалий развития, водянки яичка и семенного канатика, опухоли, камней, воспалительных заболеваний и др. </w:t>
      </w:r>
    </w:p>
    <w:bookmarkEnd w:id="630"/>
    <w:bookmarkStart w:name="z754" w:id="631"/>
    <w:p>
      <w:pPr>
        <w:spacing w:after="0"/>
        <w:ind w:left="0"/>
        <w:jc w:val="both"/>
      </w:pPr>
      <w:r>
        <w:rPr>
          <w:rFonts w:ascii="Times New Roman"/>
          <w:b w:val="false"/>
          <w:i w:val="false"/>
          <w:color w:val="000000"/>
          <w:sz w:val="28"/>
        </w:rPr>
        <w:t>
      26. Для оценки состояния опорно-двигательного аппарата и позвоночника важно выявить не только анатомические изменения, но и определить его функциональные возможности. Следует помнить, что анкилоз крупного сустава в функционально удобном положении конечности (сегмента) в ряде случаев не ограничивает привычного объема выполняемых движений.  </w:t>
      </w:r>
    </w:p>
    <w:bookmarkEnd w:id="631"/>
    <w:bookmarkStart w:name="z755" w:id="632"/>
    <w:p>
      <w:pPr>
        <w:spacing w:after="0"/>
        <w:ind w:left="0"/>
        <w:jc w:val="both"/>
      </w:pPr>
      <w:r>
        <w:rPr>
          <w:rFonts w:ascii="Times New Roman"/>
          <w:b w:val="false"/>
          <w:i w:val="false"/>
          <w:color w:val="000000"/>
          <w:sz w:val="28"/>
        </w:rPr>
        <w:t>
       Функционально удобным положением суставов при ограничении движения является:</w:t>
      </w:r>
    </w:p>
    <w:bookmarkEnd w:id="632"/>
    <w:bookmarkStart w:name="z756" w:id="633"/>
    <w:p>
      <w:pPr>
        <w:spacing w:after="0"/>
        <w:ind w:left="0"/>
        <w:jc w:val="both"/>
      </w:pPr>
      <w:r>
        <w:rPr>
          <w:rFonts w:ascii="Times New Roman"/>
          <w:b w:val="false"/>
          <w:i w:val="false"/>
          <w:color w:val="000000"/>
          <w:sz w:val="28"/>
        </w:rPr>
        <w:t>
      плечевой сустав – отведение плеча от туловища до угла 80-90 градусов, при движении вперед на 30 градусов, чтобы при согнутом в локтевом суставе кисть могла касаться рта;</w:t>
      </w:r>
    </w:p>
    <w:bookmarkEnd w:id="633"/>
    <w:bookmarkStart w:name="z757" w:id="634"/>
    <w:p>
      <w:pPr>
        <w:spacing w:after="0"/>
        <w:ind w:left="0"/>
        <w:jc w:val="both"/>
      </w:pPr>
      <w:r>
        <w:rPr>
          <w:rFonts w:ascii="Times New Roman"/>
          <w:b w:val="false"/>
          <w:i w:val="false"/>
          <w:color w:val="000000"/>
          <w:sz w:val="28"/>
        </w:rPr>
        <w:t>
      локтевой сустав – сгибание под углом 90 градусов;</w:t>
      </w:r>
    </w:p>
    <w:bookmarkEnd w:id="634"/>
    <w:bookmarkStart w:name="z758" w:id="635"/>
    <w:p>
      <w:pPr>
        <w:spacing w:after="0"/>
        <w:ind w:left="0"/>
        <w:jc w:val="both"/>
      </w:pPr>
      <w:r>
        <w:rPr>
          <w:rFonts w:ascii="Times New Roman"/>
          <w:b w:val="false"/>
          <w:i w:val="false"/>
          <w:color w:val="000000"/>
          <w:sz w:val="28"/>
        </w:rPr>
        <w:t xml:space="preserve">
      лучезапястный сустав – тыльное сгибание под углом 160 градусов; </w:t>
      </w:r>
    </w:p>
    <w:bookmarkEnd w:id="635"/>
    <w:bookmarkStart w:name="z759" w:id="636"/>
    <w:p>
      <w:pPr>
        <w:spacing w:after="0"/>
        <w:ind w:left="0"/>
        <w:jc w:val="both"/>
      </w:pPr>
      <w:r>
        <w:rPr>
          <w:rFonts w:ascii="Times New Roman"/>
          <w:b w:val="false"/>
          <w:i w:val="false"/>
          <w:color w:val="000000"/>
          <w:sz w:val="28"/>
        </w:rPr>
        <w:t>
      суставы II-V пальцев – сгибание под углом 145 градусов;</w:t>
      </w:r>
    </w:p>
    <w:bookmarkEnd w:id="636"/>
    <w:bookmarkStart w:name="z760" w:id="637"/>
    <w:p>
      <w:pPr>
        <w:spacing w:after="0"/>
        <w:ind w:left="0"/>
        <w:jc w:val="both"/>
      </w:pPr>
      <w:r>
        <w:rPr>
          <w:rFonts w:ascii="Times New Roman"/>
          <w:b w:val="false"/>
          <w:i w:val="false"/>
          <w:color w:val="000000"/>
          <w:sz w:val="28"/>
        </w:rPr>
        <w:t>
      межфаланговые суставы – сгибание под углом 120 градусов;</w:t>
      </w:r>
    </w:p>
    <w:bookmarkEnd w:id="637"/>
    <w:bookmarkStart w:name="z761" w:id="638"/>
    <w:p>
      <w:pPr>
        <w:spacing w:after="0"/>
        <w:ind w:left="0"/>
        <w:jc w:val="both"/>
      </w:pPr>
      <w:r>
        <w:rPr>
          <w:rFonts w:ascii="Times New Roman"/>
          <w:b w:val="false"/>
          <w:i w:val="false"/>
          <w:color w:val="000000"/>
          <w:sz w:val="28"/>
        </w:rPr>
        <w:t>
      тазобедренный сустав – сгибание под углом 145-150 градусов, отведение 8 - 10 градусов;</w:t>
      </w:r>
    </w:p>
    <w:bookmarkEnd w:id="638"/>
    <w:bookmarkStart w:name="z762" w:id="639"/>
    <w:p>
      <w:pPr>
        <w:spacing w:after="0"/>
        <w:ind w:left="0"/>
        <w:jc w:val="both"/>
      </w:pPr>
      <w:r>
        <w:rPr>
          <w:rFonts w:ascii="Times New Roman"/>
          <w:b w:val="false"/>
          <w:i w:val="false"/>
          <w:color w:val="000000"/>
          <w:sz w:val="28"/>
        </w:rPr>
        <w:t>
      коленный сустав – сгибание под углом 170-175 градусов;</w:t>
      </w:r>
    </w:p>
    <w:bookmarkEnd w:id="639"/>
    <w:bookmarkStart w:name="z763" w:id="640"/>
    <w:p>
      <w:pPr>
        <w:spacing w:after="0"/>
        <w:ind w:left="0"/>
        <w:jc w:val="both"/>
      </w:pPr>
      <w:r>
        <w:rPr>
          <w:rFonts w:ascii="Times New Roman"/>
          <w:b w:val="false"/>
          <w:i w:val="false"/>
          <w:color w:val="000000"/>
          <w:sz w:val="28"/>
        </w:rPr>
        <w:t>
      голеностопный сустав – подошвенное сгибание под углом 95 градусов.</w:t>
      </w:r>
    </w:p>
    <w:bookmarkEnd w:id="640"/>
    <w:bookmarkStart w:name="z764" w:id="641"/>
    <w:p>
      <w:pPr>
        <w:spacing w:after="0"/>
        <w:ind w:left="0"/>
        <w:jc w:val="both"/>
      </w:pPr>
      <w:r>
        <w:rPr>
          <w:rFonts w:ascii="Times New Roman"/>
          <w:b w:val="false"/>
          <w:i w:val="false"/>
          <w:color w:val="000000"/>
          <w:sz w:val="28"/>
        </w:rPr>
        <w:t>
      Изучение объема движений в суставах конечностей начинается с выполнения активных и пассивных движений во всех плоскостях, а также супинационных и пронационных движений. Определяется мышечная сила верхних и нижних конечностей путем выполнения движений при сопротивлении освидетельствуемого динамометрии.</w:t>
      </w:r>
    </w:p>
    <w:bookmarkEnd w:id="641"/>
    <w:bookmarkStart w:name="z765" w:id="642"/>
    <w:p>
      <w:pPr>
        <w:spacing w:after="0"/>
        <w:ind w:left="0"/>
        <w:jc w:val="both"/>
      </w:pPr>
      <w:r>
        <w:rPr>
          <w:rFonts w:ascii="Times New Roman"/>
          <w:b w:val="false"/>
          <w:i w:val="false"/>
          <w:color w:val="000000"/>
          <w:sz w:val="28"/>
        </w:rPr>
        <w:t xml:space="preserve">
      Измерение окружности конечностей производится сантиметровой лентой на симметричных участках: на бедре - в верхней, средней и нижней трети; на плече и голени - в наиболее объемной их части. </w:t>
      </w:r>
    </w:p>
    <w:bookmarkEnd w:id="642"/>
    <w:bookmarkStart w:name="z766" w:id="643"/>
    <w:p>
      <w:pPr>
        <w:spacing w:after="0"/>
        <w:ind w:left="0"/>
        <w:jc w:val="both"/>
      </w:pPr>
      <w:r>
        <w:rPr>
          <w:rFonts w:ascii="Times New Roman"/>
          <w:b w:val="false"/>
          <w:i w:val="false"/>
          <w:color w:val="000000"/>
          <w:sz w:val="28"/>
        </w:rPr>
        <w:t>
      При измерении объема движений в суставах во избежание ошибок необходимо руководствоваться следующей методикой.</w:t>
      </w:r>
    </w:p>
    <w:bookmarkEnd w:id="643"/>
    <w:bookmarkStart w:name="z767" w:id="644"/>
    <w:p>
      <w:pPr>
        <w:spacing w:after="0"/>
        <w:ind w:left="0"/>
        <w:jc w:val="both"/>
      </w:pPr>
      <w:r>
        <w:rPr>
          <w:rFonts w:ascii="Times New Roman"/>
          <w:b w:val="false"/>
          <w:i w:val="false"/>
          <w:color w:val="000000"/>
          <w:sz w:val="28"/>
        </w:rPr>
        <w:t>
      Плечевой сустав: сгибание (освидетельствуемый стоит боком к врачу) - неподвижная бранша угломера устанавливается параллельно вертикальной оси туловища, ось и подвижная бранша - параллельно и в центре линии, соединяющей большой бугор плечевой кости с ее наружным надмыщелком, освидетельствуемый максимально поднимает прямые руки вперед без участия плечевого пояса и отклонения туловища; разгибание (при тех же условиях) –руки максимально отклоняется назад; отведение (освидетельствуемый стоит спиной к врачу, углы лопаток на одном уровне, внутренний край лопатки параллелен вертикальной линии позвоночника): неподвижная бранша угломера устанавливается параллельно вертикальной оси туловища, подвижная – параллельно линии, соединяющей акромион с локтевым отростком локтевой кости, руки разводятся в стороны до возможного предела;</w:t>
      </w:r>
    </w:p>
    <w:bookmarkEnd w:id="644"/>
    <w:bookmarkStart w:name="z768" w:id="645"/>
    <w:p>
      <w:pPr>
        <w:spacing w:after="0"/>
        <w:ind w:left="0"/>
        <w:jc w:val="both"/>
      </w:pPr>
      <w:r>
        <w:rPr>
          <w:rFonts w:ascii="Times New Roman"/>
          <w:b w:val="false"/>
          <w:i w:val="false"/>
          <w:color w:val="000000"/>
          <w:sz w:val="28"/>
        </w:rPr>
        <w:t xml:space="preserve">
      Локтевой сустав: сгибание и разгибание (освидетельствуемый стоит боком к врачу, руки опущены вниз ладонями вперед) - неподвижная бранша угломера устанавливается параллельно линии, соединяющей бугор плечевой кости с ее наружным надмыщелком, подвижная - параллельно линии, соединяющей наружный надмыщелок плечевой кости с шиловидным отростком лучевой кости; предплечье медленно сгибается до возможного предела, ось угломера должна совпадать с поперечной осью локтевого сустава (линия, соединяющая нижние края наружного и внутреннего надмыщелков). </w:t>
      </w:r>
    </w:p>
    <w:bookmarkEnd w:id="645"/>
    <w:bookmarkStart w:name="z769" w:id="646"/>
    <w:p>
      <w:pPr>
        <w:spacing w:after="0"/>
        <w:ind w:left="0"/>
        <w:jc w:val="both"/>
      </w:pPr>
      <w:r>
        <w:rPr>
          <w:rFonts w:ascii="Times New Roman"/>
          <w:b w:val="false"/>
          <w:i w:val="false"/>
          <w:color w:val="000000"/>
          <w:sz w:val="28"/>
        </w:rPr>
        <w:t xml:space="preserve">
      Лучезапястный сустав: тыльное разгибание и ладонное сгибание (предплечье в горизонтальной плоскости, кисть выпрямлена и является его продолжением, первый палец прижат) - неподвижная бранша угломера устанавливается параллельно линии, соединяющей шиловидный отросток лучевой кости и наружный край сухожилия двуглавой мышцы, подвижная - по длине второй пястной кости; производится ладонное сгибание и тыльное разгибание, при этом ось угломера должна совпадать с поперечной осью сустава. </w:t>
      </w:r>
    </w:p>
    <w:bookmarkEnd w:id="646"/>
    <w:bookmarkStart w:name="z770" w:id="647"/>
    <w:p>
      <w:pPr>
        <w:spacing w:after="0"/>
        <w:ind w:left="0"/>
        <w:jc w:val="both"/>
      </w:pPr>
      <w:r>
        <w:rPr>
          <w:rFonts w:ascii="Times New Roman"/>
          <w:b w:val="false"/>
          <w:i w:val="false"/>
          <w:color w:val="000000"/>
          <w:sz w:val="28"/>
        </w:rPr>
        <w:t xml:space="preserve">
      Тазобедренный сустав: сгибание и разгибание (освидетельствуемый лежит на спине, исследуемая нога вытянута, другая максимально согнута в тазобедренном и коленном суставах и фиксирована в таком положении одноименной рукой) - неподвижная бранша угломера устанавливается параллельно линии, соединяющей вершину подкрыльцовой ямки с большим вертелом, подвижная - по линии, соединяющей большой вертел и наружный мыщелок бедра; во время измерения исследуемая нога сгибается в коленном суставе; отведение (освидетельствуемый лежит на спине, ноги вытянуты, пятки вместе, руки вдоль туловища) - неподвижная бранша угломера устанавливается по линии мечевидный отросток-лобковое сочленение-внутренний мыщелок бедра; исследуемая нога максимально отводится. </w:t>
      </w:r>
    </w:p>
    <w:bookmarkEnd w:id="647"/>
    <w:bookmarkStart w:name="z771" w:id="648"/>
    <w:p>
      <w:pPr>
        <w:spacing w:after="0"/>
        <w:ind w:left="0"/>
        <w:jc w:val="both"/>
      </w:pPr>
      <w:r>
        <w:rPr>
          <w:rFonts w:ascii="Times New Roman"/>
          <w:b w:val="false"/>
          <w:i w:val="false"/>
          <w:color w:val="000000"/>
          <w:sz w:val="28"/>
        </w:rPr>
        <w:t>
      Коленный сустав: сгибание и разгибание (освидетельствуемый лежит на спине) - неподвижная бранша угломера устанавливается параллельно линии, соединяющей большой вертел с наружным мыщелком бедренной кости, подвижная - параллельно линии, соединяющей головку малоберцовой кости с наружной лодыжкой; производится сначала максимальное сгибание, а затем полное разгибание голени.</w:t>
      </w:r>
    </w:p>
    <w:bookmarkEnd w:id="648"/>
    <w:bookmarkStart w:name="z772" w:id="649"/>
    <w:p>
      <w:pPr>
        <w:spacing w:after="0"/>
        <w:ind w:left="0"/>
        <w:jc w:val="both"/>
      </w:pPr>
      <w:r>
        <w:rPr>
          <w:rFonts w:ascii="Times New Roman"/>
          <w:b w:val="false"/>
          <w:i w:val="false"/>
          <w:color w:val="000000"/>
          <w:sz w:val="28"/>
        </w:rPr>
        <w:t xml:space="preserve">
      Голеностопный сустав: подошвенное и тыльное сгибание (освидетельствуемый лежит на спине, стопа под углом 90 градусов) - неподвижная бранша угломера устанавливается параллельно линии, соединяющей головку малоберцовой кости с наружным мыщелком, подвижная - по наружному краю (своду) стопы; производится вначале тыльное, а затем подошвенное сгибание. </w:t>
      </w:r>
    </w:p>
    <w:bookmarkEnd w:id="649"/>
    <w:bookmarkStart w:name="z773" w:id="650"/>
    <w:p>
      <w:pPr>
        <w:spacing w:after="0"/>
        <w:ind w:left="0"/>
        <w:jc w:val="both"/>
      </w:pPr>
      <w:r>
        <w:rPr>
          <w:rFonts w:ascii="Times New Roman"/>
          <w:b w:val="false"/>
          <w:i w:val="false"/>
          <w:color w:val="000000"/>
          <w:sz w:val="28"/>
        </w:rPr>
        <w:t>
      При всех измерениях необходимо тщательно следить, чтобы во время движения в суставах бранши угломера не отклонялись от вышеуказанных линий измерения.</w:t>
      </w:r>
    </w:p>
    <w:bookmarkEnd w:id="650"/>
    <w:bookmarkStart w:name="z774" w:id="651"/>
    <w:p>
      <w:pPr>
        <w:spacing w:after="0"/>
        <w:ind w:left="0"/>
        <w:jc w:val="both"/>
      </w:pPr>
      <w:r>
        <w:rPr>
          <w:rFonts w:ascii="Times New Roman"/>
          <w:b w:val="false"/>
          <w:i w:val="false"/>
          <w:color w:val="000000"/>
          <w:sz w:val="28"/>
        </w:rPr>
        <w:t>
      При оценке объема движений используется таблица 1.</w:t>
      </w:r>
    </w:p>
    <w:bookmarkEnd w:id="651"/>
    <w:bookmarkStart w:name="z775" w:id="652"/>
    <w:p>
      <w:pPr>
        <w:spacing w:after="0"/>
        <w:ind w:left="0"/>
        <w:jc w:val="both"/>
      </w:pPr>
      <w:r>
        <w:rPr>
          <w:rFonts w:ascii="Times New Roman"/>
          <w:b w:val="false"/>
          <w:i w:val="false"/>
          <w:color w:val="000000"/>
          <w:sz w:val="28"/>
        </w:rPr>
        <w:t>
      Таблица 1. Оценка объема движений в суставах (в градусах)</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Сустав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Плечевой с плечевым поясом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радиальное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ульнарное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Тазобедренный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Подошвенное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Тыльное сгибание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776" w:id="653"/>
    <w:p>
      <w:pPr>
        <w:spacing w:after="0"/>
        <w:ind w:left="0"/>
        <w:jc w:val="both"/>
      </w:pPr>
      <w:r>
        <w:rPr>
          <w:rFonts w:ascii="Times New Roman"/>
          <w:b w:val="false"/>
          <w:i w:val="false"/>
          <w:color w:val="000000"/>
          <w:sz w:val="28"/>
        </w:rPr>
        <w:t>
      27. Длина конечности измеряется сантиметровой лентой. Используются одинаковые симметричные опознавательные точки с учетом оси конечности. Для верхней конечности эта ось проходит через центр головки плечевой кости и головчатого возвышения плеча, головок лучевой и локтевой костей, для нижних конечностей - через переднюю верхнюю ось подвздошной кости, внутренний край надколенника и первый палец по прямой линии, соединяющей эти точки. Для выявления укорочения конечностей важное значение имеет сопоставление истинной (анатомической) и относительной длины конечности.</w:t>
      </w:r>
    </w:p>
    <w:bookmarkEnd w:id="653"/>
    <w:bookmarkStart w:name="z777" w:id="654"/>
    <w:p>
      <w:pPr>
        <w:spacing w:after="0"/>
        <w:ind w:left="0"/>
        <w:jc w:val="both"/>
      </w:pPr>
      <w:r>
        <w:rPr>
          <w:rFonts w:ascii="Times New Roman"/>
          <w:b w:val="false"/>
          <w:i w:val="false"/>
          <w:color w:val="000000"/>
          <w:sz w:val="28"/>
        </w:rPr>
        <w:t>
      При анкилозах, контрактурах суставов, отклонении голени внутрь или кнаружи, патологических состояниях тазобедренного сустава анатомическая длина больной и здоровой конечности может быть одинаковой, а относительная длина больной конечности - меньше. Анатомическая длина конечности измеряется по сегментам, а относительная - по прямой линии от начала до конца конечности. Сумма полученных измерений каждого сегмента составит анатомическую длину конечности.</w:t>
      </w:r>
    </w:p>
    <w:bookmarkEnd w:id="654"/>
    <w:bookmarkStart w:name="z778" w:id="655"/>
    <w:p>
      <w:pPr>
        <w:spacing w:after="0"/>
        <w:ind w:left="0"/>
        <w:jc w:val="both"/>
      </w:pPr>
      <w:r>
        <w:rPr>
          <w:rFonts w:ascii="Times New Roman"/>
          <w:b w:val="false"/>
          <w:i w:val="false"/>
          <w:color w:val="000000"/>
          <w:sz w:val="28"/>
        </w:rPr>
        <w:t xml:space="preserve">
      Анатомическая длина плеча измеряется от большого бугорка плечевой кости до локтевого отростка; предплечья - от локтевого отростка до шиловидного отростка локтевой кости; бедра - от вершины большого вертела до суставной щели коленного сустава; голени - от суставной щели коленного сустава до нижнего конца наружной лодыжки. </w:t>
      </w:r>
    </w:p>
    <w:bookmarkEnd w:id="655"/>
    <w:bookmarkStart w:name="z779" w:id="656"/>
    <w:p>
      <w:pPr>
        <w:spacing w:after="0"/>
        <w:ind w:left="0"/>
        <w:jc w:val="both"/>
      </w:pPr>
      <w:r>
        <w:rPr>
          <w:rFonts w:ascii="Times New Roman"/>
          <w:b w:val="false"/>
          <w:i w:val="false"/>
          <w:color w:val="000000"/>
          <w:sz w:val="28"/>
        </w:rPr>
        <w:t>
      Относительная длина верхней конечности измеряется по прямой линии от акромиального отростка лопатки до кончика третьего пальца; нижней конечности - от передней верхней оси подвздошной кости до подошвенного края стопы.</w:t>
      </w:r>
    </w:p>
    <w:bookmarkEnd w:id="656"/>
    <w:bookmarkStart w:name="z780" w:id="657"/>
    <w:p>
      <w:pPr>
        <w:spacing w:after="0"/>
        <w:ind w:left="0"/>
        <w:jc w:val="both"/>
      </w:pPr>
      <w:r>
        <w:rPr>
          <w:rFonts w:ascii="Times New Roman"/>
          <w:b w:val="false"/>
          <w:i w:val="false"/>
          <w:color w:val="000000"/>
          <w:sz w:val="28"/>
        </w:rPr>
        <w:t>
      28. Исследование позвоночника начинается с выполнения осевой нагрузки и определения болевых точек, которые дополнительно уточняют перкуссией области верхушек остистых отростков и пальпацией паравертебральных точек. Объем движений в шейном отделе позвоночника определяется путем наклона и поворотов головы.</w:t>
      </w:r>
    </w:p>
    <w:bookmarkEnd w:id="657"/>
    <w:bookmarkStart w:name="z781" w:id="658"/>
    <w:p>
      <w:pPr>
        <w:spacing w:after="0"/>
        <w:ind w:left="0"/>
        <w:jc w:val="both"/>
      </w:pPr>
      <w:r>
        <w:rPr>
          <w:rFonts w:ascii="Times New Roman"/>
          <w:b w:val="false"/>
          <w:i w:val="false"/>
          <w:color w:val="000000"/>
          <w:sz w:val="28"/>
        </w:rPr>
        <w:t>
      В норме сгибание головы вперед возможно на 40 градусов и совершается до соприкосновения подбородка с грудиной; кзади оно возможно настолько, что затылок принимает горизонтальное положение; вбок - до соприкосновения с надплечьем. Повороты головы в обе стороны возможны до 85 градусов. Боковые движения в грудном и поясничном отделах позвоночника возможны в пределах 25-30 градусов от вертикальной линии</w:t>
      </w:r>
    </w:p>
    <w:bookmarkEnd w:id="658"/>
    <w:bookmarkStart w:name="z782" w:id="659"/>
    <w:p>
      <w:pPr>
        <w:spacing w:after="0"/>
        <w:ind w:left="0"/>
        <w:jc w:val="both"/>
      </w:pPr>
      <w:r>
        <w:rPr>
          <w:rFonts w:ascii="Times New Roman"/>
          <w:b w:val="false"/>
          <w:i w:val="false"/>
          <w:color w:val="000000"/>
          <w:sz w:val="28"/>
        </w:rPr>
        <w:t>
      Наибольшее участие позвоночник принимает в передне-задних движениях. Ограничение подвижности позвоночника в передне-заднем направлении определяется при активном сгибании освидетельствуемого вперед. Вместо образования равномерной дуги позвоночник остается выпрямленным, и наклон вперед происходит за счет сгибания в тазобедренных суставах. Дальнейшее сгибание делается возможным только при приседании, что наблюдается при поднятии освидетельствуемым небольшого предмета с пола.</w:t>
      </w:r>
    </w:p>
    <w:bookmarkEnd w:id="659"/>
    <w:bookmarkStart w:name="z783" w:id="660"/>
    <w:p>
      <w:pPr>
        <w:spacing w:after="0"/>
        <w:ind w:left="0"/>
        <w:jc w:val="both"/>
      </w:pPr>
      <w:r>
        <w:rPr>
          <w:rFonts w:ascii="Times New Roman"/>
          <w:b w:val="false"/>
          <w:i w:val="false"/>
          <w:color w:val="000000"/>
          <w:sz w:val="28"/>
        </w:rPr>
        <w:t xml:space="preserve">
      При подозрении на деформацию позвоночника, проекции вершин остистых отростков отмечают на коже раствором бриллиантового зеленого. Деформация позвоночника может быть измерена. Для этого используется отвес (нить с грузом), который фиксируют над остистым отростком седьмого шейного позвонка липким пластырем. Если отвес пройдет точно по межягодичной складке, сколиоз считается уравновешенным. Если есть отклонение отвеса, его величину необходимо измерить на всем протяжении деформации для последующего сопоставления с данными рентгенограмм. Сравнивается расстояние между краем лопатки и позвоночника в симметричных точках, оцениваются показатели определения становой силы (динамометрии). </w:t>
      </w:r>
    </w:p>
    <w:bookmarkEnd w:id="660"/>
    <w:bookmarkStart w:name="z784" w:id="661"/>
    <w:p>
      <w:pPr>
        <w:spacing w:after="0"/>
        <w:ind w:left="0"/>
        <w:jc w:val="both"/>
      </w:pPr>
      <w:r>
        <w:rPr>
          <w:rFonts w:ascii="Times New Roman"/>
          <w:b w:val="false"/>
          <w:i w:val="false"/>
          <w:color w:val="000000"/>
          <w:sz w:val="28"/>
        </w:rPr>
        <w:t>
      С целью подтверждения деформации позвоночника исследование необходимо дополнить рентгенографией (флюорографией) позвоночника в вертикальном и горизонтальном положении тела.</w:t>
      </w:r>
    </w:p>
    <w:bookmarkEnd w:id="661"/>
    <w:bookmarkStart w:name="z785" w:id="662"/>
    <w:p>
      <w:pPr>
        <w:spacing w:after="0"/>
        <w:ind w:left="0"/>
        <w:jc w:val="both"/>
      </w:pPr>
      <w:r>
        <w:rPr>
          <w:rFonts w:ascii="Times New Roman"/>
          <w:b w:val="false"/>
          <w:i w:val="false"/>
          <w:color w:val="000000"/>
          <w:sz w:val="28"/>
        </w:rPr>
        <w:t>
      Поскольку выраженные деформации позвоночника сопровождаются нарушением функции внешнего дыхания, необходимо определить жизненную емкость легких, минутный объем дыхания, максимальную вентиляцию легких и так далее.</w:t>
      </w:r>
    </w:p>
    <w:bookmarkEnd w:id="662"/>
    <w:bookmarkStart w:name="z786" w:id="663"/>
    <w:p>
      <w:pPr>
        <w:spacing w:after="0"/>
        <w:ind w:left="0"/>
        <w:jc w:val="both"/>
      </w:pPr>
      <w:r>
        <w:rPr>
          <w:rFonts w:ascii="Times New Roman"/>
          <w:b w:val="false"/>
          <w:i w:val="false"/>
          <w:color w:val="000000"/>
          <w:sz w:val="28"/>
        </w:rPr>
        <w:t xml:space="preserve">
      29. Для оценки патологического изменения стоп (плоскостопие, деформации) используются индексы Чижина и Фридлянда. </w:t>
      </w:r>
    </w:p>
    <w:bookmarkEnd w:id="663"/>
    <w:bookmarkStart w:name="z787" w:id="664"/>
    <w:p>
      <w:pPr>
        <w:spacing w:after="0"/>
        <w:ind w:left="0"/>
        <w:jc w:val="both"/>
      </w:pPr>
      <w:r>
        <w:rPr>
          <w:rFonts w:ascii="Times New Roman"/>
          <w:b w:val="false"/>
          <w:i w:val="false"/>
          <w:color w:val="000000"/>
          <w:sz w:val="28"/>
        </w:rPr>
        <w:t xml:space="preserve">
      Индекс Чижина (измерение следа стопы) определяется по отпечатку следа стопы на бумаге. Измеряется ширина отпечатка и ширина выемки следа. Отношение ширины отпечатка к ширине выемки определяет степень уплощения (индекс от 0 до 1 – норма; от 1 до 2 – уплощение; выше 2 – плоскостопие). </w:t>
      </w:r>
    </w:p>
    <w:bookmarkEnd w:id="664"/>
    <w:bookmarkStart w:name="z788" w:id="665"/>
    <w:p>
      <w:pPr>
        <w:spacing w:after="0"/>
        <w:ind w:left="0"/>
        <w:jc w:val="both"/>
      </w:pPr>
      <w:r>
        <w:rPr>
          <w:rFonts w:ascii="Times New Roman"/>
          <w:b w:val="false"/>
          <w:i w:val="false"/>
          <w:color w:val="000000"/>
          <w:sz w:val="28"/>
        </w:rPr>
        <w:t>
      Индекс Фридлянда (уплощение свода стопы) определяется по формуле "высоту свода умножить на 100 и делить на длину стопы" (в норме - 30-28 мм, при плоскостопии 27-25 мм). Высота свода определяется циркулем от горизонтали пола до центра ладьевидной кости.</w:t>
      </w:r>
    </w:p>
    <w:bookmarkEnd w:id="665"/>
    <w:bookmarkStart w:name="z789" w:id="666"/>
    <w:p>
      <w:pPr>
        <w:spacing w:after="0"/>
        <w:ind w:left="0"/>
        <w:jc w:val="both"/>
      </w:pPr>
      <w:r>
        <w:rPr>
          <w:rFonts w:ascii="Times New Roman"/>
          <w:b w:val="false"/>
          <w:i w:val="false"/>
          <w:color w:val="000000"/>
          <w:sz w:val="28"/>
        </w:rPr>
        <w:t xml:space="preserve">
      Наиболее достоверно степень плоскостопия устанавливается рентгенологически. Выполняются профильные снимки стоп в положении стоя без обуви под нагрузкой (на одной выпрямленной ноге). Для определения продольного плоскостопия на рентгенограммах путем построения треугольника определяется угол продольного свода и высота свода. Угол образуется линиями, проведенными от нижнего края ладьевидно-клиновидного сочленения к вершине пяточного бугра и головки первой плюсневой кости. Определяется высота свода – длина перпендикуляра, опущенного с высоты угла продольного свода на основание треугольника (линии, соединяющей поверхность бугристости пяточной кости с подошвенной поверхностью головки первой плюсневой кости). В норме угол свода равен 125-130 градусов, высота свода – 36-39 мм. </w:t>
      </w:r>
    </w:p>
    <w:bookmarkEnd w:id="666"/>
    <w:bookmarkStart w:name="z790" w:id="667"/>
    <w:p>
      <w:pPr>
        <w:spacing w:after="0"/>
        <w:ind w:left="0"/>
        <w:jc w:val="both"/>
      </w:pPr>
      <w:r>
        <w:rPr>
          <w:rFonts w:ascii="Times New Roman"/>
          <w:b w:val="false"/>
          <w:i w:val="false"/>
          <w:color w:val="000000"/>
          <w:sz w:val="28"/>
        </w:rPr>
        <w:t>
      Достоверными критериями степени поперечного плоскостопия являются параметры угловых отклонений I плюсневой кости и I пальца. Для их расчета проводится рентгенологическое исследование стопы в прямой подошвенной проекции. При данной укладке пациент ложится на рентгеновский стол на спину, сгибая обе ноги в коленных и тазобедренных суставах. На рентгенограммах хорошо видны кости предплюсны, плюсневые кости, фаланги, плюснефаланговые и межфаланговые суставные щели. Критерии оценки степени продольного и поперечного плоскостопия описаны в Требованиях.</w:t>
      </w:r>
    </w:p>
    <w:bookmarkEnd w:id="667"/>
    <w:bookmarkStart w:name="z791" w:id="668"/>
    <w:p>
      <w:pPr>
        <w:spacing w:after="0"/>
        <w:ind w:left="0"/>
        <w:jc w:val="both"/>
      </w:pPr>
      <w:r>
        <w:rPr>
          <w:rFonts w:ascii="Times New Roman"/>
          <w:b w:val="false"/>
          <w:i w:val="false"/>
          <w:color w:val="000000"/>
          <w:sz w:val="28"/>
        </w:rPr>
        <w:t>
      Важным критерием оценки функциональных нарушений являются рентгенологически выявляемые органические изменения костной ткани - деформирующий артроз суставов стопы и стадия его выраженности. Оценке подлежит наличие артроза в суставах всего среднего отдела стопы. В зрелом возрасте суставные щели стопы рентгенологически имеют почти одинаковую ширину.</w:t>
      </w:r>
    </w:p>
    <w:bookmarkEnd w:id="668"/>
    <w:bookmarkStart w:name="z792" w:id="669"/>
    <w:p>
      <w:pPr>
        <w:spacing w:after="0"/>
        <w:ind w:left="0"/>
        <w:jc w:val="both"/>
      </w:pPr>
      <w:r>
        <w:rPr>
          <w:rFonts w:ascii="Times New Roman"/>
          <w:b w:val="false"/>
          <w:i w:val="false"/>
          <w:color w:val="000000"/>
          <w:sz w:val="28"/>
        </w:rPr>
        <w:t>
      30. В положении освидетельствуемого лежа пальпаторно и аускультативно проверяется пульсация магистральных сосудов. При необходимости выполняются осциллография с нитроглицериновой пробой, ангиография, флебография, реовазография, допплерография и другие исследования, дающие объективные показатели состояния кровообращения.</w:t>
      </w:r>
    </w:p>
    <w:bookmarkEnd w:id="669"/>
    <w:bookmarkStart w:name="z793" w:id="670"/>
    <w:p>
      <w:pPr>
        <w:spacing w:after="0"/>
        <w:ind w:left="0"/>
        <w:jc w:val="both"/>
      </w:pPr>
      <w:r>
        <w:rPr>
          <w:rFonts w:ascii="Times New Roman"/>
          <w:b w:val="false"/>
          <w:i w:val="false"/>
          <w:color w:val="000000"/>
          <w:sz w:val="28"/>
        </w:rPr>
        <w:t>
      Для выявления компрессии подключичной артерии при различных нейроваскулярных синдромах освидетельствуемому предлагают сесть, вытянуть руки в стороны в горизонтальном направлении на уровне плечевого пояса, согнув их в локтевых суставах под прямым углом вертикально вверх, сделать максимальный поворот головы в больную или противоположную сторону. Признаком поражения подключичной артерии служит значительное уменьшение или полное исчезновение пульса на лучевой артерии.</w:t>
      </w:r>
    </w:p>
    <w:bookmarkEnd w:id="670"/>
    <w:bookmarkStart w:name="z794" w:id="671"/>
    <w:p>
      <w:pPr>
        <w:spacing w:after="0"/>
        <w:ind w:left="0"/>
        <w:jc w:val="both"/>
      </w:pPr>
      <w:r>
        <w:rPr>
          <w:rFonts w:ascii="Times New Roman"/>
          <w:b w:val="false"/>
          <w:i w:val="false"/>
          <w:color w:val="000000"/>
          <w:sz w:val="28"/>
        </w:rPr>
        <w:t>
      При других нейроваскулярных синдромах при сдавлении артерии между ключицей и первым ребром, пульс на лучевой артерии слабеет или исчезает при развертывании и опускании плеч. Когда же компрессия артерии проходит между малой грудной мышцей и клювовидным отростком лопатки, пульс исчезает при поднимании и отведении плеча.</w:t>
      </w:r>
    </w:p>
    <w:bookmarkEnd w:id="671"/>
    <w:bookmarkStart w:name="z795" w:id="672"/>
    <w:p>
      <w:pPr>
        <w:spacing w:after="0"/>
        <w:ind w:left="0"/>
        <w:jc w:val="left"/>
      </w:pPr>
      <w:r>
        <w:rPr>
          <w:rFonts w:ascii="Times New Roman"/>
          <w:b/>
          <w:i w:val="false"/>
          <w:color w:val="000000"/>
        </w:rPr>
        <w:t xml:space="preserve"> Глава 3. Офтальмологическое обследование.</w:t>
      </w:r>
    </w:p>
    <w:bookmarkEnd w:id="672"/>
    <w:bookmarkStart w:name="z796" w:id="673"/>
    <w:p>
      <w:pPr>
        <w:spacing w:after="0"/>
        <w:ind w:left="0"/>
        <w:jc w:val="both"/>
      </w:pPr>
      <w:r>
        <w:rPr>
          <w:rFonts w:ascii="Times New Roman"/>
          <w:b w:val="false"/>
          <w:i w:val="false"/>
          <w:color w:val="000000"/>
          <w:sz w:val="28"/>
        </w:rPr>
        <w:t>
      31. Обследование остроты зрения проводится офтальмологом в кабинете длиной не менее 5,5 метра при условии расстояния от обследуемого до таблицы Головина-Сивцева 5 метров. Для проведения офтальмоскопии оборудуется затемненное помещение.</w:t>
      </w:r>
    </w:p>
    <w:bookmarkEnd w:id="673"/>
    <w:bookmarkStart w:name="z797" w:id="674"/>
    <w:p>
      <w:pPr>
        <w:spacing w:after="0"/>
        <w:ind w:left="0"/>
        <w:jc w:val="both"/>
      </w:pPr>
      <w:r>
        <w:rPr>
          <w:rFonts w:ascii="Times New Roman"/>
          <w:b w:val="false"/>
          <w:i w:val="false"/>
          <w:color w:val="000000"/>
          <w:sz w:val="28"/>
        </w:rPr>
        <w:t>
      32. При сборе анамнеза выясняются особенности зрения освидетельствуемого, обращается внимание на перенесенные заболевания и травмы как общие, так и органа зрения, оперативное лечение глаз, наличие в семье наследственных заболеваний органа зрения (врожденный нистагм, гемералопия и др.). В процессе беседы обращается внимание на положение и подвижность глазных яблок, направление взора, состояние век, ресничного края и т.д.</w:t>
      </w:r>
    </w:p>
    <w:bookmarkEnd w:id="674"/>
    <w:bookmarkStart w:name="z798" w:id="675"/>
    <w:p>
      <w:pPr>
        <w:spacing w:after="0"/>
        <w:ind w:left="0"/>
        <w:jc w:val="both"/>
      </w:pPr>
      <w:r>
        <w:rPr>
          <w:rFonts w:ascii="Times New Roman"/>
          <w:b w:val="false"/>
          <w:i w:val="false"/>
          <w:color w:val="000000"/>
          <w:sz w:val="28"/>
        </w:rPr>
        <w:t>
      33. Обследование функции глаз начинается с менее утомительных приемов и осуществляется в следующей последовательности.</w:t>
      </w:r>
    </w:p>
    <w:bookmarkEnd w:id="675"/>
    <w:bookmarkStart w:name="z799" w:id="676"/>
    <w:p>
      <w:pPr>
        <w:spacing w:after="0"/>
        <w:ind w:left="0"/>
        <w:jc w:val="both"/>
      </w:pPr>
      <w:r>
        <w:rPr>
          <w:rFonts w:ascii="Times New Roman"/>
          <w:b w:val="false"/>
          <w:i w:val="false"/>
          <w:color w:val="000000"/>
          <w:sz w:val="28"/>
        </w:rPr>
        <w:t xml:space="preserve">
      34. Обследование цветового зрения проводится у всех освидетельствуемых с использованием преимущественно пороговых таблиц, не исключается использование полихроматических таблиц Рабкина. </w:t>
      </w:r>
    </w:p>
    <w:bookmarkEnd w:id="676"/>
    <w:bookmarkStart w:name="z800" w:id="677"/>
    <w:p>
      <w:pPr>
        <w:spacing w:after="0"/>
        <w:ind w:left="0"/>
        <w:jc w:val="both"/>
      </w:pPr>
      <w:r>
        <w:rPr>
          <w:rFonts w:ascii="Times New Roman"/>
          <w:b w:val="false"/>
          <w:i w:val="false"/>
          <w:color w:val="000000"/>
          <w:sz w:val="28"/>
        </w:rPr>
        <w:t xml:space="preserve">
      Современная классификация форм цветового зрения соответствует требованиям экспертизы цветового зрения. </w:t>
      </w:r>
    </w:p>
    <w:bookmarkEnd w:id="677"/>
    <w:bookmarkStart w:name="z801" w:id="678"/>
    <w:p>
      <w:pPr>
        <w:spacing w:after="0"/>
        <w:ind w:left="0"/>
        <w:jc w:val="both"/>
      </w:pPr>
      <w:r>
        <w:rPr>
          <w:rFonts w:ascii="Times New Roman"/>
          <w:b w:val="false"/>
          <w:i w:val="false"/>
          <w:color w:val="000000"/>
          <w:sz w:val="28"/>
        </w:rPr>
        <w:t xml:space="preserve">
      Таблица 2. Классификация форм цветового зрения </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степени чувствительности цветоприемников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форм цветового зрения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нормальном распределении максимумов в спектре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аномальном распределении максимумов в спектре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Цветосильное зрение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нормальная трихромазия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аномальная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Протаномалия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Дейтераномалия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Цветослабое зрение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79"/>
          <w:p>
            <w:pPr>
              <w:spacing w:after="20"/>
              <w:ind w:left="20"/>
              <w:jc w:val="both"/>
            </w:pPr>
            <w:r>
              <w:rPr>
                <w:rFonts w:ascii="Times New Roman"/>
                <w:b w:val="false"/>
                <w:i w:val="false"/>
                <w:color w:val="000000"/>
                <w:sz w:val="20"/>
              </w:rPr>
              <w:t>
I степень</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II степень</w:t>
            </w:r>
          </w:p>
          <w:p>
            <w:pPr>
              <w:spacing w:after="20"/>
              <w:ind w:left="20"/>
              <w:jc w:val="both"/>
            </w:pPr>
            <w:r>
              <w:rPr>
                <w:rFonts w:ascii="Times New Roman"/>
                <w:b w:val="false"/>
                <w:i w:val="false"/>
                <w:color w:val="000000"/>
                <w:sz w:val="20"/>
              </w:rPr>
              <w:t>
III степень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Редуцированная (слабая)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Дейтодефицит Тритодефицит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Цветослепота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 Дейтеранопия Тританопия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Монохромазия</w:t>
            </w:r>
          </w:p>
        </w:tc>
        <w:tc>
          <w:tcPr>
            <w:tcW w:w="0" w:type="auto"/>
            <w:gridSpan w:val="2"/>
            <w:vMerge/>
            <w:tcBorders>
              <w:top w:val="nil"/>
              <w:left w:val="single" w:color="cfcfcf" w:sz="5"/>
              <w:bottom w:val="single" w:color="cfcfcf" w:sz="5"/>
              <w:right w:val="single" w:color="cfcfcf" w:sz="5"/>
            </w:tcBorders>
          </w:tcPr>
          <w:p/>
        </w:tc>
      </w:tr>
    </w:tbl>
    <w:bookmarkStart w:name="z804" w:id="680"/>
    <w:p>
      <w:pPr>
        <w:spacing w:after="0"/>
        <w:ind w:left="0"/>
        <w:jc w:val="both"/>
      </w:pPr>
      <w:r>
        <w:rPr>
          <w:rFonts w:ascii="Times New Roman"/>
          <w:b w:val="false"/>
          <w:i w:val="false"/>
          <w:color w:val="000000"/>
          <w:sz w:val="28"/>
        </w:rPr>
        <w:t>
      Обследование цветоощущения с помощью пороговых таблиц рекомендуется проводить при естественном освещении или освещении лампами дневного света. Уровень освещенности должен находиться в пределах от 500 до 1000 лк. Освещение лампами накаливания и прямыми солнечными лучами исключается. Освидетельствуемый располагается спиной к источнику освещения (к окну). Следует предъявлять каждую карту, располагая ее вертикально, в 1 метре от освидетельствуемого, прямо на уровне его глаз.</w:t>
      </w:r>
    </w:p>
    <w:bookmarkEnd w:id="680"/>
    <w:bookmarkStart w:name="z805" w:id="681"/>
    <w:p>
      <w:pPr>
        <w:spacing w:after="0"/>
        <w:ind w:left="0"/>
        <w:jc w:val="both"/>
      </w:pPr>
      <w:r>
        <w:rPr>
          <w:rFonts w:ascii="Times New Roman"/>
          <w:b w:val="false"/>
          <w:i w:val="false"/>
          <w:color w:val="000000"/>
          <w:sz w:val="28"/>
        </w:rPr>
        <w:t>
      Освидетельствуемый должен назвать или указать рукой направление открытой стороны квадрата: вверх, вниз, вправо, влево. На экспозицию одного теста вполне достаточно 5-ти секунд. Рекомендуется произвольно менять порядок экспонирования тестовых таблиц, а для исключения случайного угадывания необходимо предъявлять одну и ту же таблицу минимум трижды, меняя положение открытой стороны квадрата.</w:t>
      </w:r>
    </w:p>
    <w:bookmarkEnd w:id="681"/>
    <w:bookmarkStart w:name="z806" w:id="682"/>
    <w:p>
      <w:pPr>
        <w:spacing w:after="0"/>
        <w:ind w:left="0"/>
        <w:jc w:val="both"/>
      </w:pPr>
      <w:r>
        <w:rPr>
          <w:rFonts w:ascii="Times New Roman"/>
          <w:b w:val="false"/>
          <w:i w:val="false"/>
          <w:color w:val="000000"/>
          <w:sz w:val="28"/>
        </w:rPr>
        <w:t>
      При неправильных ответах по всем 11 таблицам предъявляют таблицу N 12, на которой цвета фигуры и фона подобраны таким образом, что их должны различать все без исключения освидетельствуемые. Это контрольный тест предназначен для выявления возможной симуляции цветовой слепоты и для демонстрации процедуры исследования. Остальные 11 карт представляют 3 группы тестов соответственно для раздельного испытания чувствительности каждого из трех цветоприемников глаза в количественном ее выражении с максимумом чувствительности в красной части спектра (с № 1 по № 4), в зеленой части спектра (с № 5 по № 8) и в синей части спектра (с № 9 по № 11).</w:t>
      </w:r>
    </w:p>
    <w:bookmarkEnd w:id="682"/>
    <w:bookmarkStart w:name="z807" w:id="683"/>
    <w:p>
      <w:pPr>
        <w:spacing w:after="0"/>
        <w:ind w:left="0"/>
        <w:jc w:val="both"/>
      </w:pPr>
      <w:r>
        <w:rPr>
          <w:rFonts w:ascii="Times New Roman"/>
          <w:b w:val="false"/>
          <w:i w:val="false"/>
          <w:color w:val="000000"/>
          <w:sz w:val="28"/>
        </w:rPr>
        <w:t>
      Все ответы освидетельствуемого записываются в Протоколе исследования цветового зрения по пороговым таблицам (таблица 3) правильный ответ отмечается знаком "+", неправильный - знаком "-". При оценке результатов исследования применяется таблица №4</w:t>
      </w:r>
    </w:p>
    <w:bookmarkEnd w:id="683"/>
    <w:bookmarkStart w:name="z808" w:id="684"/>
    <w:p>
      <w:pPr>
        <w:spacing w:after="0"/>
        <w:ind w:left="0"/>
        <w:jc w:val="both"/>
      </w:pPr>
      <w:r>
        <w:rPr>
          <w:rFonts w:ascii="Times New Roman"/>
          <w:b w:val="false"/>
          <w:i w:val="false"/>
          <w:color w:val="000000"/>
          <w:sz w:val="28"/>
        </w:rPr>
        <w:t>
      Таблица 3. Протокол исследования цветового зрения по пороговым таблицам</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приемник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Ответы испыту-емого в 3-крат-ном испытании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9" w:id="685"/>
    <w:p>
      <w:pPr>
        <w:spacing w:after="0"/>
        <w:ind w:left="0"/>
        <w:jc w:val="both"/>
      </w:pPr>
      <w:r>
        <w:rPr>
          <w:rFonts w:ascii="Times New Roman"/>
          <w:b w:val="false"/>
          <w:i w:val="false"/>
          <w:color w:val="000000"/>
          <w:sz w:val="28"/>
        </w:rPr>
        <w:t>
      Таблица 4. Оценка функции цветоразличения по пороговым таблицам для исследования цветового зрения</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 номера тестов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трихромазия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III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дейтодефицит 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дейтодефицит 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дейтодефицит III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дейтеранопия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тритодефицит 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тритодефицит 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тритодефицит III степени</w:t>
            </w:r>
          </w:p>
        </w:tc>
      </w:tr>
    </w:tbl>
    <w:bookmarkStart w:name="z810" w:id="686"/>
    <w:p>
      <w:pPr>
        <w:spacing w:after="0"/>
        <w:ind w:left="0"/>
        <w:jc w:val="both"/>
      </w:pPr>
      <w:r>
        <w:rPr>
          <w:rFonts w:ascii="Times New Roman"/>
          <w:b w:val="false"/>
          <w:i w:val="false"/>
          <w:color w:val="000000"/>
          <w:sz w:val="28"/>
        </w:rPr>
        <w:t>
      Приступая к оценке результатов исследования, необходимо иметь в виду, что первая группа тестов (№ 1, 2, 3, 4), предназначенная для выявления протодефицита и протанопии, вторая группа (№ 5, 6, 7, 8) – дейтодефицита и дейтеранопии, третья группа (№ 9, 10, 11) - тритодефицита.</w:t>
      </w:r>
    </w:p>
    <w:bookmarkEnd w:id="686"/>
    <w:bookmarkStart w:name="z811" w:id="687"/>
    <w:p>
      <w:pPr>
        <w:spacing w:after="0"/>
        <w:ind w:left="0"/>
        <w:jc w:val="both"/>
      </w:pPr>
      <w:r>
        <w:rPr>
          <w:rFonts w:ascii="Times New Roman"/>
          <w:b w:val="false"/>
          <w:i w:val="false"/>
          <w:color w:val="000000"/>
          <w:sz w:val="28"/>
        </w:rPr>
        <w:t>
      Уверенное различение всех тестов свидетельствует о нормальной трихромазии. Неразличение одного из тестов № 1, № 5 или № 9 при распознавании всех остальных тестов указывает на I степень цветослабости. Неразличение тестов № 1, 2 или № 5, 6, или № 9, 10 является проявлением средней (II степени) цветослабости. Неразличение тестов № 1, 2, 3 или № 5, 6, 7, или № 9, 10, 11 указывает на выраженную (III степени) цветослабость. Неразличение тестов № 1, 2, 3, 4 характерно для протанопии, тестов № 5, 6, 7, 8 - для дейтеранопии.</w:t>
      </w:r>
    </w:p>
    <w:bookmarkEnd w:id="687"/>
    <w:bookmarkStart w:name="z812" w:id="688"/>
    <w:p>
      <w:pPr>
        <w:spacing w:after="0"/>
        <w:ind w:left="0"/>
        <w:jc w:val="both"/>
      </w:pPr>
      <w:r>
        <w:rPr>
          <w:rFonts w:ascii="Times New Roman"/>
          <w:b w:val="false"/>
          <w:i w:val="false"/>
          <w:color w:val="000000"/>
          <w:sz w:val="28"/>
        </w:rPr>
        <w:t>
      Вполне возможны нарушения функции сразу двух или даже трех приемников. Например, редуцированная трихромазия в виде протодефицита I степени в сочетании с дейтодефицитом II степени.</w:t>
      </w:r>
    </w:p>
    <w:bookmarkEnd w:id="688"/>
    <w:bookmarkStart w:name="z813" w:id="689"/>
    <w:p>
      <w:pPr>
        <w:spacing w:after="0"/>
        <w:ind w:left="0"/>
        <w:jc w:val="both"/>
      </w:pPr>
      <w:r>
        <w:rPr>
          <w:rFonts w:ascii="Times New Roman"/>
          <w:b w:val="false"/>
          <w:i w:val="false"/>
          <w:color w:val="000000"/>
          <w:sz w:val="28"/>
        </w:rPr>
        <w:t>
      В общем, у различающего все тесты - сильная трихромазия, у допускающего хотя бы одну ошибку - слабая трихромазия, а у неспособного распознать все тесты одной из групп - дихромазия, т.е. цветослепота.</w:t>
      </w:r>
    </w:p>
    <w:bookmarkEnd w:id="689"/>
    <w:bookmarkStart w:name="z814" w:id="690"/>
    <w:p>
      <w:pPr>
        <w:spacing w:after="0"/>
        <w:ind w:left="0"/>
        <w:jc w:val="both"/>
      </w:pPr>
      <w:r>
        <w:rPr>
          <w:rFonts w:ascii="Times New Roman"/>
          <w:b w:val="false"/>
          <w:i w:val="false"/>
          <w:color w:val="000000"/>
          <w:sz w:val="28"/>
        </w:rPr>
        <w:t>
      35. Острота зрения исследуется у всех освидетельствуемых. Она определяется по таблице Головина-Сивцева, вмонтированной в осветительный аппарат Рота. Таблица должна быть освещена электрической лампой 40 ватт. Время экспозиции каждого знака не более 2-3 секунд.</w:t>
      </w:r>
    </w:p>
    <w:bookmarkEnd w:id="690"/>
    <w:bookmarkStart w:name="z815" w:id="691"/>
    <w:p>
      <w:pPr>
        <w:spacing w:after="0"/>
        <w:ind w:left="0"/>
        <w:jc w:val="both"/>
      </w:pPr>
      <w:r>
        <w:rPr>
          <w:rFonts w:ascii="Times New Roman"/>
          <w:b w:val="false"/>
          <w:i w:val="false"/>
          <w:color w:val="000000"/>
          <w:sz w:val="28"/>
        </w:rPr>
        <w:t>
      Таблица помещается на стене, противоположной окнам, на расстоянии 5 м от освидетельствуемого, с таким расчетом, чтобы нижние строки находились на расстоянии 120 см от пола. Острота зрения учитывается по тому ряду таблиц, в котором освидетельствуемый читает все знаки. Только при чтении рядов, соответствующих остроте зрения 0,7; 0,8; 0,9; 1,0, допускается ошибка не более 1 знака в строке. Во избежание завышенной остроты зрения при исследовании не допускается прищуривание. Для определения остроты зрения ниже 0,1 пользуются оптотипами Поляка, помещенными в обычный осветительный аппарат. Каждый оптотип демонстрируют не менее чем в пяти различных положениях, при этом остроту зрения определяет тот оптотип, который правильно распознается не менее чем в четырех положениях из пяти.</w:t>
      </w:r>
    </w:p>
    <w:bookmarkEnd w:id="691"/>
    <w:bookmarkStart w:name="z816" w:id="692"/>
    <w:p>
      <w:pPr>
        <w:spacing w:after="0"/>
        <w:ind w:left="0"/>
        <w:jc w:val="both"/>
      </w:pPr>
      <w:r>
        <w:rPr>
          <w:rFonts w:ascii="Times New Roman"/>
          <w:b w:val="false"/>
          <w:i w:val="false"/>
          <w:color w:val="000000"/>
          <w:sz w:val="28"/>
        </w:rPr>
        <w:t>
      Если правильность показаний остроты зрения вызывает сомнение, следует применять контрольные методы исследования и проводить повторные исследования остроты зрения.</w:t>
      </w:r>
    </w:p>
    <w:bookmarkEnd w:id="692"/>
    <w:bookmarkStart w:name="z817" w:id="693"/>
    <w:p>
      <w:pPr>
        <w:spacing w:after="0"/>
        <w:ind w:left="0"/>
        <w:jc w:val="both"/>
      </w:pPr>
      <w:r>
        <w:rPr>
          <w:rFonts w:ascii="Times New Roman"/>
          <w:b w:val="false"/>
          <w:i w:val="false"/>
          <w:color w:val="000000"/>
          <w:sz w:val="28"/>
        </w:rPr>
        <w:t>
      36. Степень и характер аномалии рефракции (определяется у всех освидетельствуемых) устанавливается двумя способами: субъективным - путем определения остроты зрения с коррекцией и обязательно объективным - путем скиаскопии в условиях частичной циклоплегии (однократное закапывание 1% раствора мидриацила, гоматропина, а при необходимости - 1% раствора атропина, 0,5% раствора амизила или других аналогичных лекарственных препаратов, разрешенных на территории Республики Казахстан) или рефрактометрии.</w:t>
      </w:r>
    </w:p>
    <w:bookmarkEnd w:id="693"/>
    <w:bookmarkStart w:name="z818" w:id="694"/>
    <w:p>
      <w:pPr>
        <w:spacing w:after="0"/>
        <w:ind w:left="0"/>
        <w:jc w:val="both"/>
      </w:pPr>
      <w:r>
        <w:rPr>
          <w:rFonts w:ascii="Times New Roman"/>
          <w:b w:val="false"/>
          <w:i w:val="false"/>
          <w:color w:val="000000"/>
          <w:sz w:val="28"/>
        </w:rPr>
        <w:t xml:space="preserve">
      В случае расхождения данных субъективного и объективного методов необходимо повторно провести коррекцию остроты зрения с учетом данных объективного исследования. </w:t>
      </w:r>
    </w:p>
    <w:bookmarkEnd w:id="694"/>
    <w:bookmarkStart w:name="z819" w:id="695"/>
    <w:p>
      <w:pPr>
        <w:spacing w:after="0"/>
        <w:ind w:left="0"/>
        <w:jc w:val="both"/>
      </w:pPr>
      <w:r>
        <w:rPr>
          <w:rFonts w:ascii="Times New Roman"/>
          <w:b w:val="false"/>
          <w:i w:val="false"/>
          <w:color w:val="000000"/>
          <w:sz w:val="28"/>
        </w:rPr>
        <w:t>
      В сомнительных случаях объективное определение рефракции проводится в условиях полной циклоплегии (фракционное закапывание 1% раствора гоматропина или 1% раствора атропина). У лиц старше 30 лет закапывание мидриатиков производится после исследования внутриглазного давления.</w:t>
      </w:r>
    </w:p>
    <w:bookmarkEnd w:id="695"/>
    <w:bookmarkStart w:name="z820" w:id="696"/>
    <w:p>
      <w:pPr>
        <w:spacing w:after="0"/>
        <w:ind w:left="0"/>
        <w:jc w:val="both"/>
      </w:pPr>
      <w:r>
        <w:rPr>
          <w:rFonts w:ascii="Times New Roman"/>
          <w:b w:val="false"/>
          <w:i w:val="false"/>
          <w:color w:val="000000"/>
          <w:sz w:val="28"/>
        </w:rPr>
        <w:t>
      Определение ближайшей точки ясного зрения (объема аккомодации) при помощи пробного шрифта для чтения № 4 таблицы Головина-Сивцева проводится по медицинским показаниям лицам, характер службы которых предъявляет повышенные требования к состоянию зрительных функций. Полученные результаты исследования следует сравнить с возрастными нормами.</w:t>
      </w:r>
    </w:p>
    <w:bookmarkEnd w:id="696"/>
    <w:bookmarkStart w:name="z821" w:id="697"/>
    <w:p>
      <w:pPr>
        <w:spacing w:after="0"/>
        <w:ind w:left="0"/>
        <w:jc w:val="both"/>
      </w:pPr>
      <w:r>
        <w:rPr>
          <w:rFonts w:ascii="Times New Roman"/>
          <w:b w:val="false"/>
          <w:i w:val="false"/>
          <w:color w:val="000000"/>
          <w:sz w:val="28"/>
        </w:rPr>
        <w:t>
      37. Исследование полей зрения производится на периметре (простом или проекционном) по медицинским показаниям.</w:t>
      </w:r>
    </w:p>
    <w:bookmarkEnd w:id="697"/>
    <w:bookmarkStart w:name="z822" w:id="698"/>
    <w:p>
      <w:pPr>
        <w:spacing w:after="0"/>
        <w:ind w:left="0"/>
        <w:jc w:val="both"/>
      </w:pPr>
      <w:r>
        <w:rPr>
          <w:rFonts w:ascii="Times New Roman"/>
          <w:b w:val="false"/>
          <w:i w:val="false"/>
          <w:color w:val="000000"/>
          <w:sz w:val="28"/>
        </w:rPr>
        <w:t>
      По медицинским же показаниям проводится кампиметрия.</w:t>
      </w:r>
    </w:p>
    <w:bookmarkEnd w:id="698"/>
    <w:bookmarkStart w:name="z823" w:id="699"/>
    <w:p>
      <w:pPr>
        <w:spacing w:after="0"/>
        <w:ind w:left="0"/>
        <w:jc w:val="both"/>
      </w:pPr>
      <w:r>
        <w:rPr>
          <w:rFonts w:ascii="Times New Roman"/>
          <w:b w:val="false"/>
          <w:i w:val="false"/>
          <w:color w:val="000000"/>
          <w:sz w:val="28"/>
        </w:rPr>
        <w:t>
      38. Исследование ночного зрения (темновая адаптация) на приборе Семикопного или камере Кравкова-Вишневского проводится лицам, служба которых требует длительного напряжения зрения в ночное время.</w:t>
      </w:r>
    </w:p>
    <w:bookmarkEnd w:id="699"/>
    <w:bookmarkStart w:name="z824" w:id="700"/>
    <w:p>
      <w:pPr>
        <w:spacing w:after="0"/>
        <w:ind w:left="0"/>
        <w:jc w:val="both"/>
      </w:pPr>
      <w:r>
        <w:rPr>
          <w:rFonts w:ascii="Times New Roman"/>
          <w:b w:val="false"/>
          <w:i w:val="false"/>
          <w:color w:val="000000"/>
          <w:sz w:val="28"/>
        </w:rPr>
        <w:t>
      39. Исследования анатомического состояния органа зрения проводится всем освидетельствуемым в определенной последовательности. Вначале определяется состояние защитного аппарата глаз. При этом обращается внимание на состояние области бровей, форму и равномерность глазных щелей, положение и состояние век, ресниц, интермаргинального пространства, характер поверхности и цвет конъюнктивы век, наличие на ней рубцов.</w:t>
      </w:r>
    </w:p>
    <w:bookmarkEnd w:id="700"/>
    <w:bookmarkStart w:name="z825" w:id="701"/>
    <w:p>
      <w:pPr>
        <w:spacing w:after="0"/>
        <w:ind w:left="0"/>
        <w:jc w:val="both"/>
      </w:pPr>
      <w:r>
        <w:rPr>
          <w:rFonts w:ascii="Times New Roman"/>
          <w:b w:val="false"/>
          <w:i w:val="false"/>
          <w:color w:val="000000"/>
          <w:sz w:val="28"/>
        </w:rPr>
        <w:t>
      При исследовании слезного аппарата необходимо учитывать положение и выраженность слезных точек, состояние слезного мешка путем надавливания на его область. При подозрении на нарушение слезоотделения, слезоотведения и при слезотечении необходимо проверить функцию слезоотделения, слезоотведения с помощью цветной канальцевой и слезноносовой пробы (3% раствором колларгола или 2% раствором флюоресцеина или других аналогичных лекарственных препаратов, разрешенных на территории Республики Казахстан)</w:t>
      </w:r>
    </w:p>
    <w:bookmarkEnd w:id="701"/>
    <w:bookmarkStart w:name="z826" w:id="702"/>
    <w:p>
      <w:pPr>
        <w:spacing w:after="0"/>
        <w:ind w:left="0"/>
        <w:jc w:val="both"/>
      </w:pPr>
      <w:r>
        <w:rPr>
          <w:rFonts w:ascii="Times New Roman"/>
          <w:b w:val="false"/>
          <w:i w:val="false"/>
          <w:color w:val="000000"/>
          <w:sz w:val="28"/>
        </w:rPr>
        <w:t>
      При получении отрицательной или замедленной пробы следует проверить анатомическую проходимость слезных, слезоотводящих путей для жидкости путем их промывания.</w:t>
      </w:r>
    </w:p>
    <w:bookmarkEnd w:id="702"/>
    <w:bookmarkStart w:name="z827" w:id="703"/>
    <w:p>
      <w:pPr>
        <w:spacing w:after="0"/>
        <w:ind w:left="0"/>
        <w:jc w:val="both"/>
      </w:pPr>
      <w:r>
        <w:rPr>
          <w:rFonts w:ascii="Times New Roman"/>
          <w:b w:val="false"/>
          <w:i w:val="false"/>
          <w:color w:val="000000"/>
          <w:sz w:val="28"/>
        </w:rPr>
        <w:t>
      Заключение о состоянии передних отрезков и преломляющих сред глаза выносится после исследования при боковом освещении, в проходящем свете и исследовании щелевой лампой.</w:t>
      </w:r>
    </w:p>
    <w:bookmarkEnd w:id="703"/>
    <w:bookmarkStart w:name="z828" w:id="704"/>
    <w:p>
      <w:pPr>
        <w:spacing w:after="0"/>
        <w:ind w:left="0"/>
        <w:jc w:val="both"/>
      </w:pPr>
      <w:r>
        <w:rPr>
          <w:rFonts w:ascii="Times New Roman"/>
          <w:b w:val="false"/>
          <w:i w:val="false"/>
          <w:color w:val="000000"/>
          <w:sz w:val="28"/>
        </w:rPr>
        <w:t>
      40. Исследование глазного дна проводится у всех освидетельствуемых в условиях частичной циклоплегии (закапывание 1% раствора гоматропина, 0,5% раствора тропикамида или 1% раствора мидриацила.) с помощью зеркального офтальмоскопа (обратная офтальмоскопия) и при необходимости с помощью электрического офтальмоскопа, большого безрефлексного офтальмоскопа или щелевой лампы.</w:t>
      </w:r>
    </w:p>
    <w:bookmarkEnd w:id="704"/>
    <w:bookmarkStart w:name="z829" w:id="705"/>
    <w:p>
      <w:pPr>
        <w:spacing w:after="0"/>
        <w:ind w:left="0"/>
        <w:jc w:val="both"/>
      </w:pPr>
      <w:r>
        <w:rPr>
          <w:rFonts w:ascii="Times New Roman"/>
          <w:b w:val="false"/>
          <w:i w:val="false"/>
          <w:color w:val="000000"/>
          <w:sz w:val="28"/>
        </w:rPr>
        <w:t>
      41. При исследовании глазодвигательного аппарата обращают внимание на подвижность каждого глаза отдельно и на бинокулярные движения с целью выявления косоглазия, нистагма, состояния конвергенции. Степень косоглазия определяется при помощи дуги периметра со свечой и выражается в градусах, а также с помощью шкалы Меддокса. Удобно в практических целях измерять угол косоглазия по методу Гиршберга зеркальным офтальмоскопом. Величина косоглазия оценивается в градусах по положению светового рефлекса на роговице. Если рефлекс от офтальмоскопа располагается по краю зрачка угол косоглазия равен 15, если на середине радужной оболочки - 25-30, на лимбе - 45, за лимбом - 60 и более.</w:t>
      </w:r>
    </w:p>
    <w:bookmarkEnd w:id="705"/>
    <w:bookmarkStart w:name="z830" w:id="706"/>
    <w:p>
      <w:pPr>
        <w:spacing w:after="0"/>
        <w:ind w:left="0"/>
        <w:jc w:val="both"/>
      </w:pPr>
      <w:r>
        <w:rPr>
          <w:rFonts w:ascii="Times New Roman"/>
          <w:b w:val="false"/>
          <w:i w:val="false"/>
          <w:color w:val="000000"/>
          <w:sz w:val="28"/>
        </w:rPr>
        <w:t>
      При жалобах на диплопию, которая не сопровождается заметным ограничением подвижности глазного яблока, проводят исследования двойных изображений с красным стеклом</w:t>
      </w:r>
    </w:p>
    <w:bookmarkEnd w:id="706"/>
    <w:bookmarkStart w:name="z831" w:id="707"/>
    <w:p>
      <w:pPr>
        <w:spacing w:after="0"/>
        <w:ind w:left="0"/>
        <w:jc w:val="both"/>
      </w:pPr>
      <w:r>
        <w:rPr>
          <w:rFonts w:ascii="Times New Roman"/>
          <w:b w:val="false"/>
          <w:i w:val="false"/>
          <w:color w:val="000000"/>
          <w:sz w:val="28"/>
        </w:rPr>
        <w:t>
      42. При выявлении нистагма следует установить его характер и происхождение. В тех случаях, когда нет оснований считать причиной нистагма глазную патологию, необходима консультация невропатолога и оториноларинголога. Установочный нистагм не является противопоказанием к службе.</w:t>
      </w:r>
    </w:p>
    <w:bookmarkEnd w:id="707"/>
    <w:bookmarkStart w:name="z832" w:id="708"/>
    <w:p>
      <w:pPr>
        <w:spacing w:after="0"/>
        <w:ind w:left="0"/>
        <w:jc w:val="both"/>
      </w:pPr>
      <w:r>
        <w:rPr>
          <w:rFonts w:ascii="Times New Roman"/>
          <w:b w:val="false"/>
          <w:i w:val="false"/>
          <w:color w:val="000000"/>
          <w:sz w:val="28"/>
        </w:rPr>
        <w:t>
      43. Исследование зрачковых реакций проводится у всех освидетельствуемых.</w:t>
      </w:r>
    </w:p>
    <w:bookmarkEnd w:id="708"/>
    <w:bookmarkStart w:name="z833" w:id="709"/>
    <w:p>
      <w:pPr>
        <w:spacing w:after="0"/>
        <w:ind w:left="0"/>
        <w:jc w:val="both"/>
      </w:pPr>
      <w:r>
        <w:rPr>
          <w:rFonts w:ascii="Times New Roman"/>
          <w:b w:val="false"/>
          <w:i w:val="false"/>
          <w:color w:val="000000"/>
          <w:sz w:val="28"/>
        </w:rPr>
        <w:t>
      44. Бинокулярное зрение определяется у лиц, служба которых требует длительного напряжения зрения, освидетельствуемых по графам I и II, и по медицинским показаниям. Определение бинокулярного зрения проводится на большом диплоскопе, цветотесте (с использованием поляроидных очков).</w:t>
      </w:r>
    </w:p>
    <w:bookmarkEnd w:id="709"/>
    <w:bookmarkStart w:name="z834" w:id="710"/>
    <w:p>
      <w:pPr>
        <w:spacing w:after="0"/>
        <w:ind w:left="0"/>
        <w:jc w:val="both"/>
      </w:pPr>
      <w:r>
        <w:rPr>
          <w:rFonts w:ascii="Times New Roman"/>
          <w:b w:val="false"/>
          <w:i w:val="false"/>
          <w:color w:val="000000"/>
          <w:sz w:val="28"/>
        </w:rPr>
        <w:t>
      45. Исследование внутриглазного давления пальпаторно проводится у всех освидетельствуемых. Всем лицам старше 40 лет необходимо производить тонометрию с помощью тонометра Маклакова.</w:t>
      </w:r>
    </w:p>
    <w:bookmarkEnd w:id="710"/>
    <w:bookmarkStart w:name="z835" w:id="711"/>
    <w:p>
      <w:pPr>
        <w:spacing w:after="0"/>
        <w:ind w:left="0"/>
        <w:jc w:val="left"/>
      </w:pPr>
      <w:r>
        <w:rPr>
          <w:rFonts w:ascii="Times New Roman"/>
          <w:b/>
          <w:i w:val="false"/>
          <w:color w:val="000000"/>
        </w:rPr>
        <w:t xml:space="preserve"> Глава 4. Оториноларингологическое обследование.</w:t>
      </w:r>
    </w:p>
    <w:bookmarkEnd w:id="711"/>
    <w:bookmarkStart w:name="z836" w:id="712"/>
    <w:p>
      <w:pPr>
        <w:spacing w:after="0"/>
        <w:ind w:left="0"/>
        <w:jc w:val="both"/>
      </w:pPr>
      <w:r>
        <w:rPr>
          <w:rFonts w:ascii="Times New Roman"/>
          <w:b w:val="false"/>
          <w:i w:val="false"/>
          <w:color w:val="000000"/>
          <w:sz w:val="28"/>
        </w:rPr>
        <w:t xml:space="preserve">
      46. Кабинет оториноларинголога должен быть не менее 6,5 метра (в исключительных случаях - по диагонали) для исследования остроты слуха с расстояния от 6 метров, изолированный от шума, затемненный с боковым искусственным источником света. Для удобства исследования остроты слуха расстояние на полу или вдоль стены заранее размечается в метрах и полуметрах. </w:t>
      </w:r>
    </w:p>
    <w:bookmarkEnd w:id="712"/>
    <w:bookmarkStart w:name="z837" w:id="713"/>
    <w:p>
      <w:pPr>
        <w:spacing w:after="0"/>
        <w:ind w:left="0"/>
        <w:jc w:val="both"/>
      </w:pPr>
      <w:r>
        <w:rPr>
          <w:rFonts w:ascii="Times New Roman"/>
          <w:b w:val="false"/>
          <w:i w:val="false"/>
          <w:color w:val="000000"/>
          <w:sz w:val="28"/>
        </w:rPr>
        <w:t xml:space="preserve">
      В комнате одновременно могут находиться не более двух освидетельствуемых. </w:t>
      </w:r>
    </w:p>
    <w:bookmarkEnd w:id="713"/>
    <w:bookmarkStart w:name="z838" w:id="714"/>
    <w:p>
      <w:pPr>
        <w:spacing w:after="0"/>
        <w:ind w:left="0"/>
        <w:jc w:val="both"/>
      </w:pPr>
      <w:r>
        <w:rPr>
          <w:rFonts w:ascii="Times New Roman"/>
          <w:b w:val="false"/>
          <w:i w:val="false"/>
          <w:color w:val="000000"/>
          <w:sz w:val="28"/>
        </w:rPr>
        <w:t>
      47. Исследование ЛОР-органов включает выяснение жалоб, изучение анамнеза, эндоскопию и исследование функций ЛОР-органов.</w:t>
      </w:r>
    </w:p>
    <w:bookmarkEnd w:id="714"/>
    <w:bookmarkStart w:name="z839" w:id="715"/>
    <w:p>
      <w:pPr>
        <w:spacing w:after="0"/>
        <w:ind w:left="0"/>
        <w:jc w:val="both"/>
      </w:pPr>
      <w:r>
        <w:rPr>
          <w:rFonts w:ascii="Times New Roman"/>
          <w:b w:val="false"/>
          <w:i w:val="false"/>
          <w:color w:val="000000"/>
          <w:sz w:val="28"/>
        </w:rPr>
        <w:t>
      При сборе анамнеза у освидетельствуемого выясняют перенесенные заболевания уха, горла, носа (наличие в анамнезе гноетечения из уха, ангин, частых или длительных насморков, повышенной чувствительности к укачиванию). Одновременно при этом выясняются дефекты речи, их характер и степень выраженности.</w:t>
      </w:r>
    </w:p>
    <w:bookmarkEnd w:id="715"/>
    <w:bookmarkStart w:name="z840" w:id="716"/>
    <w:p>
      <w:pPr>
        <w:spacing w:after="0"/>
        <w:ind w:left="0"/>
        <w:jc w:val="both"/>
      </w:pPr>
      <w:r>
        <w:rPr>
          <w:rFonts w:ascii="Times New Roman"/>
          <w:b w:val="false"/>
          <w:i w:val="false"/>
          <w:color w:val="000000"/>
          <w:sz w:val="28"/>
        </w:rPr>
        <w:t>
      48. Исследование органа слуха следует начинать с осмотра и пальпации ушной раковины, сосцевидных отростков, козелков и прилегающих областей, определяя их чувствительность.</w:t>
      </w:r>
    </w:p>
    <w:bookmarkEnd w:id="716"/>
    <w:bookmarkStart w:name="z841" w:id="717"/>
    <w:p>
      <w:pPr>
        <w:spacing w:after="0"/>
        <w:ind w:left="0"/>
        <w:jc w:val="both"/>
      </w:pPr>
      <w:r>
        <w:rPr>
          <w:rFonts w:ascii="Times New Roman"/>
          <w:b w:val="false"/>
          <w:i w:val="false"/>
          <w:color w:val="000000"/>
          <w:sz w:val="28"/>
        </w:rPr>
        <w:t>
      Для осмотра наружного слухового прохода освидетельствуемый должен повернуть голову приблизительно на одну четверть окружности для того, чтобы продолженная ось слухового прохода совпадала с направлением световых лучей, отражаемых рефлектором.</w:t>
      </w:r>
    </w:p>
    <w:bookmarkEnd w:id="717"/>
    <w:bookmarkStart w:name="z842" w:id="718"/>
    <w:p>
      <w:pPr>
        <w:spacing w:after="0"/>
        <w:ind w:left="0"/>
        <w:jc w:val="both"/>
      </w:pPr>
      <w:r>
        <w:rPr>
          <w:rFonts w:ascii="Times New Roman"/>
          <w:b w:val="false"/>
          <w:i w:val="false"/>
          <w:color w:val="000000"/>
          <w:sz w:val="28"/>
        </w:rPr>
        <w:t>
      Ушную раковину необходимо оттянуть кверху и назад, что способствует выпрямлению начальной части наружного слухового прохода. Ограниченная, резкая болезненность и гиперемия кожи перепончато-хрящевого отдела наружного слухового прохода наблюдаются при фурункуле. Разлитая гиперемия, припухлость, скудное отделяемое, десквамация эпителия свидетельствуют о диффузном воспалении наружного слухового прохода.</w:t>
      </w:r>
    </w:p>
    <w:bookmarkEnd w:id="718"/>
    <w:bookmarkStart w:name="z843" w:id="719"/>
    <w:p>
      <w:pPr>
        <w:spacing w:after="0"/>
        <w:ind w:left="0"/>
        <w:jc w:val="both"/>
      </w:pPr>
      <w:r>
        <w:rPr>
          <w:rFonts w:ascii="Times New Roman"/>
          <w:b w:val="false"/>
          <w:i w:val="false"/>
          <w:color w:val="000000"/>
          <w:sz w:val="28"/>
        </w:rPr>
        <w:t>
      Затем при помощи ушной воронки осматривается барабанная перепонка. При наличии воспалительного процесса в барабанной перепонке световой рефлекс исчезает или деформируется, могут наблюдаться инъекция кровеносных сосудов, гиперемия. При хроническом гнойном воспалении среднего уха перфорационное отверстие в барабанной перепонке сохраняется длительное время, через него выделяется гной, нередко видны грануляции, полипы, холестеатома.</w:t>
      </w:r>
    </w:p>
    <w:bookmarkEnd w:id="719"/>
    <w:bookmarkStart w:name="z844" w:id="720"/>
    <w:p>
      <w:pPr>
        <w:spacing w:after="0"/>
        <w:ind w:left="0"/>
        <w:jc w:val="both"/>
      </w:pPr>
      <w:r>
        <w:rPr>
          <w:rFonts w:ascii="Times New Roman"/>
          <w:b w:val="false"/>
          <w:i w:val="false"/>
          <w:color w:val="000000"/>
          <w:sz w:val="28"/>
        </w:rPr>
        <w:t>
      Детальный осмотр и определение подвижности барабанной перепонки производят, применяя пневматическую воронку Зигле. Эту воронку (широкая часть ее герметично закрыта линзой) плотно вводят в наружный слуховой проход. С помощью резинового баллона, соединенного с воронкой, в наружном слуховом проходе попеременно повышают и понижают давление. Движения барабанной перепонки наблюдают через вмонтированную линзу.</w:t>
      </w:r>
    </w:p>
    <w:bookmarkEnd w:id="720"/>
    <w:bookmarkStart w:name="z845" w:id="721"/>
    <w:p>
      <w:pPr>
        <w:spacing w:after="0"/>
        <w:ind w:left="0"/>
        <w:jc w:val="both"/>
      </w:pPr>
      <w:r>
        <w:rPr>
          <w:rFonts w:ascii="Times New Roman"/>
          <w:b w:val="false"/>
          <w:i w:val="false"/>
          <w:color w:val="000000"/>
          <w:sz w:val="28"/>
        </w:rPr>
        <w:t>
      49. При обследовании верхних дыхательных путей оцениваются функции дыхания и голосообразования. Осматриваются наружные части и полость носа, глотки. Обращается внимание на запах выдыхаемого воздуха.</w:t>
      </w:r>
    </w:p>
    <w:bookmarkEnd w:id="721"/>
    <w:bookmarkStart w:name="z846" w:id="722"/>
    <w:p>
      <w:pPr>
        <w:spacing w:after="0"/>
        <w:ind w:left="0"/>
        <w:jc w:val="both"/>
      </w:pPr>
      <w:r>
        <w:rPr>
          <w:rFonts w:ascii="Times New Roman"/>
          <w:b w:val="false"/>
          <w:i w:val="false"/>
          <w:color w:val="000000"/>
          <w:sz w:val="28"/>
        </w:rPr>
        <w:t>
      Далее проводится осмотр носа и носоглотки (передняя, средняя и задняя риноскопия). Проверяется состояние слизистой, наличие или отсутствие гноя, полипов. Носовое дыхание проверяется путем закрытия поочередно правого или левого носового хода, освидетельствуемому предлагается дышать, закрыв рот, на ладонь врача или ватную пушинку. При резких нарушениях носового дыхания, зловонии из носа, осиплости, гнусавости, изменениях миндалин, опухолях глотки, язвах на слизистой необходимо более детальное обследование.</w:t>
      </w:r>
    </w:p>
    <w:bookmarkEnd w:id="722"/>
    <w:bookmarkStart w:name="z847" w:id="723"/>
    <w:p>
      <w:pPr>
        <w:spacing w:after="0"/>
        <w:ind w:left="0"/>
        <w:jc w:val="both"/>
      </w:pPr>
      <w:r>
        <w:rPr>
          <w:rFonts w:ascii="Times New Roman"/>
          <w:b w:val="false"/>
          <w:i w:val="false"/>
          <w:color w:val="000000"/>
          <w:sz w:val="28"/>
        </w:rPr>
        <w:t>
      50. При обнаружении заикания используются результаты обследования врачами-экспертами невропатологом и психиатром, а при необходимости консультация логопеда.</w:t>
      </w:r>
    </w:p>
    <w:bookmarkEnd w:id="723"/>
    <w:bookmarkStart w:name="z848" w:id="724"/>
    <w:p>
      <w:pPr>
        <w:spacing w:after="0"/>
        <w:ind w:left="0"/>
        <w:jc w:val="both"/>
      </w:pPr>
      <w:r>
        <w:rPr>
          <w:rFonts w:ascii="Times New Roman"/>
          <w:b w:val="false"/>
          <w:i w:val="false"/>
          <w:color w:val="000000"/>
          <w:sz w:val="28"/>
        </w:rPr>
        <w:t>
      51. Обоняние исследуется с помощью четырех стандартных запахов: 0,5% раствора уксусной кислоты (слабый запах), чистого винного спирта (средний запах), простой валериановой настойки (сильный запах), нашатырного спирта (ультрасильный запах). Эти жидкости хранятся в одинаковых по форме и цвету пронумерованных флаконах. Для обнаружения диссимуляции следует иметь такой же формы флаконы со свежей дистиллированной водой.</w:t>
      </w:r>
    </w:p>
    <w:bookmarkEnd w:id="724"/>
    <w:bookmarkStart w:name="z849" w:id="725"/>
    <w:p>
      <w:pPr>
        <w:spacing w:after="0"/>
        <w:ind w:left="0"/>
        <w:jc w:val="both"/>
      </w:pPr>
      <w:r>
        <w:rPr>
          <w:rFonts w:ascii="Times New Roman"/>
          <w:b w:val="false"/>
          <w:i w:val="false"/>
          <w:color w:val="000000"/>
          <w:sz w:val="28"/>
        </w:rPr>
        <w:t>
      Нарушения обоняния могут быть периферического или центрального происхождения. В первом случае они обусловливаются патологическими процессами в полости носа (хронический насморк, полипоз носа, искривление перегородки носа и т.д.). При затрудненном носовом дыхании возникает респираторная гипосмия или аносмия. Периферические нарушения обоняния в виде гипо- и аносмии обусловлены патологией обонятельного эпителия, например, вследствие острого ринита, озены, атрофических изменений, различных токсических воздействий и т.д. Нарушения обоняния центрального происхождения связаны с поражением обонятельного анализатора на каком-либо уровне его организации, в этом случае освидетельствуемые подлежат тщательному неврологическому исследованию.</w:t>
      </w:r>
    </w:p>
    <w:bookmarkEnd w:id="725"/>
    <w:bookmarkStart w:name="z850" w:id="726"/>
    <w:p>
      <w:pPr>
        <w:spacing w:after="0"/>
        <w:ind w:left="0"/>
        <w:jc w:val="both"/>
      </w:pPr>
      <w:r>
        <w:rPr>
          <w:rFonts w:ascii="Times New Roman"/>
          <w:b w:val="false"/>
          <w:i w:val="false"/>
          <w:color w:val="000000"/>
          <w:sz w:val="28"/>
        </w:rPr>
        <w:t>
      52. Исследование глотки (фарингоскопия) разделяется на два момента. При первом - освидетельствуемый должен спокойно дышать, не высовывая языка за край зубов, и стараться расслабить глоточную мускулатуру; при втором - произносить звук "эээ...", в этот момент мягкое небо поднимается кверху и тем самым определяется степень его подвижности, язык спокойно лежит на дне рта, слегка придавленный шпателем (при резком отдавливании язык коробится, что мешает исследованию). При осмотре глотки обращается внимание на состояние слизистой, миндалин (с помощью двух шпателей их выводят из ложа, проверяют содержимое крипт, лакун, спаянность миндалин с дужками) и шейных лимфатических узлов.</w:t>
      </w:r>
    </w:p>
    <w:bookmarkEnd w:id="726"/>
    <w:bookmarkStart w:name="z851" w:id="727"/>
    <w:p>
      <w:pPr>
        <w:spacing w:after="0"/>
        <w:ind w:left="0"/>
        <w:jc w:val="both"/>
      </w:pPr>
      <w:r>
        <w:rPr>
          <w:rFonts w:ascii="Times New Roman"/>
          <w:b w:val="false"/>
          <w:i w:val="false"/>
          <w:color w:val="000000"/>
          <w:sz w:val="28"/>
        </w:rPr>
        <w:t xml:space="preserve">
      53. После осмотра ЛОР-органов устанавливается острота слуха на шепотную речь. Слуховая функция каждого уха определяется в отдельности, для чего неисследуемое ухо плотно закрывают, надавливая пальцем на козелок ушной раковины. Для исследования слуха можно пользоваться не только словами из таблицы Воячека, но и числами от 21 до 99, при этом освидетельствуемый не должен видеть лица и движений губ врача. </w:t>
      </w:r>
    </w:p>
    <w:bookmarkEnd w:id="727"/>
    <w:bookmarkStart w:name="z852" w:id="728"/>
    <w:p>
      <w:pPr>
        <w:spacing w:after="0"/>
        <w:ind w:left="0"/>
        <w:jc w:val="both"/>
      </w:pPr>
      <w:r>
        <w:rPr>
          <w:rFonts w:ascii="Times New Roman"/>
          <w:b w:val="false"/>
          <w:i w:val="false"/>
          <w:color w:val="000000"/>
          <w:sz w:val="28"/>
        </w:rPr>
        <w:t>
      С целью возможно одинаковой интенсивности шепотной речи врач произносит слова при помощи воздуха, оставшегося в легких после выдоха. Исследование начинается с расстояния не менее 6 м. Окончательной остротой слуха считается то расстояние (в метрах и полуметрах), с которого освидетельствуемый повторяет все или абсолютное большинство (5 из 6 или 4 из 5) слов, которые врач произносит шепотом.</w:t>
      </w:r>
    </w:p>
    <w:bookmarkEnd w:id="728"/>
    <w:bookmarkStart w:name="z853" w:id="729"/>
    <w:p>
      <w:pPr>
        <w:spacing w:after="0"/>
        <w:ind w:left="0"/>
        <w:jc w:val="both"/>
      </w:pPr>
      <w:r>
        <w:rPr>
          <w:rFonts w:ascii="Times New Roman"/>
          <w:b w:val="false"/>
          <w:i w:val="false"/>
          <w:color w:val="000000"/>
          <w:sz w:val="28"/>
        </w:rPr>
        <w:t xml:space="preserve">
      При несоответствии понижения слуха объективным данным и во всех сомнительных случаях проводится всесторонняя неоднократная проверка слуха, других ЛОР-органов. </w:t>
      </w:r>
    </w:p>
    <w:bookmarkEnd w:id="729"/>
    <w:bookmarkStart w:name="z854" w:id="730"/>
    <w:p>
      <w:pPr>
        <w:spacing w:after="0"/>
        <w:ind w:left="0"/>
        <w:jc w:val="both"/>
      </w:pPr>
      <w:r>
        <w:rPr>
          <w:rFonts w:ascii="Times New Roman"/>
          <w:b w:val="false"/>
          <w:i w:val="false"/>
          <w:color w:val="000000"/>
          <w:sz w:val="28"/>
        </w:rPr>
        <w:t>
      54. При МО кандидатов на службу и сотрудников на должности, связанные с аварийно-спасательными работами, тушением пожаров, водителей автомототранспорта, Государственную фельдъегерскую службу, а также всех кандидатов в учебные заведения на очную форму обучения проводится обязательное исследование вестибулярного аппарата. При исследовании методом двойного вращения по В.И. Воячеку (отолитовая реакция) туловище исследуемого наклоняют вперед на 90 градусов и вращают в кресле Барани 5 раз в течение 10 секунд. После прекращения вращения исследуемый продолжает сидеть с закрытыми глазами в том же положении в течение 5 секунд, после чего ему предлагают быстро выпрямиться. В результате создается комбинированное раздражение рецепторов вестибулярного аппарата. Такую функциональную нагрузку люди с нормальной возбудимостью вестибулярного аппарата переносят легко, у них не возникает значительных двигательных и вегетативных реакций. Возникновение сильных двигательных, особенно вегетативных, реакций свидетельствует о пониженной устойчивости к вестибулярным "нагрузкам".</w:t>
      </w:r>
    </w:p>
    <w:bookmarkEnd w:id="730"/>
    <w:bookmarkStart w:name="z855" w:id="731"/>
    <w:p>
      <w:pPr>
        <w:spacing w:after="0"/>
        <w:ind w:left="0"/>
        <w:jc w:val="both"/>
      </w:pPr>
      <w:r>
        <w:rPr>
          <w:rFonts w:ascii="Times New Roman"/>
          <w:b w:val="false"/>
          <w:i w:val="false"/>
          <w:color w:val="000000"/>
          <w:sz w:val="28"/>
        </w:rPr>
        <w:t>
      55. При необходимости (наличие жалоб, спецотбор, для уточнения диагноза и т.п.) проводится рентгенография, аудиометрия, тимпанометрия, исследование барофункции с помощью ушного манометра, томография придаточных пазух носа, сосцевидных отростков и другие исследования.</w:t>
      </w:r>
    </w:p>
    <w:bookmarkEnd w:id="731"/>
    <w:bookmarkStart w:name="z856" w:id="732"/>
    <w:p>
      <w:pPr>
        <w:spacing w:after="0"/>
        <w:ind w:left="0"/>
        <w:jc w:val="left"/>
      </w:pPr>
      <w:r>
        <w:rPr>
          <w:rFonts w:ascii="Times New Roman"/>
          <w:b/>
          <w:i w:val="false"/>
          <w:color w:val="000000"/>
        </w:rPr>
        <w:t xml:space="preserve"> Глава 5. Дерматовенерологическое обследование.</w:t>
      </w:r>
    </w:p>
    <w:bookmarkEnd w:id="732"/>
    <w:bookmarkStart w:name="z857" w:id="733"/>
    <w:p>
      <w:pPr>
        <w:spacing w:after="0"/>
        <w:ind w:left="0"/>
        <w:jc w:val="both"/>
      </w:pPr>
      <w:r>
        <w:rPr>
          <w:rFonts w:ascii="Times New Roman"/>
          <w:b w:val="false"/>
          <w:i w:val="false"/>
          <w:color w:val="000000"/>
          <w:sz w:val="28"/>
        </w:rPr>
        <w:t>
      56. Дерматовенерологическое обследование начинается с визуального осмотра кожных покровов, слизистых, изучаются жалобы, анамнез.</w:t>
      </w:r>
    </w:p>
    <w:bookmarkEnd w:id="733"/>
    <w:bookmarkStart w:name="z858" w:id="734"/>
    <w:p>
      <w:pPr>
        <w:spacing w:after="0"/>
        <w:ind w:left="0"/>
        <w:jc w:val="both"/>
      </w:pPr>
      <w:r>
        <w:rPr>
          <w:rFonts w:ascii="Times New Roman"/>
          <w:b w:val="false"/>
          <w:i w:val="false"/>
          <w:color w:val="000000"/>
          <w:sz w:val="28"/>
        </w:rPr>
        <w:t>
      Правильно и тщательно собранный анамнез имеет большое значение в постановке диагноза кожного или венерического заболевания. Выяснение характера работы освидетельствуемого, у которого имеются кожные заболевания, помогут в диагностике профессиональных дерматозов. При подозрении на лейшманиоз кожи, лепру, флеботодермию и ряд других дерматозов необходимо выяснить, не находился ли освидетельствуемый, даже кратковременно, в тех местностях, где эти заболевания встречаются. В случае жалоб на выделения из уретры, появление эрозивных или язвенных элементов на половых органах в постановке диагноза может иметь значение указанный освидетельствуемым срок от случайного полового контакта.</w:t>
      </w:r>
    </w:p>
    <w:bookmarkEnd w:id="734"/>
    <w:bookmarkStart w:name="z859" w:id="735"/>
    <w:p>
      <w:pPr>
        <w:spacing w:after="0"/>
        <w:ind w:left="0"/>
        <w:jc w:val="both"/>
      </w:pPr>
      <w:r>
        <w:rPr>
          <w:rFonts w:ascii="Times New Roman"/>
          <w:b w:val="false"/>
          <w:i w:val="false"/>
          <w:color w:val="000000"/>
          <w:sz w:val="28"/>
        </w:rPr>
        <w:t>
      Для постановки диагноза ряда дерматозов следует установить факт сезонности заболевания, связь с приемом каких-либо медикаментов или продуктов питания.</w:t>
      </w:r>
    </w:p>
    <w:bookmarkEnd w:id="735"/>
    <w:bookmarkStart w:name="z860" w:id="736"/>
    <w:p>
      <w:pPr>
        <w:spacing w:after="0"/>
        <w:ind w:left="0"/>
        <w:jc w:val="both"/>
      </w:pPr>
      <w:r>
        <w:rPr>
          <w:rFonts w:ascii="Times New Roman"/>
          <w:b w:val="false"/>
          <w:i w:val="false"/>
          <w:color w:val="000000"/>
          <w:sz w:val="28"/>
        </w:rPr>
        <w:t>
      Опрос позволяет в ряде случаев установить семейный характер заболевания, что помогает в диагностике чесотки, дерматомикозов, наследственных и врожденных дерматозов (некоторые формы кератозов, болезнь Дарье и др.), а также выяснить наличие или отсутствие зуда, его интенсивность, локализацию, наибольшую выраженность в определенные часы суток.</w:t>
      </w:r>
    </w:p>
    <w:bookmarkEnd w:id="736"/>
    <w:bookmarkStart w:name="z861" w:id="737"/>
    <w:p>
      <w:pPr>
        <w:spacing w:after="0"/>
        <w:ind w:left="0"/>
        <w:jc w:val="both"/>
      </w:pPr>
      <w:r>
        <w:rPr>
          <w:rFonts w:ascii="Times New Roman"/>
          <w:b w:val="false"/>
          <w:i w:val="false"/>
          <w:color w:val="000000"/>
          <w:sz w:val="28"/>
        </w:rPr>
        <w:t>
      Следует учитывать, что некоторые заболевания, например, узловатая почесуха, хроническая трихофития, системная склеродермия, узловая эритема чаще бывает у женщин, ринофима, келоид - у мужчин.</w:t>
      </w:r>
    </w:p>
    <w:bookmarkEnd w:id="737"/>
    <w:bookmarkStart w:name="z862" w:id="738"/>
    <w:p>
      <w:pPr>
        <w:spacing w:after="0"/>
        <w:ind w:left="0"/>
        <w:jc w:val="both"/>
      </w:pPr>
      <w:r>
        <w:rPr>
          <w:rFonts w:ascii="Times New Roman"/>
          <w:b w:val="false"/>
          <w:i w:val="false"/>
          <w:color w:val="000000"/>
          <w:sz w:val="28"/>
        </w:rPr>
        <w:t>
      Уточняется, когда и на каких участках появились первые проявления болезни, какие с ними происходили изменения, т.е. характер течения процесса, частоту и длительность рецидивов и ремиссий (если таковые имелись), связь высыпаний с характером питания и примененной в прошлом терапией, ее эффективность.</w:t>
      </w:r>
    </w:p>
    <w:bookmarkEnd w:id="738"/>
    <w:bookmarkStart w:name="z863" w:id="739"/>
    <w:p>
      <w:pPr>
        <w:spacing w:after="0"/>
        <w:ind w:left="0"/>
        <w:jc w:val="both"/>
      </w:pPr>
      <w:r>
        <w:rPr>
          <w:rFonts w:ascii="Times New Roman"/>
          <w:b w:val="false"/>
          <w:i w:val="false"/>
          <w:color w:val="000000"/>
          <w:sz w:val="28"/>
        </w:rPr>
        <w:t>
      57. При осмотре кожных покровов и высыпаний следует пользоваться достаточным рассеянным дневным светом или хорошим электрическим освещением. Необходимо определить цвет кожи и видимых слизистых оболочек, эластичность и растяжимость кожи, тургор мышц и подкожножировой клетчатки, а также состояние сальных и потовых желез, ногтей и волос, характер пигментации, наличие рубцов, невусных образований и др.</w:t>
      </w:r>
    </w:p>
    <w:bookmarkEnd w:id="739"/>
    <w:bookmarkStart w:name="z864" w:id="740"/>
    <w:p>
      <w:pPr>
        <w:spacing w:after="0"/>
        <w:ind w:left="0"/>
        <w:jc w:val="both"/>
      </w:pPr>
      <w:r>
        <w:rPr>
          <w:rFonts w:ascii="Times New Roman"/>
          <w:b w:val="false"/>
          <w:i w:val="false"/>
          <w:color w:val="000000"/>
          <w:sz w:val="28"/>
        </w:rPr>
        <w:t>
      Немаловажное значение имеет определение характера дермографизма - ответной реакции нервно-сосудистого аппарата кожи на механическое раздражение, свидетельствующего о свойствах сосудодвигательной иннервации кожи освидетельствуемого. Появление красной полоски в ответ на проведение по коже тупым предметом, бесследно исчезающей через 2-3 мин., свидетельствует о нормальном дермографизме. Красный разлитой дермографизм наблюдается при экземе, псориазе; белый - у больных почесухой, эксфолиативным дерматитом; стойкий белый или смешанный, быстро переходящий в белый, - у больных нейродермитом; уртикарный - у больных крапивницей, почесухой.</w:t>
      </w:r>
    </w:p>
    <w:bookmarkEnd w:id="740"/>
    <w:bookmarkStart w:name="z865" w:id="741"/>
    <w:p>
      <w:pPr>
        <w:spacing w:after="0"/>
        <w:ind w:left="0"/>
        <w:jc w:val="both"/>
      </w:pPr>
      <w:r>
        <w:rPr>
          <w:rFonts w:ascii="Times New Roman"/>
          <w:b w:val="false"/>
          <w:i w:val="false"/>
          <w:color w:val="000000"/>
          <w:sz w:val="28"/>
        </w:rPr>
        <w:t>
      Мышечно-волосковый рефлекс ("гусиная кожа") получают при легком проведении по коже холодным предметом. В норме он держится 5-10 секунд и затем исчезает бесследно. Отсутствие этого рефлекса говорит о расстройстве симпатической иннервации и наблюдается у больных ихтиозом, почесухой Гебры. Его повышение встречается у больных диффузным или диссеминированным нейродермитом с функциональными нарушениями центральной и вегетативной нервной системы.</w:t>
      </w:r>
    </w:p>
    <w:bookmarkEnd w:id="741"/>
    <w:bookmarkStart w:name="z866" w:id="742"/>
    <w:p>
      <w:pPr>
        <w:spacing w:after="0"/>
        <w:ind w:left="0"/>
        <w:jc w:val="both"/>
      </w:pPr>
      <w:r>
        <w:rPr>
          <w:rFonts w:ascii="Times New Roman"/>
          <w:b w:val="false"/>
          <w:i w:val="false"/>
          <w:color w:val="000000"/>
          <w:sz w:val="28"/>
        </w:rPr>
        <w:t>
      При подозрении на лепру, сирингомиелию, патомимию часто решающее диагностическое значение имеет исследование тактильной, болевой и температурной чувствительности кожи.</w:t>
      </w:r>
    </w:p>
    <w:bookmarkEnd w:id="742"/>
    <w:bookmarkStart w:name="z867" w:id="743"/>
    <w:p>
      <w:pPr>
        <w:spacing w:after="0"/>
        <w:ind w:left="0"/>
        <w:jc w:val="both"/>
      </w:pPr>
      <w:r>
        <w:rPr>
          <w:rFonts w:ascii="Times New Roman"/>
          <w:b w:val="false"/>
          <w:i w:val="false"/>
          <w:color w:val="000000"/>
          <w:sz w:val="28"/>
        </w:rPr>
        <w:t>
      Поражения кожи и слизистых оболочек (statuslocalis) рекомендуется описывать последовательно, придерживаясь определенной схемы. Вначале целесообразно указать, имеют ли высыпания воспалительный или невоспалительный характер. Затем отмечают к какой группе воспаления можно отнести имеющиеся высыпания: к островоспалительным (с преобладанием экссудативного компонента воспаления) или неостровоспалительным (с преобладанием пролиферативного компонента воспаления). Далее указывают локализацию высыпаний с описанием преимущественного расположения элементов. При многих дерматозах существует излюбленная локализация, которая, однако, для постановки диагноза имеет вспомогательное значение. Затем фиксируют внимание на распространенности поражения, которое может быть ограниченным, диссеминированным, генерализованным, универсальным, принимая характер эритродермии, а также симметричным и асимметричным.</w:t>
      </w:r>
    </w:p>
    <w:bookmarkEnd w:id="743"/>
    <w:bookmarkStart w:name="z868" w:id="744"/>
    <w:p>
      <w:pPr>
        <w:spacing w:after="0"/>
        <w:ind w:left="0"/>
        <w:jc w:val="both"/>
      </w:pPr>
      <w:r>
        <w:rPr>
          <w:rFonts w:ascii="Times New Roman"/>
          <w:b w:val="false"/>
          <w:i w:val="false"/>
          <w:color w:val="000000"/>
          <w:sz w:val="28"/>
        </w:rPr>
        <w:t>
      Описывают первичные и вторичные морфологические элементы, имеющиеся у данного освидетельствуемого, и описывают их особенности: цвет, границу, форму, очертания (конфигурацию), поверхность, консистенцию, взаимоотношение. Границы морфологических элементов могут быть четкими и нечеткими, резкими и нерезкими. После описания формы элементов - объемного понятия, врач указывает, например, в отношении папул, что они плоские, конусовидные или полушаровидные и т.д. По очертаниям элементы бывают округлыми, овальными, полигональными или полициклическими, мелко- или крупнофестончатыми и т.д. По консистенции элементы могут быть деревянисто-плотными, плотно-эластическими, мягкими, тестоватыми. Поверхность элементов может быть гладкой, шероховатой, бугристой и т.п. По взаимоотношению между собой элементы бывают изолированными друг от друга или сливными; в первом случае говорят о фокусном расположении сыпи. Если сыпь по своей локализации напоминает круги, полукруги, овалы, дуги, то говорят о правильной группировке сыпи. О неправильно сгруппированной сыпи говорят в том случае, если она располагается на определенном участке, но не образует какую-либо геометрическую фигуру. Систематизированной называют сыпь, располагающуюся по ходу нервных стволов (при опоясывающем лишае), кровеносных сосудов.</w:t>
      </w:r>
    </w:p>
    <w:bookmarkEnd w:id="744"/>
    <w:bookmarkStart w:name="z869" w:id="745"/>
    <w:p>
      <w:pPr>
        <w:spacing w:after="0"/>
        <w:ind w:left="0"/>
        <w:jc w:val="both"/>
      </w:pPr>
      <w:r>
        <w:rPr>
          <w:rFonts w:ascii="Times New Roman"/>
          <w:b w:val="false"/>
          <w:i w:val="false"/>
          <w:color w:val="000000"/>
          <w:sz w:val="28"/>
        </w:rPr>
        <w:t>
      Первичные и вторичные морфологические элементы и их клинические особенности являются основой для постановки дерматологического диагноза. В ряде случаев визуальная диагностика затруднена из-за морфологической схожести многих дерматозов, а также потому, что нередко в клинической картине "классических" дерматозов и в их течении отмечается та или иная атипичность. В этих случаях дерматовенеролог после использования дополнительных методов обследования (пальпация, диаскопия, поскабливание высыпаний и др.), должен с помощью соответствующих специалистов обследовать внутренние органы и нервную систему, произвести исследование морфологического состава крови, мочи, другие общие анализы и специальные дерматовенерологические исследования (патогистологическое исследование биопсийного материала, исследование на грибы, бледную трепонему, гонококк, туберкулезную микобактерию, палочку лепры, акантолитические клетки, серологические реакции крови, иммуноаллергологическое обследование и др.) с целью постановки окончательного диагноза заболевания, уточнения его этиологии и патогенеза.</w:t>
      </w:r>
    </w:p>
    <w:bookmarkEnd w:id="745"/>
    <w:bookmarkStart w:name="z870" w:id="746"/>
    <w:p>
      <w:pPr>
        <w:spacing w:after="0"/>
        <w:ind w:left="0"/>
        <w:jc w:val="both"/>
      </w:pPr>
      <w:r>
        <w:rPr>
          <w:rFonts w:ascii="Times New Roman"/>
          <w:b w:val="false"/>
          <w:i w:val="false"/>
          <w:color w:val="000000"/>
          <w:sz w:val="28"/>
        </w:rPr>
        <w:t>
      При хронических дерматозах в экспертной оценке большое значение имеет распространенность или ограниченность кожных проявлений, которая обязательно указывается в диагнозе.</w:t>
      </w:r>
    </w:p>
    <w:bookmarkEnd w:id="746"/>
    <w:bookmarkStart w:name="z871" w:id="747"/>
    <w:p>
      <w:pPr>
        <w:spacing w:after="0"/>
        <w:ind w:left="0"/>
        <w:jc w:val="both"/>
      </w:pPr>
      <w:r>
        <w:rPr>
          <w:rFonts w:ascii="Times New Roman"/>
          <w:b w:val="false"/>
          <w:i w:val="false"/>
          <w:color w:val="000000"/>
          <w:sz w:val="28"/>
        </w:rPr>
        <w:t>
      Под ограниченными формами кожных заболеваний понимают единичные (обычно не свыше трех) очаги поражения различной локализации, в том числе и в различных анатомических областях, площадью до ладони больного.</w:t>
      </w:r>
    </w:p>
    <w:bookmarkEnd w:id="747"/>
    <w:bookmarkStart w:name="z872" w:id="748"/>
    <w:p>
      <w:pPr>
        <w:spacing w:after="0"/>
        <w:ind w:left="0"/>
        <w:jc w:val="both"/>
      </w:pPr>
      <w:r>
        <w:rPr>
          <w:rFonts w:ascii="Times New Roman"/>
          <w:b w:val="false"/>
          <w:i w:val="false"/>
          <w:color w:val="000000"/>
          <w:sz w:val="28"/>
        </w:rPr>
        <w:t>
      При экземе поражение одной из анатомических областей (стопы, голени, кисти, головы и т.д.) расценивается как ограниченное, даже если очаг составляет площадь более ладони.</w:t>
      </w:r>
    </w:p>
    <w:bookmarkEnd w:id="748"/>
    <w:bookmarkStart w:name="z873" w:id="749"/>
    <w:p>
      <w:pPr>
        <w:spacing w:after="0"/>
        <w:ind w:left="0"/>
        <w:jc w:val="left"/>
      </w:pPr>
      <w:r>
        <w:rPr>
          <w:rFonts w:ascii="Times New Roman"/>
          <w:b/>
          <w:i w:val="false"/>
          <w:color w:val="000000"/>
        </w:rPr>
        <w:t xml:space="preserve"> Глава 6. Стоматологическое обследование.</w:t>
      </w:r>
    </w:p>
    <w:bookmarkEnd w:id="749"/>
    <w:bookmarkStart w:name="z874" w:id="750"/>
    <w:p>
      <w:pPr>
        <w:spacing w:after="0"/>
        <w:ind w:left="0"/>
        <w:jc w:val="both"/>
      </w:pPr>
      <w:r>
        <w:rPr>
          <w:rFonts w:ascii="Times New Roman"/>
          <w:b w:val="false"/>
          <w:i w:val="false"/>
          <w:color w:val="000000"/>
          <w:sz w:val="28"/>
        </w:rPr>
        <w:t>
      58. Исследование полости рта и челюстей слагается из выявления жалоб, оценки их характера, сбора анамнеза, клинических и функциональных исследований. У освидетельствуемого выясняется характер перенесенных заболеваний, травм и операций челюстно-лицевой области.</w:t>
      </w:r>
    </w:p>
    <w:bookmarkEnd w:id="750"/>
    <w:bookmarkStart w:name="z875" w:id="751"/>
    <w:p>
      <w:pPr>
        <w:spacing w:after="0"/>
        <w:ind w:left="0"/>
        <w:jc w:val="both"/>
      </w:pPr>
      <w:r>
        <w:rPr>
          <w:rFonts w:ascii="Times New Roman"/>
          <w:b w:val="false"/>
          <w:i w:val="false"/>
          <w:color w:val="000000"/>
          <w:sz w:val="28"/>
        </w:rPr>
        <w:t>
      Объективное исследование начинают с осмотра лица, преддверия и полости рта с целью обнаружения возможных дефектов, деформации, рубцов, свищей, асимметрии. Для исследования лимфатического аппарата подчелюстной области и шеи одной рукой фиксируется голова освидетельствуемого в наклонном положении, другой прощупываются лимфатические узлы подчелюстной области. Исследование лимфатических узлов проводится при повороте головы в сторону сначала с одной стороны, затем с другой.</w:t>
      </w:r>
    </w:p>
    <w:bookmarkEnd w:id="751"/>
    <w:bookmarkStart w:name="z876" w:id="752"/>
    <w:p>
      <w:pPr>
        <w:spacing w:after="0"/>
        <w:ind w:left="0"/>
        <w:jc w:val="both"/>
      </w:pPr>
      <w:r>
        <w:rPr>
          <w:rFonts w:ascii="Times New Roman"/>
          <w:b w:val="false"/>
          <w:i w:val="false"/>
          <w:color w:val="000000"/>
          <w:sz w:val="28"/>
        </w:rPr>
        <w:t xml:space="preserve">
      Рот исследуется при слегка откинутом положении головы в два этапа: сначала при сомкнутых челюстях (губы, преддверие рта, прикус), а потом собственно полость рта (зубы, пародонт, слизистая оболочка и язык). При исследовании зубов и органов полости рта пользуются зубоврачебными зеркалами, зубоврачебными пинцетами и диагностическими зондами. </w:t>
      </w:r>
    </w:p>
    <w:bookmarkEnd w:id="752"/>
    <w:bookmarkStart w:name="z877" w:id="753"/>
    <w:p>
      <w:pPr>
        <w:spacing w:after="0"/>
        <w:ind w:left="0"/>
        <w:jc w:val="both"/>
      </w:pPr>
      <w:r>
        <w:rPr>
          <w:rFonts w:ascii="Times New Roman"/>
          <w:b w:val="false"/>
          <w:i w:val="false"/>
          <w:color w:val="000000"/>
          <w:sz w:val="28"/>
        </w:rPr>
        <w:t>
      Функцию височно-нижнечелюстного сустава проверяют при открывании рта и боковых движениях нижней челюсти. Исследование самого сустава проводят пальпацией, введением указательных пальцев обеих рук в слуховые проходы освидетельствуемого, где сразу под кожным покровом передней стенки определяется суставная головка нижней челюсти, а в необходимых случаях с применением рентгенологических и функциональных методов.</w:t>
      </w:r>
    </w:p>
    <w:bookmarkEnd w:id="753"/>
    <w:bookmarkStart w:name="z878" w:id="754"/>
    <w:p>
      <w:pPr>
        <w:spacing w:after="0"/>
        <w:ind w:left="0"/>
        <w:jc w:val="both"/>
      </w:pPr>
      <w:r>
        <w:rPr>
          <w:rFonts w:ascii="Times New Roman"/>
          <w:b w:val="false"/>
          <w:i w:val="false"/>
          <w:color w:val="000000"/>
          <w:sz w:val="28"/>
        </w:rPr>
        <w:t>
      При МО исследуются также основные функции органов зубочелюстной системы: дыхание, речь, глотание, жевание. Нарушение функции жевания выражается в изменении фаз жевания, неравномерности распределения жевательного давления, увеличении числа жевательных движений и удлинении времени пережевывания пищи.</w:t>
      </w:r>
    </w:p>
    <w:bookmarkEnd w:id="754"/>
    <w:bookmarkStart w:name="z879" w:id="755"/>
    <w:p>
      <w:pPr>
        <w:spacing w:after="0"/>
        <w:ind w:left="0"/>
        <w:jc w:val="both"/>
      </w:pPr>
      <w:r>
        <w:rPr>
          <w:rFonts w:ascii="Times New Roman"/>
          <w:b w:val="false"/>
          <w:i w:val="false"/>
          <w:color w:val="000000"/>
          <w:sz w:val="28"/>
        </w:rPr>
        <w:t>
      Компенсация нарушения функции жевания становится затруднительной после снижения эффективности жевания на 40%</w:t>
      </w:r>
    </w:p>
    <w:bookmarkEnd w:id="755"/>
    <w:bookmarkStart w:name="z880" w:id="756"/>
    <w:p>
      <w:pPr>
        <w:spacing w:after="0"/>
        <w:ind w:left="0"/>
        <w:jc w:val="both"/>
      </w:pPr>
      <w:r>
        <w:rPr>
          <w:rFonts w:ascii="Times New Roman"/>
          <w:b w:val="false"/>
          <w:i w:val="false"/>
          <w:color w:val="000000"/>
          <w:sz w:val="28"/>
        </w:rPr>
        <w:t>
      Жевательная эффективность определяется по методике Агапова-Оксмана. Жевательная эффективность интактных зубных рядов верхней и нижней челюсти принимают за 100%. Исходя из этого, половина зубного ряда на каждой челюсти составляет 25%; за единицу жевательной эффективности принят верхний боковой резец.</w:t>
      </w:r>
    </w:p>
    <w:bookmarkEnd w:id="756"/>
    <w:bookmarkStart w:name="z881" w:id="757"/>
    <w:p>
      <w:pPr>
        <w:spacing w:after="0"/>
        <w:ind w:left="0"/>
        <w:jc w:val="both"/>
      </w:pPr>
      <w:r>
        <w:rPr>
          <w:rFonts w:ascii="Times New Roman"/>
          <w:b w:val="false"/>
          <w:i w:val="false"/>
          <w:color w:val="000000"/>
          <w:sz w:val="28"/>
        </w:rPr>
        <w:t>
      Таблица 5. Жевательные коэффициенты зубов</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зуба по зубной формуле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7 зубов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Жевательный коэффициент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882" w:id="758"/>
    <w:p>
      <w:pPr>
        <w:spacing w:after="0"/>
        <w:ind w:left="0"/>
        <w:jc w:val="both"/>
      </w:pPr>
      <w:r>
        <w:rPr>
          <w:rFonts w:ascii="Times New Roman"/>
          <w:b w:val="false"/>
          <w:i w:val="false"/>
          <w:color w:val="000000"/>
          <w:sz w:val="28"/>
        </w:rPr>
        <w:t>
      Примечание: учитываются 8-е зубы (зубы "мудрости"): верхние - 3%, нижние - 4%</w:t>
      </w:r>
    </w:p>
    <w:bookmarkEnd w:id="758"/>
    <w:bookmarkStart w:name="z883" w:id="759"/>
    <w:p>
      <w:pPr>
        <w:spacing w:after="0"/>
        <w:ind w:left="0"/>
        <w:jc w:val="both"/>
      </w:pPr>
      <w:r>
        <w:rPr>
          <w:rFonts w:ascii="Times New Roman"/>
          <w:b w:val="false"/>
          <w:i w:val="false"/>
          <w:color w:val="000000"/>
          <w:sz w:val="28"/>
        </w:rPr>
        <w:t xml:space="preserve">
      При выявлении жевательной эффективности зубных рядов по данной методике учитывается не только отсутствие зуба, но и выпадение в связи с этим функции его антагониста. Степень сохранившейся жевательной эффективности при частичной потере зубов устанавливается путем вычета из 100 % суммы коэффициентов отсутствующих зубов и их антагонистов. </w:t>
      </w:r>
    </w:p>
    <w:bookmarkEnd w:id="759"/>
    <w:bookmarkStart w:name="z884" w:id="760"/>
    <w:p>
      <w:pPr>
        <w:spacing w:after="0"/>
        <w:ind w:left="0"/>
        <w:jc w:val="both"/>
      </w:pPr>
      <w:r>
        <w:rPr>
          <w:rFonts w:ascii="Times New Roman"/>
          <w:b w:val="false"/>
          <w:i w:val="false"/>
          <w:color w:val="000000"/>
          <w:sz w:val="28"/>
        </w:rPr>
        <w:t>
      При оценке жевательной эффективности сохранившихся зубов учитывается также и состояние пародонта. При патологической подвижности I степени ценность зубов уменьшается на 1/4, при подвижности II степени - на 1/2, а зубы с подвижностью III степени или с разрушенными коронками, не подлежащие лечению и пломбированию, считаются отсутствующими.</w:t>
      </w:r>
    </w:p>
    <w:bookmarkEnd w:id="760"/>
    <w:bookmarkStart w:name="z885" w:id="761"/>
    <w:p>
      <w:pPr>
        <w:spacing w:after="0"/>
        <w:ind w:left="0"/>
        <w:jc w:val="both"/>
      </w:pPr>
      <w:r>
        <w:rPr>
          <w:rFonts w:ascii="Times New Roman"/>
          <w:b w:val="false"/>
          <w:i w:val="false"/>
          <w:color w:val="000000"/>
          <w:sz w:val="28"/>
        </w:rPr>
        <w:t>
      С целью оценки жевательной эффективности после операций, травм и сложного протезирования применяются методы Гельмана, Рубинова (графическая регистрация жевательных движений нижней челюсти с помощью мастикациографа) и др.</w:t>
      </w:r>
    </w:p>
    <w:bookmarkEnd w:id="761"/>
    <w:bookmarkStart w:name="z886" w:id="762"/>
    <w:p>
      <w:pPr>
        <w:spacing w:after="0"/>
        <w:ind w:left="0"/>
        <w:jc w:val="both"/>
      </w:pPr>
      <w:r>
        <w:rPr>
          <w:rFonts w:ascii="Times New Roman"/>
          <w:b w:val="false"/>
          <w:i w:val="false"/>
          <w:color w:val="000000"/>
          <w:sz w:val="28"/>
        </w:rPr>
        <w:t>
      Объективное исследование полости рта и зубов складывается из осмотра, пальпации и перкуссии. В необходимых случаях используются электроодонтодиагностика, исследование зубов и пародонта в проходящем свете, аппликационные пробы Писарева-Шиллера и др.</w:t>
      </w:r>
    </w:p>
    <w:bookmarkEnd w:id="762"/>
    <w:bookmarkStart w:name="z887" w:id="763"/>
    <w:p>
      <w:pPr>
        <w:spacing w:after="0"/>
        <w:ind w:left="0"/>
        <w:jc w:val="both"/>
      </w:pPr>
      <w:r>
        <w:rPr>
          <w:rFonts w:ascii="Times New Roman"/>
          <w:b w:val="false"/>
          <w:i w:val="false"/>
          <w:color w:val="000000"/>
          <w:sz w:val="28"/>
        </w:rPr>
        <w:t>
      Смыкание зубных рядов в центральной окклюзии (прикус) определяется в трех взаимно перпендикулярных плоскостях (сагиттальной, вертикальной и горизонтальной). При аномалиях прикуса устанавливается вид, а также степень аномалии при помощи линейных измерений сдвига зубных рядов. К аномалии прикуса I степени относятся случаи сдвига зубных рядов до 5 мм, II степени - от 5 до 10 мм, III степени - свыше 10 мм. Эта величина в миллиметрах указывается в скобках после степени аномалии.</w:t>
      </w:r>
    </w:p>
    <w:bookmarkEnd w:id="763"/>
    <w:bookmarkStart w:name="z888" w:id="764"/>
    <w:p>
      <w:pPr>
        <w:spacing w:after="0"/>
        <w:ind w:left="0"/>
        <w:jc w:val="both"/>
      </w:pPr>
      <w:r>
        <w:rPr>
          <w:rFonts w:ascii="Times New Roman"/>
          <w:b w:val="false"/>
          <w:i w:val="false"/>
          <w:color w:val="000000"/>
          <w:sz w:val="28"/>
        </w:rPr>
        <w:t>
      При отсутствии зубов, выявлении их патологии в акте (карте) МО в обязательном порядке указывается зубная формула с указанием суммы кариозных, пломбированных и удаленных зубов (КПУ).</w:t>
      </w:r>
    </w:p>
    <w:bookmarkEnd w:id="764"/>
    <w:bookmarkStart w:name="z889" w:id="765"/>
    <w:p>
      <w:pPr>
        <w:spacing w:after="0"/>
        <w:ind w:left="0"/>
        <w:jc w:val="left"/>
      </w:pPr>
      <w:r>
        <w:rPr>
          <w:rFonts w:ascii="Times New Roman"/>
          <w:b/>
          <w:i w:val="false"/>
          <w:color w:val="000000"/>
        </w:rPr>
        <w:t xml:space="preserve"> Глава 7. Гинекологическое обследование.</w:t>
      </w:r>
    </w:p>
    <w:bookmarkEnd w:id="765"/>
    <w:bookmarkStart w:name="z890" w:id="766"/>
    <w:p>
      <w:pPr>
        <w:spacing w:after="0"/>
        <w:ind w:left="0"/>
        <w:jc w:val="both"/>
      </w:pPr>
      <w:r>
        <w:rPr>
          <w:rFonts w:ascii="Times New Roman"/>
          <w:b w:val="false"/>
          <w:i w:val="false"/>
          <w:color w:val="000000"/>
          <w:sz w:val="28"/>
        </w:rPr>
        <w:t>
      59. При гинекологическом обследовании применяют ручное исследование и инструментальные методы. Важнейшим методом гинекологического исследования является бимануальное ощупывание, позволяющее объективно судить о состоянии матки (положение, величина, форма, консистенция, степень подвижности и др.), придатков матки и крестцово-маточных связок.</w:t>
      </w:r>
    </w:p>
    <w:bookmarkEnd w:id="766"/>
    <w:bookmarkStart w:name="z891" w:id="767"/>
    <w:p>
      <w:pPr>
        <w:spacing w:after="0"/>
        <w:ind w:left="0"/>
        <w:jc w:val="both"/>
      </w:pPr>
      <w:r>
        <w:rPr>
          <w:rFonts w:ascii="Times New Roman"/>
          <w:b w:val="false"/>
          <w:i w:val="false"/>
          <w:color w:val="000000"/>
          <w:sz w:val="28"/>
        </w:rPr>
        <w:t>
      При гинекологическом исследовании проводятся: осмотр влагалища и шейки матки с помощью зеркал, зондирование матки, пункция заднего свода, биопсия из шейки матки, взятие аспирата из полости матки, хромодиагностика (цветная реакция слизистой шейки матки после смазывания люголевским раствором), цитология вагинальных мазков, кольпоскопия и др.</w:t>
      </w:r>
    </w:p>
    <w:bookmarkEnd w:id="767"/>
    <w:bookmarkStart w:name="z892" w:id="768"/>
    <w:p>
      <w:pPr>
        <w:spacing w:after="0"/>
        <w:ind w:left="0"/>
        <w:jc w:val="both"/>
      </w:pPr>
      <w:r>
        <w:rPr>
          <w:rFonts w:ascii="Times New Roman"/>
          <w:b w:val="false"/>
          <w:i w:val="false"/>
          <w:color w:val="000000"/>
          <w:sz w:val="28"/>
        </w:rPr>
        <w:t>
      При хроническом цервиците, уретрите, воспалении желез преддверия влагалища, проктите применяются различные способы провокации с целью искусственного обострения процесса, в связи с чем нередко усиливаются выделения. Это облегчает нахождение специфического возбудителя или обусловливает характерные клинические признаки. Необходимо также применять местные способы провокации: механические (расширение уретры или шеечного канала расширителями), простой массаж уретры или шейки матки и т.д.; химические (смазывание протарголом, люголевским раствором, 10 % раствором поваренной соли); физиотерапевтические (ионофорез, диатермия, местные световые ванны, горячее спринцевание, грязевые тампоны и др.); биологические (инъекции отделяемого цервикального канала в шейку матки). Для этой цели можно использовать также алиментарную провокацию или специфическую провокацию с введением вакцин.</w:t>
      </w:r>
    </w:p>
    <w:bookmarkEnd w:id="768"/>
    <w:bookmarkStart w:name="z893" w:id="769"/>
    <w:p>
      <w:pPr>
        <w:spacing w:after="0"/>
        <w:ind w:left="0"/>
        <w:jc w:val="left"/>
      </w:pPr>
      <w:r>
        <w:rPr>
          <w:rFonts w:ascii="Times New Roman"/>
          <w:b/>
          <w:i w:val="false"/>
          <w:color w:val="000000"/>
        </w:rPr>
        <w:t xml:space="preserve"> Глава 8. Неврологическое обследование.</w:t>
      </w:r>
    </w:p>
    <w:bookmarkEnd w:id="769"/>
    <w:bookmarkStart w:name="z894" w:id="770"/>
    <w:p>
      <w:pPr>
        <w:spacing w:after="0"/>
        <w:ind w:left="0"/>
        <w:jc w:val="both"/>
      </w:pPr>
      <w:r>
        <w:rPr>
          <w:rFonts w:ascii="Times New Roman"/>
          <w:b w:val="false"/>
          <w:i w:val="false"/>
          <w:color w:val="000000"/>
          <w:sz w:val="28"/>
        </w:rPr>
        <w:t>
      60. Задача невропатолога-эксперта состоит в установлении повреждений органов и систем, приведших к локальному, рассеянному или диффузному органическому поражению нервной системы, наличия и выраженности вегетативных либо функциональных расстройств, связи неврологических симптомов с нарушением функций внутренних органов и на этой основе составление прогноза о возможности выполнять функциональные обязанности в конкретной должности, либо степень утраты трудоспособности.</w:t>
      </w:r>
    </w:p>
    <w:bookmarkEnd w:id="770"/>
    <w:bookmarkStart w:name="z895" w:id="771"/>
    <w:p>
      <w:pPr>
        <w:spacing w:after="0"/>
        <w:ind w:left="0"/>
        <w:jc w:val="both"/>
      </w:pPr>
      <w:r>
        <w:rPr>
          <w:rFonts w:ascii="Times New Roman"/>
          <w:b w:val="false"/>
          <w:i w:val="false"/>
          <w:color w:val="000000"/>
          <w:sz w:val="28"/>
        </w:rPr>
        <w:t>
      61. Клинико-неврологическое обследование производится после ознакомления с медицинскими документами, выяснения жалоб и сбора анамнеза (общего анамнеза и анамнеза болезни).</w:t>
      </w:r>
    </w:p>
    <w:bookmarkEnd w:id="771"/>
    <w:bookmarkStart w:name="z896" w:id="772"/>
    <w:p>
      <w:pPr>
        <w:spacing w:after="0"/>
        <w:ind w:left="0"/>
        <w:jc w:val="both"/>
      </w:pPr>
      <w:r>
        <w:rPr>
          <w:rFonts w:ascii="Times New Roman"/>
          <w:b w:val="false"/>
          <w:i w:val="false"/>
          <w:color w:val="000000"/>
          <w:sz w:val="28"/>
        </w:rPr>
        <w:t>
      При опросе выясняются жалобы, анамнез жизни, обращается внимание на наличие в анамнезе у освидетельствуемого и его родственников приступов потери сознания, судорог, приступов мышечной слабости, изменений речи, слуха, зрения, травм центральной и периферической нервной системы, инфекционных заболеваний, интоксикаций, лечения в учреждениях психиатрического и неврологического профиля, злоупотребления алкоголем, употребления наркотических средств, устанавливается дата последнего эпизода ночного недержания мочи.</w:t>
      </w:r>
    </w:p>
    <w:bookmarkEnd w:id="772"/>
    <w:bookmarkStart w:name="z897" w:id="773"/>
    <w:p>
      <w:pPr>
        <w:spacing w:after="0"/>
        <w:ind w:left="0"/>
        <w:jc w:val="both"/>
      </w:pPr>
      <w:r>
        <w:rPr>
          <w:rFonts w:ascii="Times New Roman"/>
          <w:b w:val="false"/>
          <w:i w:val="false"/>
          <w:color w:val="000000"/>
          <w:sz w:val="28"/>
        </w:rPr>
        <w:t>
      62. При неврологическом обследовании освидетельствуемые должны быть раздеты полностью. При наружном осмотре оценивается телосложение, состояние кожи, слизистых оболочек, мышечной системы, наличие атрофии, парезов, выявить трофические нарушения кожи, изменение походки и статики. Большое значение в неврологическом обследовании имеет тщательный осмотр и пальпация черепа, даже в тех случаях, когда освидетельствуемый отрицает наличие черепно-мозговых травм, с целью выявления врожденных и приобретенных дефектов, которые могут дать основание для проведения целенаправленного обследования.</w:t>
      </w:r>
    </w:p>
    <w:bookmarkEnd w:id="773"/>
    <w:bookmarkStart w:name="z898" w:id="774"/>
    <w:p>
      <w:pPr>
        <w:spacing w:after="0"/>
        <w:ind w:left="0"/>
        <w:jc w:val="both"/>
      </w:pPr>
      <w:r>
        <w:rPr>
          <w:rFonts w:ascii="Times New Roman"/>
          <w:b w:val="false"/>
          <w:i w:val="false"/>
          <w:color w:val="000000"/>
          <w:sz w:val="28"/>
        </w:rPr>
        <w:t>
      63. Неврологическое обследование начинается с проверки функции черепно-мозговых нервов. Исследуется функция глазодвигательных нервов и симпатической иннервации глаза. Определяется форма и величина зрачков, их равномерность, а также реакция зрачков на свет (прямая и содружественная) при конвергенции и аккомодации. Неодинаковая величина зрачков (анизокория) как одиночный симптом не является признаком органического заболевания нервной системы, а может быть следствием врожденной аномалии, неравномерности симпатической иннервации и др. Деформация зрачков должна вызвать подозрение на органическое поражение нервной системы, но ее значение как органического симптома не следует переоценивать при нормальных зрачковых реакциях. Изменение зрачковых реакций является в большинстве случаев признаком органического заболевания центральной нервной системы и поэтому исследование зрачковых реакций должно быть проведено тщательно при наличии достаточно интенсивного источника света.</w:t>
      </w:r>
    </w:p>
    <w:bookmarkEnd w:id="774"/>
    <w:bookmarkStart w:name="z899" w:id="775"/>
    <w:p>
      <w:pPr>
        <w:spacing w:after="0"/>
        <w:ind w:left="0"/>
        <w:jc w:val="both"/>
      </w:pPr>
      <w:r>
        <w:rPr>
          <w:rFonts w:ascii="Times New Roman"/>
          <w:b w:val="false"/>
          <w:i w:val="false"/>
          <w:color w:val="000000"/>
          <w:sz w:val="28"/>
        </w:rPr>
        <w:t>
      При исследовании реакции зрачков на аккомодацию с конвергенцией необходимо проследить сужение одного и другого зрачка. При этом следует помнить, что некоторые лица не умеют конвергировать глазные оси "по заказу", что может создать ложное представление о парезе конвергенции. При исследовании зрачковых реакций обращается внимание также на разницу реакций зрачков на свет, конвергенцию и аккомодацию.</w:t>
      </w:r>
    </w:p>
    <w:bookmarkEnd w:id="775"/>
    <w:bookmarkStart w:name="z900" w:id="776"/>
    <w:p>
      <w:pPr>
        <w:spacing w:after="0"/>
        <w:ind w:left="0"/>
        <w:jc w:val="both"/>
      </w:pPr>
      <w:r>
        <w:rPr>
          <w:rFonts w:ascii="Times New Roman"/>
          <w:b w:val="false"/>
          <w:i w:val="false"/>
          <w:color w:val="000000"/>
          <w:sz w:val="28"/>
        </w:rPr>
        <w:t>
      Имеют значение не только грубые нарушения зрачковых реакций (симптом Аргайля-Робертсона, рефлекторная неподвижность зрачков, отсутствие реакции на конвергенцию и аккомодацию), но и более тонкие расстройства (разница в живости реакции одного зрачка по сравнению с другим, вялость реакции на конвергенцию и аккомодацию).</w:t>
      </w:r>
    </w:p>
    <w:bookmarkEnd w:id="776"/>
    <w:bookmarkStart w:name="z901" w:id="777"/>
    <w:p>
      <w:pPr>
        <w:spacing w:after="0"/>
        <w:ind w:left="0"/>
        <w:jc w:val="both"/>
      </w:pPr>
      <w:r>
        <w:rPr>
          <w:rFonts w:ascii="Times New Roman"/>
          <w:b w:val="false"/>
          <w:i w:val="false"/>
          <w:color w:val="000000"/>
          <w:sz w:val="28"/>
        </w:rPr>
        <w:t>
      При изменении зрачковых реакций необходимо более тщательное исследование двигательной сферы, чувствительности, рефлексов и т.д.</w:t>
      </w:r>
    </w:p>
    <w:bookmarkEnd w:id="777"/>
    <w:bookmarkStart w:name="z902" w:id="778"/>
    <w:p>
      <w:pPr>
        <w:spacing w:after="0"/>
        <w:ind w:left="0"/>
        <w:jc w:val="both"/>
      </w:pPr>
      <w:r>
        <w:rPr>
          <w:rFonts w:ascii="Times New Roman"/>
          <w:b w:val="false"/>
          <w:i w:val="false"/>
          <w:color w:val="000000"/>
          <w:sz w:val="28"/>
        </w:rPr>
        <w:t>
      После исследования зрачков обращается внимание на положение глаз, косоглазие, ширину глазных щелей, движение глазных яблок, наличие диплопии, нистагм.</w:t>
      </w:r>
    </w:p>
    <w:bookmarkEnd w:id="778"/>
    <w:bookmarkStart w:name="z903" w:id="779"/>
    <w:p>
      <w:pPr>
        <w:spacing w:after="0"/>
        <w:ind w:left="0"/>
        <w:jc w:val="both"/>
      </w:pPr>
      <w:r>
        <w:rPr>
          <w:rFonts w:ascii="Times New Roman"/>
          <w:b w:val="false"/>
          <w:i w:val="false"/>
          <w:color w:val="000000"/>
          <w:sz w:val="28"/>
        </w:rPr>
        <w:t>
      Косоглазие не всегда указывает на поражение глазодвигательных нервов, оно может быть врожденным дефектом или обусловливается аномалиями зрения. Отдельные нистагмоидные подергивания глазных яблок при крайних боковых отведениях глаз не являются симптомом органического поражения нервной системы, но всякий случай нистагма требует особого внимания и более тщательного неврологического обследования освидетельствуемого.</w:t>
      </w:r>
    </w:p>
    <w:bookmarkEnd w:id="779"/>
    <w:bookmarkStart w:name="z904" w:id="780"/>
    <w:p>
      <w:pPr>
        <w:spacing w:after="0"/>
        <w:ind w:left="0"/>
        <w:jc w:val="both"/>
      </w:pPr>
      <w:r>
        <w:rPr>
          <w:rFonts w:ascii="Times New Roman"/>
          <w:b w:val="false"/>
          <w:i w:val="false"/>
          <w:color w:val="000000"/>
          <w:sz w:val="28"/>
        </w:rPr>
        <w:t>
      64. Далее исследуются функции остальных черепно-мозговых нервов.</w:t>
      </w:r>
    </w:p>
    <w:bookmarkEnd w:id="780"/>
    <w:bookmarkStart w:name="z905" w:id="781"/>
    <w:p>
      <w:pPr>
        <w:spacing w:after="0"/>
        <w:ind w:left="0"/>
        <w:jc w:val="both"/>
      </w:pPr>
      <w:r>
        <w:rPr>
          <w:rFonts w:ascii="Times New Roman"/>
          <w:b w:val="false"/>
          <w:i w:val="false"/>
          <w:color w:val="000000"/>
          <w:sz w:val="28"/>
        </w:rPr>
        <w:t>
      При проверке функций тройничного нерва исследуются состояние чувствительности на лице, напряжение жевательной мускулатуры, объем движений нижней челюсти, корнеальный и конъюнктивальный рефлексы.</w:t>
      </w:r>
    </w:p>
    <w:bookmarkEnd w:id="781"/>
    <w:bookmarkStart w:name="z906" w:id="782"/>
    <w:p>
      <w:pPr>
        <w:spacing w:after="0"/>
        <w:ind w:left="0"/>
        <w:jc w:val="both"/>
      </w:pPr>
      <w:r>
        <w:rPr>
          <w:rFonts w:ascii="Times New Roman"/>
          <w:b w:val="false"/>
          <w:i w:val="false"/>
          <w:color w:val="000000"/>
          <w:sz w:val="28"/>
        </w:rPr>
        <w:t>
      Проверяют, одинаково ли выражены с обеих сторон складки кожи лба, ширина глазных щелей, выраженность и симметричность носогубных складок при показывании зубов, оскал зубов, возможность зажмуривания глаз и нахмуривание бровей, наморщивания лба (легкая асимметрия выраженности носогубных складок как одиночный симптом значения не имеет);</w:t>
      </w:r>
    </w:p>
    <w:bookmarkEnd w:id="782"/>
    <w:bookmarkStart w:name="z907" w:id="783"/>
    <w:p>
      <w:pPr>
        <w:spacing w:after="0"/>
        <w:ind w:left="0"/>
        <w:jc w:val="both"/>
      </w:pPr>
      <w:r>
        <w:rPr>
          <w:rFonts w:ascii="Times New Roman"/>
          <w:b w:val="false"/>
          <w:i w:val="false"/>
          <w:color w:val="000000"/>
          <w:sz w:val="28"/>
        </w:rPr>
        <w:t>
      65. Определяется моторная функция вестибулярного аппарата (нистагм, равновесие, промахивание). Исследуются правильность восприятия основных вкусовых ощущений сладкого, кислого, соленого, горького, для чего используются стандартные растворы сахара, поваренной соли, лимонной кислоты и хинина сульфата, подвижность мягкого неба при фонации, фонация, рефлекс с мягкого неба, звучность голоса, способность глотания, возможность поворота головы и поднимания плеч, объем движения языка при высовывании, наличие фибриллярных подергиваний и атрофия его мышц (отклонение языка в сторону как одиночный симптом еще не указывает на поражение нервной системы, фибриллярные подергивания и атрофии не являются признаком органической патологии).</w:t>
      </w:r>
    </w:p>
    <w:bookmarkEnd w:id="783"/>
    <w:bookmarkStart w:name="z908" w:id="784"/>
    <w:p>
      <w:pPr>
        <w:spacing w:after="0"/>
        <w:ind w:left="0"/>
        <w:jc w:val="both"/>
      </w:pPr>
      <w:r>
        <w:rPr>
          <w:rFonts w:ascii="Times New Roman"/>
          <w:b w:val="false"/>
          <w:i w:val="false"/>
          <w:color w:val="000000"/>
          <w:sz w:val="28"/>
        </w:rPr>
        <w:t>
      Функция зрительного нерва исследуется офтальмологом, слухового нерва оториноларингологом.</w:t>
      </w:r>
    </w:p>
    <w:bookmarkEnd w:id="784"/>
    <w:bookmarkStart w:name="z909" w:id="785"/>
    <w:p>
      <w:pPr>
        <w:spacing w:after="0"/>
        <w:ind w:left="0"/>
        <w:jc w:val="both"/>
      </w:pPr>
      <w:r>
        <w:rPr>
          <w:rFonts w:ascii="Times New Roman"/>
          <w:b w:val="false"/>
          <w:i w:val="false"/>
          <w:color w:val="000000"/>
          <w:sz w:val="28"/>
        </w:rPr>
        <w:t>
      При исследовании двигательной сферы определяются объем пассивных и активных движений верхних и нижних конечностей, состояние и сила грудинно-ключично-сосковых и трапециевидных мышц, поднимание плеч, повороты головы, объем движений позвоночника, сила, тонус и трофика других мышц. Обращается внимание на наличие насильственных движений гиперкинезов (дрожание, хорея, атетоз, торзионный спазм, тики и др.), фибриллярные и фасцикулярные подергивания, механическая возбудимость мышц и нервов (симптом Хвостека и Труссо), синкинезии, акинезия, их распространенность и выраженность. Определяется наличие контрактур, атрофии.</w:t>
      </w:r>
    </w:p>
    <w:bookmarkEnd w:id="785"/>
    <w:bookmarkStart w:name="z910" w:id="786"/>
    <w:p>
      <w:pPr>
        <w:spacing w:after="0"/>
        <w:ind w:left="0"/>
        <w:jc w:val="both"/>
      </w:pPr>
      <w:r>
        <w:rPr>
          <w:rFonts w:ascii="Times New Roman"/>
          <w:b w:val="false"/>
          <w:i w:val="false"/>
          <w:color w:val="000000"/>
          <w:sz w:val="28"/>
        </w:rPr>
        <w:t>
      66. При исследовании координации движений применяются пальце-носовая, пяточно-коленная, указательные пробы, проверяется диадохокинез, устойчивость в позе Ромберга, изучается походка, статическая и динамическая атаксия. Обращается внимание на дрожание сомкнутых век, языка, пальцев вытянутых рук. Нарушение речи (скандирование, носовой оттенок, дизартрия, заикание, афонические расстройства) выявляются в процессе беседы и опроса освидетельствуемого.</w:t>
      </w:r>
    </w:p>
    <w:bookmarkEnd w:id="786"/>
    <w:bookmarkStart w:name="z911" w:id="787"/>
    <w:p>
      <w:pPr>
        <w:spacing w:after="0"/>
        <w:ind w:left="0"/>
        <w:jc w:val="both"/>
      </w:pPr>
      <w:r>
        <w:rPr>
          <w:rFonts w:ascii="Times New Roman"/>
          <w:b w:val="false"/>
          <w:i w:val="false"/>
          <w:color w:val="000000"/>
          <w:sz w:val="28"/>
        </w:rPr>
        <w:t xml:space="preserve">
      Далее проверяются сухожильные, периостальные, кожные рефлексы и рефлексы со слизистых оболочек. Каждый рефлекс исследуется справа и слева, сравниваются их живость и равномерность. </w:t>
      </w:r>
    </w:p>
    <w:bookmarkEnd w:id="787"/>
    <w:bookmarkStart w:name="z912" w:id="788"/>
    <w:p>
      <w:pPr>
        <w:spacing w:after="0"/>
        <w:ind w:left="0"/>
        <w:jc w:val="both"/>
      </w:pPr>
      <w:r>
        <w:rPr>
          <w:rFonts w:ascii="Times New Roman"/>
          <w:b w:val="false"/>
          <w:i w:val="false"/>
          <w:color w:val="000000"/>
          <w:sz w:val="28"/>
        </w:rPr>
        <w:t xml:space="preserve">
      Многие органические заболевания нервной системы сопровождаются изменениями сухожильных рефлексов, поэтому исследование их является существенно важным. Исследуются карпо-радиальный (периостальный), сгибательно-локтевые (с двуглавой мышцы), разгибательно-локтевые (с трехглавой мышцы), коленные и ахилловы, брюшные, яичковые, подошвенные, рефлексы. Ппроверяется наличие или отсутствие патологических рефлексов (Бабинского, Россолимо, Бехтерева, Оппенгейма и др.), патологические рефлексы ротовой мускулатуры - назолабиальный, хоботковый, сосательный. </w:t>
      </w:r>
    </w:p>
    <w:bookmarkEnd w:id="788"/>
    <w:bookmarkStart w:name="z913" w:id="789"/>
    <w:p>
      <w:pPr>
        <w:spacing w:after="0"/>
        <w:ind w:left="0"/>
        <w:jc w:val="both"/>
      </w:pPr>
      <w:r>
        <w:rPr>
          <w:rFonts w:ascii="Times New Roman"/>
          <w:b w:val="false"/>
          <w:i w:val="false"/>
          <w:color w:val="000000"/>
          <w:sz w:val="28"/>
        </w:rPr>
        <w:t>
      Определяется не только наличие рефлексов, но и живость и равномерность их. Неравномерность рефлексов или утрата их указывает в большинстве случаев на органическое поражение периферической или центральной нервной системы. Учитывая это, необходимо обращать внимание на технику исследования рефлексов, чтобы не получить ложной разницы в рефлексах. Следует помнить, что мышечным напряжением рефлексы могут быть заторможены и в этих случаях нужно применять методы отвлечения внимания, исследовать рефлексы в разных положениях.</w:t>
      </w:r>
    </w:p>
    <w:bookmarkEnd w:id="789"/>
    <w:bookmarkStart w:name="z914" w:id="790"/>
    <w:p>
      <w:pPr>
        <w:spacing w:after="0"/>
        <w:ind w:left="0"/>
        <w:jc w:val="both"/>
      </w:pPr>
      <w:r>
        <w:rPr>
          <w:rFonts w:ascii="Times New Roman"/>
          <w:b w:val="false"/>
          <w:i w:val="false"/>
          <w:color w:val="000000"/>
          <w:sz w:val="28"/>
        </w:rPr>
        <w:t>
      Отсутствие рефлексов на верхних конечностях может быть врожденной аномалией, поэтому большое значение имеет неравномерность рефлексов или отсутствие рефлекса на одной стороне.</w:t>
      </w:r>
    </w:p>
    <w:bookmarkEnd w:id="790"/>
    <w:bookmarkStart w:name="z915" w:id="791"/>
    <w:p>
      <w:pPr>
        <w:spacing w:after="0"/>
        <w:ind w:left="0"/>
        <w:jc w:val="both"/>
      </w:pPr>
      <w:r>
        <w:rPr>
          <w:rFonts w:ascii="Times New Roman"/>
          <w:b w:val="false"/>
          <w:i w:val="false"/>
          <w:color w:val="000000"/>
          <w:sz w:val="28"/>
        </w:rPr>
        <w:t>
      Отсутствие коленных и ахилловых рефлексов всегда подозрительно на органическое заболевание нервной системы (спинная сухотка, последствия полиневрита, полиомиелита, миелодисплазии и т.д.). При отсутствии коленных и ахилловых рефлексов необходимо применять дополнительные методы исследования (рентгенографию пояснично-крестцового отдела позвоночника, исследование крови на реакцию Вассермана и др.).</w:t>
      </w:r>
    </w:p>
    <w:bookmarkEnd w:id="791"/>
    <w:bookmarkStart w:name="z916" w:id="792"/>
    <w:p>
      <w:pPr>
        <w:spacing w:after="0"/>
        <w:ind w:left="0"/>
        <w:jc w:val="both"/>
      </w:pPr>
      <w:r>
        <w:rPr>
          <w:rFonts w:ascii="Times New Roman"/>
          <w:b w:val="false"/>
          <w:i w:val="false"/>
          <w:color w:val="000000"/>
          <w:sz w:val="28"/>
        </w:rPr>
        <w:t>
      Отсутствие коленных и ахилловых рефлексов можно считать врожденным, если не выявлено патологии позвоночника и признаков сифилиса.</w:t>
      </w:r>
    </w:p>
    <w:bookmarkEnd w:id="792"/>
    <w:bookmarkStart w:name="z917" w:id="793"/>
    <w:p>
      <w:pPr>
        <w:spacing w:after="0"/>
        <w:ind w:left="0"/>
        <w:jc w:val="both"/>
      </w:pPr>
      <w:r>
        <w:rPr>
          <w:rFonts w:ascii="Times New Roman"/>
          <w:b w:val="false"/>
          <w:i w:val="false"/>
          <w:color w:val="000000"/>
          <w:sz w:val="28"/>
        </w:rPr>
        <w:t>
      Равномерное повышение рефлексов, иногда с клонусами, при отсутствии патологических рефлексов и при живых брюшных рефлексах не является признаком органического поражения нервной системы, такое повышение может наблюдаться при неврозах.</w:t>
      </w:r>
    </w:p>
    <w:bookmarkEnd w:id="793"/>
    <w:bookmarkStart w:name="z918" w:id="794"/>
    <w:p>
      <w:pPr>
        <w:spacing w:after="0"/>
        <w:ind w:left="0"/>
        <w:jc w:val="both"/>
      </w:pPr>
      <w:r>
        <w:rPr>
          <w:rFonts w:ascii="Times New Roman"/>
          <w:b w:val="false"/>
          <w:i w:val="false"/>
          <w:color w:val="000000"/>
          <w:sz w:val="28"/>
        </w:rPr>
        <w:t>
      67. Определяется состояние поверхностной и глубокой чувствительности (болевой, температурной, тактильной, мышечно-суставной), наличие болей, парестезии, их характер, степень выраженности, локализация, болезненность нервных стволов, болевые точки, симптомы натяжения нервных стволов, болевая, температурная, тактильная, при необходимости другие виды чувствительности, характер расстройства чувствительности (анестезия, гипостезия, гиперстезия, гиперпатия) и ее область.</w:t>
      </w:r>
    </w:p>
    <w:bookmarkEnd w:id="794"/>
    <w:bookmarkStart w:name="z919" w:id="795"/>
    <w:p>
      <w:pPr>
        <w:spacing w:after="0"/>
        <w:ind w:left="0"/>
        <w:jc w:val="both"/>
      </w:pPr>
      <w:r>
        <w:rPr>
          <w:rFonts w:ascii="Times New Roman"/>
          <w:b w:val="false"/>
          <w:i w:val="false"/>
          <w:color w:val="000000"/>
          <w:sz w:val="28"/>
        </w:rPr>
        <w:t>
      68. При исследовании вегетативной нервной системы обращается внимание на окраску кожных покровов лица, туловища, конечностей (бледность, краснота, акроцианоз, игра вазомоторов), наличие трофических расстройств кожи, потоотделение, обращается внимание на наличие асимметрий влажности кожи и ее температуры на ощупь.</w:t>
      </w:r>
    </w:p>
    <w:bookmarkEnd w:id="795"/>
    <w:bookmarkStart w:name="z920" w:id="796"/>
    <w:p>
      <w:pPr>
        <w:spacing w:after="0"/>
        <w:ind w:left="0"/>
        <w:jc w:val="both"/>
      </w:pPr>
      <w:r>
        <w:rPr>
          <w:rFonts w:ascii="Times New Roman"/>
          <w:b w:val="false"/>
          <w:i w:val="false"/>
          <w:color w:val="000000"/>
          <w:sz w:val="28"/>
        </w:rPr>
        <w:t>
      Исследуются кожно-вегетативные рефлексы: местный дермографизм, рефлекторный дермографизм, пиломоторный рефлекс и сердечно-сосудистые рефлексы: глазо-сердечный рефлекс (феномен Даньини-Ашнера), шейный вегетативный, ортостатический и др. Проводятся ортоклиническая клиностатический проба, проба Эрбена и др. Обращается внимание на динамику артериального давления.</w:t>
      </w:r>
    </w:p>
    <w:bookmarkEnd w:id="796"/>
    <w:bookmarkStart w:name="z921" w:id="797"/>
    <w:p>
      <w:pPr>
        <w:spacing w:after="0"/>
        <w:ind w:left="0"/>
        <w:jc w:val="both"/>
      </w:pPr>
      <w:r>
        <w:rPr>
          <w:rFonts w:ascii="Times New Roman"/>
          <w:b w:val="false"/>
          <w:i w:val="false"/>
          <w:color w:val="000000"/>
          <w:sz w:val="28"/>
        </w:rPr>
        <w:t>
      Установление патологической лабильности, повышенной возбудимости вегетативной иннервации имеет значение в объективной оценке невротических состояний, а также вопросах отбора для некоторых видов служб.</w:t>
      </w:r>
    </w:p>
    <w:bookmarkEnd w:id="797"/>
    <w:bookmarkStart w:name="z922" w:id="798"/>
    <w:p>
      <w:pPr>
        <w:spacing w:after="0"/>
        <w:ind w:left="0"/>
        <w:jc w:val="both"/>
      </w:pPr>
      <w:r>
        <w:rPr>
          <w:rFonts w:ascii="Times New Roman"/>
          <w:b w:val="false"/>
          <w:i w:val="false"/>
          <w:color w:val="000000"/>
          <w:sz w:val="28"/>
        </w:rPr>
        <w:t>
      Указанный минимум объективного исследования нервной системы является обязательным.</w:t>
      </w:r>
    </w:p>
    <w:bookmarkEnd w:id="798"/>
    <w:bookmarkStart w:name="z923" w:id="799"/>
    <w:p>
      <w:pPr>
        <w:spacing w:after="0"/>
        <w:ind w:left="0"/>
        <w:jc w:val="both"/>
      </w:pPr>
      <w:r>
        <w:rPr>
          <w:rFonts w:ascii="Times New Roman"/>
          <w:b w:val="false"/>
          <w:i w:val="false"/>
          <w:color w:val="000000"/>
          <w:sz w:val="28"/>
        </w:rPr>
        <w:t>
      69. Состояние с момента получения травмы головного мозга до 3-х месяцев определятся как острый период, с 3-х до 6 месяцев - ранний восстановительный период, с 6 месяцев до 1-го года - поздний восстановительный период, с 1-го года и выше –отдаленные последствия травмы головы.</w:t>
      </w:r>
    </w:p>
    <w:bookmarkEnd w:id="799"/>
    <w:bookmarkStart w:name="z924" w:id="800"/>
    <w:p>
      <w:pPr>
        <w:spacing w:after="0"/>
        <w:ind w:left="0"/>
        <w:jc w:val="left"/>
      </w:pPr>
      <w:r>
        <w:rPr>
          <w:rFonts w:ascii="Times New Roman"/>
          <w:b/>
          <w:i w:val="false"/>
          <w:color w:val="000000"/>
        </w:rPr>
        <w:t xml:space="preserve"> Глава 9. Терапевтическое обследование.</w:t>
      </w:r>
    </w:p>
    <w:bookmarkEnd w:id="800"/>
    <w:bookmarkStart w:name="z925" w:id="801"/>
    <w:p>
      <w:pPr>
        <w:spacing w:after="0"/>
        <w:ind w:left="0"/>
        <w:jc w:val="both"/>
      </w:pPr>
      <w:r>
        <w:rPr>
          <w:rFonts w:ascii="Times New Roman"/>
          <w:b w:val="false"/>
          <w:i w:val="false"/>
          <w:color w:val="000000"/>
          <w:sz w:val="28"/>
        </w:rPr>
        <w:t>
      70. Обследование внутренних органов включает в себя изучение жалоб, анамнеза, а также объективное обследование, которое начинается с общего осмотра, при этом обращается внимание на общий вид, телосложение, степень развития подкожно-жировой клетчатки, окраску кожных покровов и видимых слизистых. Пальпаторно определяется эластичность и влажность кожи, ее температура на отдельных участках, состояние лимфатических узлов, мышц.</w:t>
      </w:r>
    </w:p>
    <w:bookmarkEnd w:id="801"/>
    <w:bookmarkStart w:name="z926" w:id="802"/>
    <w:p>
      <w:pPr>
        <w:spacing w:after="0"/>
        <w:ind w:left="0"/>
        <w:jc w:val="both"/>
      </w:pPr>
      <w:r>
        <w:rPr>
          <w:rFonts w:ascii="Times New Roman"/>
          <w:b w:val="false"/>
          <w:i w:val="false"/>
          <w:color w:val="000000"/>
          <w:sz w:val="28"/>
        </w:rPr>
        <w:t xml:space="preserve">
      71. Затем проводится исследование по системам. </w:t>
      </w:r>
    </w:p>
    <w:bookmarkEnd w:id="802"/>
    <w:bookmarkStart w:name="z927" w:id="803"/>
    <w:p>
      <w:pPr>
        <w:spacing w:after="0"/>
        <w:ind w:left="0"/>
        <w:jc w:val="both"/>
      </w:pPr>
      <w:r>
        <w:rPr>
          <w:rFonts w:ascii="Times New Roman"/>
          <w:b w:val="false"/>
          <w:i w:val="false"/>
          <w:color w:val="000000"/>
          <w:sz w:val="28"/>
        </w:rPr>
        <w:t xml:space="preserve">
       Исследование сосудов проводится путем осмотра и пальпации артерий и вен, аускультации крупных сосудов и изучение сосудистой системы инструментальными методами. Определяются пульсация артерий и вен в различных областях (частота, ритм, характер, напряжение и наполнение). </w:t>
      </w:r>
    </w:p>
    <w:bookmarkEnd w:id="803"/>
    <w:bookmarkStart w:name="z928" w:id="804"/>
    <w:p>
      <w:pPr>
        <w:spacing w:after="0"/>
        <w:ind w:left="0"/>
        <w:jc w:val="both"/>
      </w:pPr>
      <w:r>
        <w:rPr>
          <w:rFonts w:ascii="Times New Roman"/>
          <w:b w:val="false"/>
          <w:i w:val="false"/>
          <w:color w:val="000000"/>
          <w:sz w:val="28"/>
        </w:rPr>
        <w:t>
      Измеряется артериальное давление в покое (сидя). Чтобы исключить случайное повышение артериального давления при однократном измерении необходимо, не снимая манжеты, измерять артериальное давление несколько раз и учитывать последнюю наименьшую цифру. При повышенном артериальном давлении необходимо повторное измерение после 10-15-минутного отдыха освидетельствуемого, а если оно остается выше нормы, то через 3-5 дней в условиях, исключающих неблагоприятные факторы (эмоциональные и физические нагрузки, недосыпание и др.). В случае повышения артериального давления проводится суточное мониторирование артериального давления (далее - СМАД). Нормальное систолическое (максимальное) давление колеблется в пределах 100 - 130 мм.рт.ст., диастолическое (минимальное) давление – 60 - 85 мм.рт.ст. Достоверным признаком артериальной гипертензии следует считать состояние, при котором артериальное давление составляет 140/90 мм. рт.ст. и более (среднее измерение двух и более измерений АД, произведенных на фоне спокойной обстановки).</w:t>
      </w:r>
    </w:p>
    <w:bookmarkEnd w:id="804"/>
    <w:bookmarkStart w:name="z929" w:id="805"/>
    <w:p>
      <w:pPr>
        <w:spacing w:after="0"/>
        <w:ind w:left="0"/>
        <w:jc w:val="both"/>
      </w:pPr>
      <w:r>
        <w:rPr>
          <w:rFonts w:ascii="Times New Roman"/>
          <w:b w:val="false"/>
          <w:i w:val="false"/>
          <w:color w:val="000000"/>
          <w:sz w:val="28"/>
        </w:rPr>
        <w:t>
      Обязательно проводится функциональная проба сердечно-сосудистой системы, которая заключается в определении скорости восстановления исходного ее состояния после физической нагрузки (15-20 приседаний) через 3 минуты после нее и далее до установления исходных данных пульса и артериального давления.</w:t>
      </w:r>
    </w:p>
    <w:bookmarkEnd w:id="805"/>
    <w:bookmarkStart w:name="z930" w:id="806"/>
    <w:p>
      <w:pPr>
        <w:spacing w:after="0"/>
        <w:ind w:left="0"/>
        <w:jc w:val="both"/>
      </w:pPr>
      <w:r>
        <w:rPr>
          <w:rFonts w:ascii="Times New Roman"/>
          <w:b w:val="false"/>
          <w:i w:val="false"/>
          <w:color w:val="000000"/>
          <w:sz w:val="28"/>
        </w:rPr>
        <w:t xml:space="preserve">
      72. При исследовании периферических сосудов обращается внимание на наличие и характер пульсации артерий в различных областях (яремные вены, сонные, плечевые и другие артерии, подчревная пульсация и т.д.). </w:t>
      </w:r>
    </w:p>
    <w:bookmarkEnd w:id="806"/>
    <w:bookmarkStart w:name="z931" w:id="807"/>
    <w:p>
      <w:pPr>
        <w:spacing w:after="0"/>
        <w:ind w:left="0"/>
        <w:jc w:val="both"/>
      </w:pPr>
      <w:r>
        <w:rPr>
          <w:rFonts w:ascii="Times New Roman"/>
          <w:b w:val="false"/>
          <w:i w:val="false"/>
          <w:color w:val="000000"/>
          <w:sz w:val="28"/>
        </w:rPr>
        <w:t>
      73. Пальпацией и перкуссией определяются границы сердца, ширина, сила и резистентность верхушечного толчка, наличие сердечного толчка, дрожание грудной клетки, другие пульсации в области сердца и по соседству с ним</w:t>
      </w:r>
    </w:p>
    <w:bookmarkEnd w:id="807"/>
    <w:bookmarkStart w:name="z932" w:id="808"/>
    <w:p>
      <w:pPr>
        <w:spacing w:after="0"/>
        <w:ind w:left="0"/>
        <w:jc w:val="both"/>
      </w:pPr>
      <w:r>
        <w:rPr>
          <w:rFonts w:ascii="Times New Roman"/>
          <w:b w:val="false"/>
          <w:i w:val="false"/>
          <w:color w:val="000000"/>
          <w:sz w:val="28"/>
        </w:rPr>
        <w:t xml:space="preserve">
      При выслушивании сердца в различных положениях освидетельствуемого (лежа, стоя, после физической нагрузки, при задержке дыхания) оценивают звучность сердечных тонов (усиление, ослабление, акцент) и их характер (расщепление, раздвоение, появление дополнительных тонов), а также наличие сердечных шумов. При выслушивании шума необходимо определить его отношение к фазе сердечной деятельности (систолический, диастолический), его характер, силу, продолжительность, локализацию и преимущественную иррадиацию. </w:t>
      </w:r>
    </w:p>
    <w:bookmarkEnd w:id="808"/>
    <w:bookmarkStart w:name="z933" w:id="809"/>
    <w:p>
      <w:pPr>
        <w:spacing w:after="0"/>
        <w:ind w:left="0"/>
        <w:jc w:val="both"/>
      </w:pPr>
      <w:r>
        <w:rPr>
          <w:rFonts w:ascii="Times New Roman"/>
          <w:b w:val="false"/>
          <w:i w:val="false"/>
          <w:color w:val="000000"/>
          <w:sz w:val="28"/>
        </w:rPr>
        <w:t>
      Шумы различают органические и функциональные. Органические шумы наблюдаются при поражениях, миокарда, клапанов сердца или отходящих от него сосудов и врожденных пороках сердца. Функциональные шумы зависят от различных причин: нервное возбуждение, инфекционные заболевания, анемии, в пубертатном периоде и др. Дифференциальный диагноз органических и функциональных шумов, а также пороков сердца проводится только после комплексного обследования.</w:t>
      </w:r>
    </w:p>
    <w:bookmarkEnd w:id="809"/>
    <w:bookmarkStart w:name="z934" w:id="810"/>
    <w:p>
      <w:pPr>
        <w:spacing w:after="0"/>
        <w:ind w:left="0"/>
        <w:jc w:val="both"/>
      </w:pPr>
      <w:r>
        <w:rPr>
          <w:rFonts w:ascii="Times New Roman"/>
          <w:b w:val="false"/>
          <w:i w:val="false"/>
          <w:color w:val="000000"/>
          <w:sz w:val="28"/>
        </w:rPr>
        <w:t>
      Для выяснения причин и характера сердечных шумов необходимо прибегать к дополнительным методам обследования: рентгенография сердца в трех проекциях с контрастированием пищевода, электрокардиография, фонокардиография, эхокардиография, другие исследования.</w:t>
      </w:r>
    </w:p>
    <w:bookmarkEnd w:id="810"/>
    <w:bookmarkStart w:name="z935" w:id="811"/>
    <w:p>
      <w:pPr>
        <w:spacing w:after="0"/>
        <w:ind w:left="0"/>
        <w:jc w:val="both"/>
      </w:pPr>
      <w:r>
        <w:rPr>
          <w:rFonts w:ascii="Times New Roman"/>
          <w:b w:val="false"/>
          <w:i w:val="false"/>
          <w:color w:val="000000"/>
          <w:sz w:val="28"/>
        </w:rPr>
        <w:t>
      74. При исследовании органов дыхания всем освидетельствуемым обязательно проводится рентгенологическое исследование, предпочтительно крупнокадровым флюорографом, и тщательное исследование клиническими методами</w:t>
      </w:r>
    </w:p>
    <w:bookmarkEnd w:id="811"/>
    <w:bookmarkStart w:name="z936" w:id="812"/>
    <w:p>
      <w:pPr>
        <w:spacing w:after="0"/>
        <w:ind w:left="0"/>
        <w:jc w:val="both"/>
      </w:pPr>
      <w:r>
        <w:rPr>
          <w:rFonts w:ascii="Times New Roman"/>
          <w:b w:val="false"/>
          <w:i w:val="false"/>
          <w:color w:val="000000"/>
          <w:sz w:val="28"/>
        </w:rPr>
        <w:t>
      При освидетельствовании кандидатов на оперативную службу МЧС (пожаротушения) необходимо в обязательном порядке проведение спирографии.</w:t>
      </w:r>
    </w:p>
    <w:bookmarkEnd w:id="812"/>
    <w:bookmarkStart w:name="z937" w:id="813"/>
    <w:p>
      <w:pPr>
        <w:spacing w:after="0"/>
        <w:ind w:left="0"/>
        <w:jc w:val="both"/>
      </w:pPr>
      <w:r>
        <w:rPr>
          <w:rFonts w:ascii="Times New Roman"/>
          <w:b w:val="false"/>
          <w:i w:val="false"/>
          <w:color w:val="000000"/>
          <w:sz w:val="28"/>
        </w:rPr>
        <w:t>
      Таблица 6. Показатели степеней дыхательной (легочной) недостаточности</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дыхательной (легочной) недостаточности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степень (незначительная)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степень (умеренная)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степень (выраженная)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одышка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доступных ранее усилиях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обычных нагрузках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в покое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частота дыхания в покое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нормы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 чаще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цианоз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или незначительный, усиливающийся после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Отчетливый, иногда значительный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выраженный диффузный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пульс в покое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учащен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Наклонность к учащению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учащается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Инструментальные: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одышка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доступных ранее усилиях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обычных нагрузках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в покое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частота дыхания в покое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нормы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 чаще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цианоз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или незначительный, усиливающийся после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Отчетливый, иногда значительный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выраженный диффузный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пульс в покое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учащен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Наклонность к учащению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учащается</w:t>
            </w:r>
          </w:p>
        </w:tc>
      </w:tr>
    </w:tbl>
    <w:bookmarkStart w:name="z938" w:id="814"/>
    <w:p>
      <w:pPr>
        <w:spacing w:after="0"/>
        <w:ind w:left="0"/>
        <w:jc w:val="both"/>
      </w:pPr>
      <w:r>
        <w:rPr>
          <w:rFonts w:ascii="Times New Roman"/>
          <w:b w:val="false"/>
          <w:i w:val="false"/>
          <w:color w:val="000000"/>
          <w:sz w:val="28"/>
        </w:rPr>
        <w:t>
      При оценке жалоб обращается внимание на характер одышки (физиологическая или патологическая, при затруднении вдоха, выдоха или смешанная), особенность кашля (продолжительность, время проявления, громкость, тембр, наличие мокроты и ее особенность), на локализацию, интенсивность, иррадиацию болей в груди и связь этих болей с актом дыхания, кашлем.</w:t>
      </w:r>
    </w:p>
    <w:bookmarkEnd w:id="814"/>
    <w:bookmarkStart w:name="z939" w:id="815"/>
    <w:p>
      <w:pPr>
        <w:spacing w:after="0"/>
        <w:ind w:left="0"/>
        <w:jc w:val="both"/>
      </w:pPr>
      <w:r>
        <w:rPr>
          <w:rFonts w:ascii="Times New Roman"/>
          <w:b w:val="false"/>
          <w:i w:val="false"/>
          <w:color w:val="000000"/>
          <w:sz w:val="28"/>
        </w:rPr>
        <w:t>
      Внешний осмотр лица позволяет выявить цианотичную окраску кожи и видимых слизистых, указывающую на затруднение газообмена, заметное движение крыльев носа при дыхании, связанное с выраженной одышкой, наличие румянца на щеках.</w:t>
      </w:r>
    </w:p>
    <w:bookmarkEnd w:id="815"/>
    <w:bookmarkStart w:name="z940" w:id="816"/>
    <w:p>
      <w:pPr>
        <w:spacing w:after="0"/>
        <w:ind w:left="0"/>
        <w:jc w:val="both"/>
      </w:pPr>
      <w:r>
        <w:rPr>
          <w:rFonts w:ascii="Times New Roman"/>
          <w:b w:val="false"/>
          <w:i w:val="false"/>
          <w:color w:val="000000"/>
          <w:sz w:val="28"/>
        </w:rPr>
        <w:t>
      При осмотре шеи обращают внимание на ее объем и форму, состояние лимфатических узлов.</w:t>
      </w:r>
    </w:p>
    <w:bookmarkEnd w:id="816"/>
    <w:bookmarkStart w:name="z941" w:id="817"/>
    <w:p>
      <w:pPr>
        <w:spacing w:after="0"/>
        <w:ind w:left="0"/>
        <w:jc w:val="both"/>
      </w:pPr>
      <w:r>
        <w:rPr>
          <w:rFonts w:ascii="Times New Roman"/>
          <w:b w:val="false"/>
          <w:i w:val="false"/>
          <w:color w:val="000000"/>
          <w:sz w:val="28"/>
        </w:rPr>
        <w:t xml:space="preserve">
      При осмотре грудной клетки в состоянии покоя и при глубоком дыхании определяется ее форма, расположение ключиц, надключичных и подключичных ямок, лопаток, симметричность обеих половин грудной клетки, тип дыхания, частота, ритм и глубина дыхательных движений, участие в акте дыхания вспомогательных мышц. Пальпацией определяют локализацию болезненности грудной клетки и ее резистентность (эластичность), выраженность голосового дрожания, что позволяет предположить наличие выпота в плевральных полостях или больших инфильтратов в легких, шум трения плевры. </w:t>
      </w:r>
    </w:p>
    <w:bookmarkEnd w:id="817"/>
    <w:bookmarkStart w:name="z942" w:id="818"/>
    <w:p>
      <w:pPr>
        <w:spacing w:after="0"/>
        <w:ind w:left="0"/>
        <w:jc w:val="both"/>
      </w:pPr>
      <w:r>
        <w:rPr>
          <w:rFonts w:ascii="Times New Roman"/>
          <w:b w:val="false"/>
          <w:i w:val="false"/>
          <w:color w:val="000000"/>
          <w:sz w:val="28"/>
        </w:rPr>
        <w:t xml:space="preserve">
      При сравнительной перкуссии определяются границы легких, подвижность нижних легочных краев (в нормальном состоянии подвижность легочных краев составляет в сумме вдоха и выдоха 6-8 см), высота стояния верхушек легких и их ширина, а также выявляются изменения перкуторного легочного звука при патологических состояниях (укорочение, притупление или тупой звук при наличии жидкости в плевральной полости, воспалительных или опухолевых процессах в легких; тимпанический характер звука, коробочный звук при скоплении воздуха в плевральной полости, наличии полостей в легком - абсцесс, каверна, если она расположена близко к грудной стенке и имеет диаметр не менее 3-4 см, а также при повышенной воздушности легочной ткани - эмфизема). </w:t>
      </w:r>
    </w:p>
    <w:bookmarkEnd w:id="818"/>
    <w:bookmarkStart w:name="z943" w:id="819"/>
    <w:p>
      <w:pPr>
        <w:spacing w:after="0"/>
        <w:ind w:left="0"/>
        <w:jc w:val="both"/>
      </w:pPr>
      <w:r>
        <w:rPr>
          <w:rFonts w:ascii="Times New Roman"/>
          <w:b w:val="false"/>
          <w:i w:val="false"/>
          <w:color w:val="000000"/>
          <w:sz w:val="28"/>
        </w:rPr>
        <w:t xml:space="preserve">
      При выслушивании легких определяется характер и интенсивность дыхания, соотношение вдоха и выдоха. Оцениваются основные дыхательные шумы (везикулярное, бронхиальное дыхание, их изменение в разных фазах дыхания, сила и продолжительность) и побочные патологические дыхательные шумы (хрипы, крепитация и шум трения плевры). </w:t>
      </w:r>
    </w:p>
    <w:bookmarkEnd w:id="819"/>
    <w:bookmarkStart w:name="z944" w:id="820"/>
    <w:p>
      <w:pPr>
        <w:spacing w:after="0"/>
        <w:ind w:left="0"/>
        <w:jc w:val="both"/>
      </w:pPr>
      <w:r>
        <w:rPr>
          <w:rFonts w:ascii="Times New Roman"/>
          <w:b w:val="false"/>
          <w:i w:val="false"/>
          <w:color w:val="000000"/>
          <w:sz w:val="28"/>
        </w:rPr>
        <w:t>
      При выявлении подозрительных симптомов, участков с притуплением, тупым перкуторным звуком или аускультативных изменений в виде бронхиального, ослабленного, амфорического дыхания, влажных хрипов, крепитаций, т.е. при выявлении симптомов, которые вызывают подозрение на туберкулез, необходимо освидетельствуемых направлять на обследование к фтизиатру или на стационарное обследование в специализированное лечебное учреждение.</w:t>
      </w:r>
    </w:p>
    <w:bookmarkEnd w:id="820"/>
    <w:bookmarkStart w:name="z945" w:id="821"/>
    <w:p>
      <w:pPr>
        <w:spacing w:after="0"/>
        <w:ind w:left="0"/>
        <w:jc w:val="both"/>
      </w:pPr>
      <w:r>
        <w:rPr>
          <w:rFonts w:ascii="Times New Roman"/>
          <w:b w:val="false"/>
          <w:i w:val="false"/>
          <w:color w:val="000000"/>
          <w:sz w:val="28"/>
        </w:rPr>
        <w:t>
      75. При обследовании органов брюшной полости для выявления заболеваний желудочно-кишечного тракта большое значение имеет правильно собранный анамнез. При анализе жалоб освидетельствуемых необходимо обращать внимание на характер диспепсических расстройств, болевых ощущений, связь их с приемом пищи, периодичность и сезонность болей.</w:t>
      </w:r>
    </w:p>
    <w:bookmarkEnd w:id="821"/>
    <w:bookmarkStart w:name="z946" w:id="822"/>
    <w:p>
      <w:pPr>
        <w:spacing w:after="0"/>
        <w:ind w:left="0"/>
        <w:jc w:val="both"/>
      </w:pPr>
      <w:r>
        <w:rPr>
          <w:rFonts w:ascii="Times New Roman"/>
          <w:b w:val="false"/>
          <w:i w:val="false"/>
          <w:color w:val="000000"/>
          <w:sz w:val="28"/>
        </w:rPr>
        <w:t>
      При осмотре оценивается состояние полости рта (зубы, десны, язык, мягкое небо,зев). Затем проводится осмотр и пальпация органов брюшной полости в положении освидетельствуемого стоя и лежа. Освидетельствуемый укладывается на кушетку лицом к источнику света с выпрямленными ногами и вытянутыми вдоль туловища руками. Голова должна быть слегка приподнята и без напряжения лежать на подголовнике кушетки. Врач, находясь справа от освидетельствуемого, проводит поверхностную ориентировочную пальпацию, выявляя болезненность, раздражение брюшины, напряжение мышц брюшной стенки, наличие грыжи белой линии, поверхностных опухолей и т.п. Затем переходит к глубокой, скользящей пальпации по методу Образцова, определяя контуры, плотность, локализация и состояние печени, селезенки, почек, кишечника, опухолевидные образования. При увеличении печени, селезенки размеры их указываются в сантиметрах.</w:t>
      </w:r>
    </w:p>
    <w:bookmarkEnd w:id="822"/>
    <w:bookmarkStart w:name="z947" w:id="823"/>
    <w:p>
      <w:pPr>
        <w:spacing w:after="0"/>
        <w:ind w:left="0"/>
        <w:jc w:val="both"/>
      </w:pPr>
      <w:r>
        <w:rPr>
          <w:rFonts w:ascii="Times New Roman"/>
          <w:b w:val="false"/>
          <w:i w:val="false"/>
          <w:color w:val="000000"/>
          <w:sz w:val="28"/>
        </w:rPr>
        <w:t>
      При перкуссии определяются верхняя граница печени, нижняя граница желудка и размеры селезенки.</w:t>
      </w:r>
    </w:p>
    <w:bookmarkEnd w:id="823"/>
    <w:bookmarkStart w:name="z948" w:id="824"/>
    <w:p>
      <w:pPr>
        <w:spacing w:after="0"/>
        <w:ind w:left="0"/>
        <w:jc w:val="both"/>
      </w:pPr>
      <w:r>
        <w:rPr>
          <w:rFonts w:ascii="Times New Roman"/>
          <w:b w:val="false"/>
          <w:i w:val="false"/>
          <w:color w:val="000000"/>
          <w:sz w:val="28"/>
        </w:rPr>
        <w:t>
      При выявлении симптомов, указывающих на заболевание органов брюшной полости, необходимо проводить дополнительные лабораторные, инструментальные и рентгенологические исследования.</w:t>
      </w:r>
    </w:p>
    <w:bookmarkEnd w:id="824"/>
    <w:bookmarkStart w:name="z949" w:id="825"/>
    <w:p>
      <w:pPr>
        <w:spacing w:after="0"/>
        <w:ind w:left="0"/>
        <w:jc w:val="both"/>
      </w:pPr>
      <w:r>
        <w:rPr>
          <w:rFonts w:ascii="Times New Roman"/>
          <w:b w:val="false"/>
          <w:i w:val="false"/>
          <w:color w:val="000000"/>
          <w:sz w:val="28"/>
        </w:rPr>
        <w:t>
      76. При обследовании почечной системы необходимо тщательно собирать анамнез, обращая внимание на связь возможных дизурических явлений с ранее перенесенными заболеваниями, наличие артериальной гипертензии и характер болевого синдрома.</w:t>
      </w:r>
    </w:p>
    <w:bookmarkEnd w:id="825"/>
    <w:bookmarkStart w:name="z950" w:id="826"/>
    <w:p>
      <w:pPr>
        <w:spacing w:after="0"/>
        <w:ind w:left="0"/>
        <w:jc w:val="both"/>
      </w:pPr>
      <w:r>
        <w:rPr>
          <w:rFonts w:ascii="Times New Roman"/>
          <w:b w:val="false"/>
          <w:i w:val="false"/>
          <w:color w:val="000000"/>
          <w:sz w:val="28"/>
        </w:rPr>
        <w:t>
      Осмотр должен начинаться с определения наличия отеков и пастозности на лице. Пальпацией определяют размеры почек, поколачиванием по поясничной области - наличие болевого синдрома.</w:t>
      </w:r>
    </w:p>
    <w:bookmarkEnd w:id="826"/>
    <w:bookmarkStart w:name="z951" w:id="827"/>
    <w:p>
      <w:pPr>
        <w:spacing w:after="0"/>
        <w:ind w:left="0"/>
        <w:jc w:val="both"/>
      </w:pPr>
      <w:r>
        <w:rPr>
          <w:rFonts w:ascii="Times New Roman"/>
          <w:b w:val="false"/>
          <w:i w:val="false"/>
          <w:color w:val="000000"/>
          <w:sz w:val="28"/>
        </w:rPr>
        <w:t>
      При выявлении симптомов заболевания почек необходимо провести дополнительные исследования: лабораторные, инструментальные и рентгенологические.</w:t>
      </w:r>
    </w:p>
    <w:bookmarkEnd w:id="827"/>
    <w:bookmarkStart w:name="z952" w:id="828"/>
    <w:p>
      <w:pPr>
        <w:spacing w:after="0"/>
        <w:ind w:left="0"/>
        <w:jc w:val="both"/>
      </w:pPr>
      <w:r>
        <w:rPr>
          <w:rFonts w:ascii="Times New Roman"/>
          <w:b w:val="false"/>
          <w:i w:val="false"/>
          <w:color w:val="000000"/>
          <w:sz w:val="28"/>
        </w:rPr>
        <w:t>
      Учитывая сложность в диагностике заболеваний почек, необходимо проводить полный комплекс исследований, включающий экскреторную урографию, ультразвуковое исследование, радиоизотопную ренографию, бакпосев мочи, лабораторные анализы мочи.</w:t>
      </w:r>
    </w:p>
    <w:bookmarkEnd w:id="828"/>
    <w:bookmarkStart w:name="z953" w:id="829"/>
    <w:p>
      <w:pPr>
        <w:spacing w:after="0"/>
        <w:ind w:left="0"/>
        <w:jc w:val="both"/>
      </w:pPr>
      <w:r>
        <w:rPr>
          <w:rFonts w:ascii="Times New Roman"/>
          <w:b w:val="false"/>
          <w:i w:val="false"/>
          <w:color w:val="000000"/>
          <w:sz w:val="28"/>
        </w:rPr>
        <w:t>
      77. Учитывая, что ряд терапевтических заболеваний протекает с поражением мышц и суставов, необходимо при осмотре обращать внимание на: изменение конфигурации суставов, объем движений, наличие признаков воспаления. При выявлении отдельных признаков заболевания необходимо провести дополнительные исследования.</w:t>
      </w:r>
    </w:p>
    <w:bookmarkEnd w:id="829"/>
    <w:bookmarkStart w:name="z954" w:id="830"/>
    <w:p>
      <w:pPr>
        <w:spacing w:after="0"/>
        <w:ind w:left="0"/>
        <w:jc w:val="left"/>
      </w:pPr>
      <w:r>
        <w:rPr>
          <w:rFonts w:ascii="Times New Roman"/>
          <w:b/>
          <w:i w:val="false"/>
          <w:color w:val="000000"/>
        </w:rPr>
        <w:t xml:space="preserve"> Глава 10. Психофизиологическое обследование</w:t>
      </w:r>
    </w:p>
    <w:bookmarkEnd w:id="830"/>
    <w:bookmarkStart w:name="z955" w:id="831"/>
    <w:p>
      <w:pPr>
        <w:spacing w:after="0"/>
        <w:ind w:left="0"/>
        <w:jc w:val="both"/>
      </w:pPr>
      <w:r>
        <w:rPr>
          <w:rFonts w:ascii="Times New Roman"/>
          <w:b w:val="false"/>
          <w:i w:val="false"/>
          <w:color w:val="000000"/>
          <w:sz w:val="28"/>
        </w:rPr>
        <w:t>
      78. Для проведения ПФО необходимы:</w:t>
      </w:r>
    </w:p>
    <w:bookmarkEnd w:id="831"/>
    <w:bookmarkStart w:name="z956" w:id="832"/>
    <w:p>
      <w:pPr>
        <w:spacing w:after="0"/>
        <w:ind w:left="0"/>
        <w:jc w:val="both"/>
      </w:pPr>
      <w:r>
        <w:rPr>
          <w:rFonts w:ascii="Times New Roman"/>
          <w:b w:val="false"/>
          <w:i w:val="false"/>
          <w:color w:val="000000"/>
          <w:sz w:val="28"/>
        </w:rPr>
        <w:t>
      1) зал с достаточным количеством посадочных мест для группового тестирования;</w:t>
      </w:r>
    </w:p>
    <w:bookmarkEnd w:id="832"/>
    <w:bookmarkStart w:name="z957" w:id="833"/>
    <w:p>
      <w:pPr>
        <w:spacing w:after="0"/>
        <w:ind w:left="0"/>
        <w:jc w:val="both"/>
      </w:pPr>
      <w:r>
        <w:rPr>
          <w:rFonts w:ascii="Times New Roman"/>
          <w:b w:val="false"/>
          <w:i w:val="false"/>
          <w:color w:val="000000"/>
          <w:sz w:val="28"/>
        </w:rPr>
        <w:t>
      2) отдельный кабинет эксперта-психолога для индивидуального собеседования.</w:t>
      </w:r>
    </w:p>
    <w:bookmarkEnd w:id="833"/>
    <w:bookmarkStart w:name="z958" w:id="834"/>
    <w:p>
      <w:pPr>
        <w:spacing w:after="0"/>
        <w:ind w:left="0"/>
        <w:jc w:val="both"/>
      </w:pPr>
      <w:r>
        <w:rPr>
          <w:rFonts w:ascii="Times New Roman"/>
          <w:b w:val="false"/>
          <w:i w:val="false"/>
          <w:color w:val="000000"/>
          <w:sz w:val="28"/>
        </w:rPr>
        <w:t>
      ПФО проводится в помещениях объемом не менее 9 м3 на одного человека, освещенности не менее 300 люкс при люминесцентном освещении и 150 люкс при освещении лампами накаливания, комфортной температуре не менее 18 градусов, с хорошей звукоизоляцией и вентиляцией.</w:t>
      </w:r>
    </w:p>
    <w:bookmarkEnd w:id="834"/>
    <w:bookmarkStart w:name="z959" w:id="835"/>
    <w:p>
      <w:pPr>
        <w:spacing w:after="0"/>
        <w:ind w:left="0"/>
        <w:jc w:val="both"/>
      </w:pPr>
      <w:r>
        <w:rPr>
          <w:rFonts w:ascii="Times New Roman"/>
          <w:b w:val="false"/>
          <w:i w:val="false"/>
          <w:color w:val="000000"/>
          <w:sz w:val="28"/>
        </w:rPr>
        <w:t>
      79. При наличии лицензионного компьютерного комплекса ПФО тестирование и обработка результатов проводится в автоматизированном режиме, а остальных случаях на бумажных носителях.</w:t>
      </w:r>
    </w:p>
    <w:bookmarkEnd w:id="835"/>
    <w:bookmarkStart w:name="z960" w:id="836"/>
    <w:p>
      <w:pPr>
        <w:spacing w:after="0"/>
        <w:ind w:left="0"/>
        <w:jc w:val="both"/>
      </w:pPr>
      <w:r>
        <w:rPr>
          <w:rFonts w:ascii="Times New Roman"/>
          <w:b w:val="false"/>
          <w:i w:val="false"/>
          <w:color w:val="000000"/>
          <w:sz w:val="28"/>
        </w:rPr>
        <w:t>
      80. Освидетельствуемые при прохождении ПДТ должны иметь при себе акт или карту МО документ удостоверяющий личность (кандидаты), служебное удостоверение (сотрудники).</w:t>
      </w:r>
    </w:p>
    <w:bookmarkEnd w:id="836"/>
    <w:bookmarkStart w:name="z2374" w:id="837"/>
    <w:p>
      <w:pPr>
        <w:spacing w:after="0"/>
        <w:ind w:left="0"/>
        <w:jc w:val="both"/>
      </w:pPr>
      <w:r>
        <w:rPr>
          <w:rFonts w:ascii="Times New Roman"/>
          <w:b w:val="false"/>
          <w:i w:val="false"/>
          <w:color w:val="000000"/>
          <w:sz w:val="28"/>
        </w:rPr>
        <w:t>
      В зал ПДТ граждане входят без сотовых(мобильных) телефонов, любых видов связи и гаджетов, либо они выключаются и располагаются в отдельно отведенном видимом месте в зале ПДТ.</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838"/>
    <w:p>
      <w:pPr>
        <w:spacing w:after="0"/>
        <w:ind w:left="0"/>
        <w:jc w:val="both"/>
      </w:pPr>
      <w:r>
        <w:rPr>
          <w:rFonts w:ascii="Times New Roman"/>
          <w:b w:val="false"/>
          <w:i w:val="false"/>
          <w:color w:val="000000"/>
          <w:sz w:val="28"/>
        </w:rPr>
        <w:t>
      81. ПДТ и ПФТ проводятся лаборантом ПФЛ и включают:</w:t>
      </w:r>
    </w:p>
    <w:bookmarkEnd w:id="838"/>
    <w:bookmarkStart w:name="z962" w:id="839"/>
    <w:p>
      <w:pPr>
        <w:spacing w:after="0"/>
        <w:ind w:left="0"/>
        <w:jc w:val="both"/>
      </w:pPr>
      <w:r>
        <w:rPr>
          <w:rFonts w:ascii="Times New Roman"/>
          <w:b w:val="false"/>
          <w:i w:val="false"/>
          <w:color w:val="000000"/>
          <w:sz w:val="28"/>
        </w:rPr>
        <w:t>
      1) групповое ПДТ всех категорий освидетельствуемых с использованием обязательных психологических методик, указанных в пункте 149 настоящих Правил;</w:t>
      </w:r>
    </w:p>
    <w:bookmarkEnd w:id="839"/>
    <w:bookmarkStart w:name="z963" w:id="840"/>
    <w:p>
      <w:pPr>
        <w:spacing w:after="0"/>
        <w:ind w:left="0"/>
        <w:jc w:val="both"/>
      </w:pPr>
      <w:r>
        <w:rPr>
          <w:rFonts w:ascii="Times New Roman"/>
          <w:b w:val="false"/>
          <w:i w:val="false"/>
          <w:color w:val="000000"/>
          <w:sz w:val="28"/>
        </w:rPr>
        <w:t>
      2) групповое ПФТ категорий лиц, указанных в пункте 150 настоящих Правил;</w:t>
      </w:r>
    </w:p>
    <w:bookmarkEnd w:id="840"/>
    <w:bookmarkStart w:name="z964" w:id="841"/>
    <w:p>
      <w:pPr>
        <w:spacing w:after="0"/>
        <w:ind w:left="0"/>
        <w:jc w:val="both"/>
      </w:pPr>
      <w:r>
        <w:rPr>
          <w:rFonts w:ascii="Times New Roman"/>
          <w:b w:val="false"/>
          <w:i w:val="false"/>
          <w:color w:val="000000"/>
          <w:sz w:val="28"/>
        </w:rPr>
        <w:t>
      3) индивидуальное тестирование (при необходимости проведения дополнительных видов ПФО);</w:t>
      </w:r>
    </w:p>
    <w:bookmarkEnd w:id="841"/>
    <w:bookmarkStart w:name="z965" w:id="842"/>
    <w:p>
      <w:pPr>
        <w:spacing w:after="0"/>
        <w:ind w:left="0"/>
        <w:jc w:val="both"/>
      </w:pPr>
      <w:r>
        <w:rPr>
          <w:rFonts w:ascii="Times New Roman"/>
          <w:b w:val="false"/>
          <w:i w:val="false"/>
          <w:color w:val="000000"/>
          <w:sz w:val="28"/>
        </w:rPr>
        <w:t>
      4) обработку результатов тестов и формирование пакета первичных материалов для последующей их интерпретации психологом.</w:t>
      </w:r>
    </w:p>
    <w:bookmarkEnd w:id="842"/>
    <w:bookmarkStart w:name="z966" w:id="843"/>
    <w:p>
      <w:pPr>
        <w:spacing w:after="0"/>
        <w:ind w:left="0"/>
        <w:jc w:val="both"/>
      </w:pPr>
      <w:r>
        <w:rPr>
          <w:rFonts w:ascii="Times New Roman"/>
          <w:b w:val="false"/>
          <w:i w:val="false"/>
          <w:color w:val="000000"/>
          <w:sz w:val="28"/>
        </w:rPr>
        <w:t>
      При необходимости любые формы тестирований могут проводится начальником ПФЛ или экспертом-психологом.</w:t>
      </w:r>
    </w:p>
    <w:bookmarkEnd w:id="843"/>
    <w:bookmarkStart w:name="z967" w:id="844"/>
    <w:p>
      <w:pPr>
        <w:spacing w:after="0"/>
        <w:ind w:left="0"/>
        <w:jc w:val="both"/>
      </w:pPr>
      <w:r>
        <w:rPr>
          <w:rFonts w:ascii="Times New Roman"/>
          <w:b w:val="false"/>
          <w:i w:val="false"/>
          <w:color w:val="000000"/>
          <w:sz w:val="28"/>
        </w:rPr>
        <w:t>
      82. Перед любым видом тестирования освидетельствуемые предварительно заполняют бланк (произвольной формы) письменного согласия на тестирование, с подтверждением отсутствия острого заболевания, предшествовавшего суточного или ночного дежурства, факта достаточного предварительного отдыха и несения ответственности за предоставляемые ответы.</w:t>
      </w:r>
    </w:p>
    <w:bookmarkEnd w:id="844"/>
    <w:bookmarkStart w:name="z968" w:id="845"/>
    <w:p>
      <w:pPr>
        <w:spacing w:after="0"/>
        <w:ind w:left="0"/>
        <w:jc w:val="both"/>
      </w:pPr>
      <w:r>
        <w:rPr>
          <w:rFonts w:ascii="Times New Roman"/>
          <w:b w:val="false"/>
          <w:i w:val="false"/>
          <w:color w:val="000000"/>
          <w:sz w:val="28"/>
        </w:rPr>
        <w:t>
      83. Перед началом тестирования лаборантом или экспертом-психологом в журнале регистрации тестирований согласно Приложения 18 к настоящим Правилам, регистрируются данные об освидетельствуемом, сведения о видах методик.</w:t>
      </w:r>
    </w:p>
    <w:bookmarkEnd w:id="845"/>
    <w:bookmarkStart w:name="z969" w:id="846"/>
    <w:p>
      <w:pPr>
        <w:spacing w:after="0"/>
        <w:ind w:left="0"/>
        <w:jc w:val="both"/>
      </w:pPr>
      <w:r>
        <w:rPr>
          <w:rFonts w:ascii="Times New Roman"/>
          <w:b w:val="false"/>
          <w:i w:val="false"/>
          <w:color w:val="000000"/>
          <w:sz w:val="28"/>
        </w:rPr>
        <w:t xml:space="preserve">
      После разъяснения лаборантом или экспертом-психологом порядка и инструкции к тестированию, освидетельствуемые заполняют паспортную часть бланков ПДТ и ПФТ в соответствии с приложениями 18-20 к настоящим Правилам. </w:t>
      </w:r>
    </w:p>
    <w:bookmarkEnd w:id="846"/>
    <w:bookmarkStart w:name="z970" w:id="847"/>
    <w:p>
      <w:pPr>
        <w:spacing w:after="0"/>
        <w:ind w:left="0"/>
        <w:jc w:val="both"/>
      </w:pPr>
      <w:r>
        <w:rPr>
          <w:rFonts w:ascii="Times New Roman"/>
          <w:b w:val="false"/>
          <w:i w:val="false"/>
          <w:color w:val="000000"/>
          <w:sz w:val="28"/>
        </w:rPr>
        <w:t>
      Ход тестирования не должен прерываться. Через каждые 2 часа возможен 10- минутный перерыв. После процедуры тестирования освидетельствуемому назначается дата и время собеседования с психологом.</w:t>
      </w:r>
    </w:p>
    <w:bookmarkEnd w:id="847"/>
    <w:bookmarkStart w:name="z971" w:id="848"/>
    <w:p>
      <w:pPr>
        <w:spacing w:after="0"/>
        <w:ind w:left="0"/>
        <w:jc w:val="both"/>
      </w:pPr>
      <w:r>
        <w:rPr>
          <w:rFonts w:ascii="Times New Roman"/>
          <w:b w:val="false"/>
          <w:i w:val="false"/>
          <w:color w:val="000000"/>
          <w:sz w:val="28"/>
        </w:rPr>
        <w:t>
      Первичный материал по проведенным методикам обрабатывается и передается лаборантом непосредственно начальнику ПФЛ либо эксперту- психологу без привлечения третьих лиц. Материал содержит краткую интегральную характеристику результатов в общепринятых символах, включая кодирование профиля ММИЛ по Уэлшу, разбиение цветовых выборов теста Люшер на функциональные пары, подсчет баллов (%) по "Прогрессивным матрицам Равена" либо КОТ, подсчет баллов и выведение формул по методикам оценки памяти и внимания.</w:t>
      </w:r>
    </w:p>
    <w:bookmarkEnd w:id="848"/>
    <w:bookmarkStart w:name="z972" w:id="849"/>
    <w:p>
      <w:pPr>
        <w:spacing w:after="0"/>
        <w:ind w:left="0"/>
        <w:jc w:val="both"/>
      </w:pPr>
      <w:r>
        <w:rPr>
          <w:rFonts w:ascii="Times New Roman"/>
          <w:b w:val="false"/>
          <w:i w:val="false"/>
          <w:color w:val="000000"/>
          <w:sz w:val="28"/>
        </w:rPr>
        <w:t>
      84. В случае недостоверности результатов по ММИЛ повторное тестирование назначается на другой день.</w:t>
      </w:r>
    </w:p>
    <w:bookmarkEnd w:id="849"/>
    <w:bookmarkStart w:name="z973" w:id="850"/>
    <w:p>
      <w:pPr>
        <w:spacing w:after="0"/>
        <w:ind w:left="0"/>
        <w:jc w:val="both"/>
      </w:pPr>
      <w:r>
        <w:rPr>
          <w:rFonts w:ascii="Times New Roman"/>
          <w:b w:val="false"/>
          <w:i w:val="false"/>
          <w:color w:val="000000"/>
          <w:sz w:val="28"/>
        </w:rPr>
        <w:t xml:space="preserve">
      85. По результатам тестирований начальником ПФЛ или психологом проводится индивидуальное собеседование. </w:t>
      </w:r>
    </w:p>
    <w:bookmarkEnd w:id="850"/>
    <w:bookmarkStart w:name="z2375" w:id="851"/>
    <w:p>
      <w:pPr>
        <w:spacing w:after="0"/>
        <w:ind w:left="0"/>
        <w:jc w:val="both"/>
      </w:pPr>
      <w:r>
        <w:rPr>
          <w:rFonts w:ascii="Times New Roman"/>
          <w:b w:val="false"/>
          <w:i w:val="false"/>
          <w:color w:val="000000"/>
          <w:sz w:val="28"/>
        </w:rPr>
        <w:t>
      В ходе индивидуального собеседования психологом проводятся методики ПФТ, указанные в подпунктах 5) - 7) пункта 151 настоящих Правил.</w:t>
      </w:r>
    </w:p>
    <w:bookmarkEnd w:id="851"/>
    <w:bookmarkStart w:name="z2376" w:id="852"/>
    <w:p>
      <w:pPr>
        <w:spacing w:after="0"/>
        <w:ind w:left="0"/>
        <w:jc w:val="both"/>
      </w:pPr>
      <w:r>
        <w:rPr>
          <w:rFonts w:ascii="Times New Roman"/>
          <w:b w:val="false"/>
          <w:i w:val="false"/>
          <w:color w:val="000000"/>
          <w:sz w:val="28"/>
        </w:rPr>
        <w:t>
      Результаты методик ПФТ, указанных в подпунктах 1), 2), 3) и 4) пункта 151 настоящих Правил, проведенных лаборантом или психологом, и подпунктах 5), 6) и 7) пункта 151 настоящих Правил, проведенных психологом, оцениваются при условии завершения тестирования по всем методикам.</w:t>
      </w:r>
    </w:p>
    <w:bookmarkEnd w:id="852"/>
    <w:bookmarkStart w:name="z2377" w:id="853"/>
    <w:p>
      <w:pPr>
        <w:spacing w:after="0"/>
        <w:ind w:left="0"/>
        <w:jc w:val="both"/>
      </w:pPr>
      <w:r>
        <w:rPr>
          <w:rFonts w:ascii="Times New Roman"/>
          <w:b w:val="false"/>
          <w:i w:val="false"/>
          <w:color w:val="000000"/>
          <w:sz w:val="28"/>
        </w:rPr>
        <w:t>
      Неудовлетворительным результатом считается низкие показатели по 4-м и более любым указанным методикам или одновременно по 2-м методикам Горбова-Шульте ("без помех" - на выявление особенностей внимания при переключении и "с помехами" - для оценки эмоциональной устойчивости).</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7" w:id="854"/>
    <w:p>
      <w:pPr>
        <w:spacing w:after="0"/>
        <w:ind w:left="0"/>
        <w:jc w:val="both"/>
      </w:pPr>
      <w:r>
        <w:rPr>
          <w:rFonts w:ascii="Times New Roman"/>
          <w:b w:val="false"/>
          <w:i w:val="false"/>
          <w:color w:val="000000"/>
          <w:sz w:val="28"/>
        </w:rPr>
        <w:t>
      86. При нормативных показателях профиля ММИЛ (клинические шкалы в диапазоне от 30 до 70 Т-баллов, при достоверности по оценочным шкалам и индексу Уэлша), сочетающихся с нормативными результатами методик М.Люшера, функциональных проб (не вызывающих сомнения и подтвержденных в ходе наблюдения и собеседования), а также при нормативных показателях "Прогрессивных матриц Равена" ("КОТ"), итоги ПФО подводятся без применения дополнительных методов тестирования.</w:t>
      </w:r>
    </w:p>
    <w:bookmarkEnd w:id="854"/>
    <w:bookmarkStart w:name="z2337" w:id="855"/>
    <w:p>
      <w:pPr>
        <w:spacing w:after="0"/>
        <w:ind w:left="0"/>
        <w:jc w:val="both"/>
      </w:pPr>
      <w:r>
        <w:rPr>
          <w:rFonts w:ascii="Times New Roman"/>
          <w:b w:val="false"/>
          <w:i w:val="false"/>
          <w:color w:val="000000"/>
          <w:sz w:val="28"/>
        </w:rPr>
        <w:t>
      Профиль ММИЛ определяется "достоверным" при показателях по шкалам L и(или) К ниже 70 Т-баллов; и(или) не выше 80 Т-баллов показателя по шкале F; и(или) при показателях индекса Уэлша в диапазоне от -18 до +4 для мужчин и от – 23 до +7 для лиц женского пола (если ни одна из оценочных шкал не превышает 70 Т-баллов).</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8" w:id="856"/>
    <w:p>
      <w:pPr>
        <w:spacing w:after="0"/>
        <w:ind w:left="0"/>
        <w:jc w:val="both"/>
      </w:pPr>
      <w:r>
        <w:rPr>
          <w:rFonts w:ascii="Times New Roman"/>
          <w:b w:val="false"/>
          <w:i w:val="false"/>
          <w:color w:val="000000"/>
          <w:sz w:val="28"/>
        </w:rPr>
        <w:t>
      87. Дополнительное тестирование проводится при выявлении у освидетельствуемого факторов риска (поведенческих, характерологических, эмоционально-волевых), признаков нарушения адаптации, сниженных показателях интеллектуальной и когнитивной (познавательной) сфер, а также когда результаты ПФО не подпадают в рамки нормы соответствующих методик либо зафиксированы какие-либо особенности поведения и характера, эмоционально-волевой и интеллектуальной сфер, требующие детального разбора.</w:t>
      </w:r>
    </w:p>
    <w:bookmarkEnd w:id="856"/>
    <w:bookmarkStart w:name="z2307" w:id="857"/>
    <w:p>
      <w:pPr>
        <w:spacing w:after="0"/>
        <w:ind w:left="0"/>
        <w:jc w:val="both"/>
      </w:pPr>
      <w:r>
        <w:rPr>
          <w:rFonts w:ascii="Times New Roman"/>
          <w:b w:val="false"/>
          <w:i w:val="false"/>
          <w:color w:val="000000"/>
          <w:sz w:val="28"/>
        </w:rPr>
        <w:t>
      Назначение вида дополнительного обследования определяется психологом самостоятельно основываясь на результатах обязательных методик ПФО, наблюдения и собеседования из следующего перечня:</w:t>
      </w:r>
    </w:p>
    <w:bookmarkEnd w:id="857"/>
    <w:bookmarkStart w:name="z2308" w:id="858"/>
    <w:p>
      <w:pPr>
        <w:spacing w:after="0"/>
        <w:ind w:left="0"/>
        <w:jc w:val="both"/>
      </w:pPr>
      <w:r>
        <w:rPr>
          <w:rFonts w:ascii="Times New Roman"/>
          <w:b w:val="false"/>
          <w:i w:val="false"/>
          <w:color w:val="000000"/>
          <w:sz w:val="28"/>
        </w:rPr>
        <w:t>
      1) при сниженной интеллектуальной продуктивности – числовые ряды, арифметический счет, проба Крепелина, "аналогии", "установка закономерностей", "обобщений понятий, предметов", "понимания переносного смысла пословиц и метафор", тесты на исследование осмысления, субтесты Векслера, Амтхауэра, ПФТ, "4-й лишний", "5-й лишний", графический тест Кеттелла, предметная классификация по Зейгарник, "заучивание 10 слов", пиктограммы, методика Бентона, Эббингауза, методика Мюнстербергера, методика Равена или КОТ;</w:t>
      </w:r>
    </w:p>
    <w:bookmarkEnd w:id="858"/>
    <w:bookmarkStart w:name="z2309" w:id="859"/>
    <w:p>
      <w:pPr>
        <w:spacing w:after="0"/>
        <w:ind w:left="0"/>
        <w:jc w:val="both"/>
      </w:pPr>
      <w:r>
        <w:rPr>
          <w:rFonts w:ascii="Times New Roman"/>
          <w:b w:val="false"/>
          <w:i w:val="false"/>
          <w:color w:val="000000"/>
          <w:sz w:val="28"/>
        </w:rPr>
        <w:t>
      2) при признаках риска поведенческого, характерологического плана, эмоциональной неустойчивости, включая признаки дезадаптации – 16-факторный опросник Кеттелла, тест Шмишека, Айзенка, опросник Леонгарда, опросник характериологической акцентуации личности и нервно-прихической неустойчивости (ХАЛ-НПН) тест на определение агрессивной, делинквентной направленности, опросник для оценки агрессии, индивидуально-типологический опросник (ИТО), Фрайбургский многофакторный личностный опросник (FPI), опросник Басса-Дарки, Адаптивность, МОАС, тест Томаса, классические проективные методики, УНП, Прогноз, Прогноз-2, патодиагностический опросник Личко для лиц, не достигших 18 летнего возраста, Спилберга, шкал Бека, тест Лири, опросник Завьялова "Мотивы потребления алкоголя", тематический апперцептивный тест, тест Сонди, СМОЛ, методика "незаконченных предложений", ПФТ;</w:t>
      </w:r>
    </w:p>
    <w:bookmarkEnd w:id="859"/>
    <w:bookmarkStart w:name="z2310" w:id="860"/>
    <w:p>
      <w:pPr>
        <w:spacing w:after="0"/>
        <w:ind w:left="0"/>
        <w:jc w:val="both"/>
      </w:pPr>
      <w:r>
        <w:rPr>
          <w:rFonts w:ascii="Times New Roman"/>
          <w:b w:val="false"/>
          <w:i w:val="false"/>
          <w:color w:val="000000"/>
          <w:sz w:val="28"/>
        </w:rPr>
        <w:t>
      3) при признаках низкой стрессоустойчивости, тревожных реакций, включая риск суицидального поведения – опросники на стрессоустойчивость, на выявление склонности к суицидальным реакциям, тест Спилберга, Прогноз-2, шкал Бека, УНП, опросники на импульсивность, аутоагрессии, ОСР, ИСН, "Незаконченные предложения", проективные методики.</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861"/>
    <w:p>
      <w:pPr>
        <w:spacing w:after="0"/>
        <w:ind w:left="0"/>
        <w:jc w:val="both"/>
      </w:pPr>
      <w:r>
        <w:rPr>
          <w:rFonts w:ascii="Times New Roman"/>
          <w:b w:val="false"/>
          <w:i w:val="false"/>
          <w:color w:val="000000"/>
          <w:sz w:val="28"/>
        </w:rPr>
        <w:t>
      88. Комплекс тестов по дополнительным методикам не должен превышать 5-ти методик в один день, не включая обязательных,</w:t>
      </w:r>
    </w:p>
    <w:bookmarkEnd w:id="861"/>
    <w:bookmarkStart w:name="z984" w:id="862"/>
    <w:p>
      <w:pPr>
        <w:spacing w:after="0"/>
        <w:ind w:left="0"/>
        <w:jc w:val="both"/>
      </w:pPr>
      <w:r>
        <w:rPr>
          <w:rFonts w:ascii="Times New Roman"/>
          <w:b w:val="false"/>
          <w:i w:val="false"/>
          <w:color w:val="000000"/>
          <w:sz w:val="28"/>
        </w:rPr>
        <w:t>
      89. Собеседование проводится экспертом-психологом наедине либо совместно с другими экспертами-психологами и (или) экспертом-психиатром.</w:t>
      </w:r>
    </w:p>
    <w:bookmarkEnd w:id="862"/>
    <w:p>
      <w:pPr>
        <w:spacing w:after="0"/>
        <w:ind w:left="0"/>
        <w:jc w:val="both"/>
      </w:pPr>
      <w:r>
        <w:rPr>
          <w:rFonts w:ascii="Times New Roman"/>
          <w:b w:val="false"/>
          <w:i w:val="false"/>
          <w:color w:val="000000"/>
          <w:sz w:val="28"/>
        </w:rPr>
        <w:t xml:space="preserve">
      Экспертом-психологом в порядке, изложенном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Правилам, в протоколе собеседования осуществляется запись наблюдений за эмоциональными и поведенческими реакциями освидетельствуемого, фиксируются особенности психологического анамнеза жизни, выявленные расхождения данных группового и индивидуального обследований после применения дополнительных методов тестирования.</w:t>
      </w:r>
    </w:p>
    <w:p>
      <w:pPr>
        <w:spacing w:after="0"/>
        <w:ind w:left="0"/>
        <w:jc w:val="both"/>
      </w:pPr>
      <w:r>
        <w:rPr>
          <w:rFonts w:ascii="Times New Roman"/>
          <w:b w:val="false"/>
          <w:i w:val="false"/>
          <w:color w:val="000000"/>
          <w:sz w:val="28"/>
        </w:rPr>
        <w:t>
      При проведении повторных собеседований в протоколе беседы указываются их даты и полученные сведения.</w:t>
      </w:r>
    </w:p>
    <w:p>
      <w:pPr>
        <w:spacing w:after="0"/>
        <w:ind w:left="0"/>
        <w:jc w:val="both"/>
      </w:pPr>
      <w:r>
        <w:rPr>
          <w:rFonts w:ascii="Times New Roman"/>
          <w:b w:val="false"/>
          <w:i w:val="false"/>
          <w:color w:val="000000"/>
          <w:sz w:val="28"/>
        </w:rPr>
        <w:t>
      В ходе собеседования психологом допускается моделирование моментов, направленных на выявление реакций со стороны освидетельствованного лица на нестандартные, провокационные ситуации и вопросы.</w:t>
      </w:r>
    </w:p>
    <w:p>
      <w:pPr>
        <w:spacing w:after="0"/>
        <w:ind w:left="0"/>
        <w:jc w:val="both"/>
      </w:pPr>
      <w:r>
        <w:rPr>
          <w:rFonts w:ascii="Times New Roman"/>
          <w:b w:val="false"/>
          <w:i w:val="false"/>
          <w:color w:val="000000"/>
          <w:sz w:val="28"/>
        </w:rPr>
        <w:t>
      При проявлении выраженных поведенческих (конфликтных, агрессивных) реакций со стороны освидетельствуемого, информация о данных фактах вносится в протокол собеседования (с подробным разъяснением, описанием его поведения) и указывается в разделе "примечание" справки с заключением ВВК.</w:t>
      </w:r>
    </w:p>
    <w:p>
      <w:pPr>
        <w:spacing w:after="0"/>
        <w:ind w:left="0"/>
        <w:jc w:val="both"/>
      </w:pPr>
      <w:r>
        <w:rPr>
          <w:rFonts w:ascii="Times New Roman"/>
          <w:b w:val="false"/>
          <w:i w:val="false"/>
          <w:color w:val="000000"/>
          <w:sz w:val="28"/>
        </w:rPr>
        <w:t>
      При неявке обследуемого лица на собеседование или тестирование в течении 5 рабочих дней (с момента назначенного срока), отказа от дальнейшего ПФО либо когда ПФО не завершено по другим причинам и нет достаточных оснований для вынесения выводов "рекомендуется" или "не рекомендуется" психологом производится регистрация и отметка "ПФО не завершено" в журнале заключений ПФО, в разделе "результаты ПФО" акта МО и экспертные материалы передаются для вынесения заключения на итоговом заседании ВВК.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9" w:id="863"/>
    <w:p>
      <w:pPr>
        <w:spacing w:after="0"/>
        <w:ind w:left="0"/>
        <w:jc w:val="both"/>
      </w:pPr>
      <w:r>
        <w:rPr>
          <w:rFonts w:ascii="Times New Roman"/>
          <w:b w:val="false"/>
          <w:i w:val="false"/>
          <w:color w:val="000000"/>
          <w:sz w:val="28"/>
        </w:rPr>
        <w:t>
      90. При выявлении факта использования освидетельствуемым лицом в процессе тестирования вспомогательного материала в виде готовых ответов по тестовым методикам (электронных или бумажных "шпаргалок"), работником ПФО составляется акт о данном факте. Освидетельствуемым лицом предоставляется объяснительная записка с указанием источника и причин применения вспомогательного материала. Акт о выявления факта использования готовых ответов и объяснительная вместе с актом МО представляется на итоговое заседание ВВК. В данных случаях кандидатам на службу, учебу и сотрудникам выносится заключение "Заключение не вынесено ввиду не завершения обследования". Сведения о данных фактах указываются в разделе "примечание" справки с заключением ВВК для кадровой службы.</w:t>
      </w:r>
    </w:p>
    <w:bookmarkEnd w:id="863"/>
    <w:p>
      <w:pPr>
        <w:spacing w:after="0"/>
        <w:ind w:left="0"/>
        <w:jc w:val="both"/>
      </w:pPr>
      <w:r>
        <w:rPr>
          <w:rFonts w:ascii="Times New Roman"/>
          <w:b w:val="false"/>
          <w:i w:val="false"/>
          <w:color w:val="000000"/>
          <w:sz w:val="28"/>
        </w:rPr>
        <w:t>
      Дальнейшее освидетельствование в указанных случаях допускается через 3 месяца при предоставлении дополнительного направления кадровой службы. При прохождении повторного ПФО данный факт отмечается в психологической характеристике.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1" w:id="864"/>
    <w:p>
      <w:pPr>
        <w:spacing w:after="0"/>
        <w:ind w:left="0"/>
        <w:jc w:val="both"/>
      </w:pPr>
      <w:r>
        <w:rPr>
          <w:rFonts w:ascii="Times New Roman"/>
          <w:b w:val="false"/>
          <w:i w:val="false"/>
          <w:color w:val="000000"/>
          <w:sz w:val="28"/>
        </w:rPr>
        <w:t>
      91. При проведении ПФО соблюдается следующая кратность применения методик:</w:t>
      </w:r>
    </w:p>
    <w:bookmarkEnd w:id="864"/>
    <w:bookmarkStart w:name="z2312" w:id="865"/>
    <w:p>
      <w:pPr>
        <w:spacing w:after="0"/>
        <w:ind w:left="0"/>
        <w:jc w:val="both"/>
      </w:pPr>
      <w:r>
        <w:rPr>
          <w:rFonts w:ascii="Times New Roman"/>
          <w:b w:val="false"/>
          <w:i w:val="false"/>
          <w:color w:val="000000"/>
          <w:sz w:val="28"/>
        </w:rPr>
        <w:t>
      1) при недостоверности результатов по ММИЛ – не более 3-х раз. Ретестирование проводится на другой день;</w:t>
      </w:r>
    </w:p>
    <w:bookmarkEnd w:id="865"/>
    <w:bookmarkStart w:name="z2313" w:id="866"/>
    <w:p>
      <w:pPr>
        <w:spacing w:after="0"/>
        <w:ind w:left="0"/>
        <w:jc w:val="both"/>
      </w:pPr>
      <w:r>
        <w:rPr>
          <w:rFonts w:ascii="Times New Roman"/>
          <w:b w:val="false"/>
          <w:i w:val="false"/>
          <w:color w:val="000000"/>
          <w:sz w:val="28"/>
        </w:rPr>
        <w:t>
      2) при результате ниже 30 баллов по "Прогрессивным матрицам Равен", ниже 12 баллов по "КОТ" – не более 2–х раз. Ретестирование допускается в тот же день;</w:t>
      </w:r>
    </w:p>
    <w:bookmarkEnd w:id="866"/>
    <w:bookmarkStart w:name="z2314" w:id="867"/>
    <w:p>
      <w:pPr>
        <w:spacing w:after="0"/>
        <w:ind w:left="0"/>
        <w:jc w:val="both"/>
      </w:pPr>
      <w:r>
        <w:rPr>
          <w:rFonts w:ascii="Times New Roman"/>
          <w:b w:val="false"/>
          <w:i w:val="false"/>
          <w:color w:val="000000"/>
          <w:sz w:val="28"/>
        </w:rPr>
        <w:t>
      3) при тестировании по методике Люшера (при обязательном 2-х кратном раскладе) - не более 3 раз. Ретестирование проводится на другой день, повторное ретестирование допустимо проводить в тот-же день с интервалом не менее одного часа;</w:t>
      </w:r>
    </w:p>
    <w:bookmarkEnd w:id="867"/>
    <w:bookmarkStart w:name="z2315" w:id="868"/>
    <w:p>
      <w:pPr>
        <w:spacing w:after="0"/>
        <w:ind w:left="0"/>
        <w:jc w:val="both"/>
      </w:pPr>
      <w:r>
        <w:rPr>
          <w:rFonts w:ascii="Times New Roman"/>
          <w:b w:val="false"/>
          <w:i w:val="false"/>
          <w:color w:val="000000"/>
          <w:sz w:val="28"/>
        </w:rPr>
        <w:t>
      4) при проведении методик ПФТ – не более 1-го раза;</w:t>
      </w:r>
    </w:p>
    <w:bookmarkEnd w:id="868"/>
    <w:bookmarkStart w:name="z2316" w:id="869"/>
    <w:p>
      <w:pPr>
        <w:spacing w:after="0"/>
        <w:ind w:left="0"/>
        <w:jc w:val="both"/>
      </w:pPr>
      <w:r>
        <w:rPr>
          <w:rFonts w:ascii="Times New Roman"/>
          <w:b w:val="false"/>
          <w:i w:val="false"/>
          <w:color w:val="000000"/>
          <w:sz w:val="28"/>
        </w:rPr>
        <w:t>
      5) при недостоверности результатов по дополнительным методикам – не более 2-х раз. Ретестирование проводится на другой день.</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7" w:id="870"/>
    <w:p>
      <w:pPr>
        <w:spacing w:after="0"/>
        <w:ind w:left="0"/>
        <w:jc w:val="both"/>
      </w:pPr>
      <w:r>
        <w:rPr>
          <w:rFonts w:ascii="Times New Roman"/>
          <w:b w:val="false"/>
          <w:i w:val="false"/>
          <w:color w:val="000000"/>
          <w:sz w:val="28"/>
        </w:rPr>
        <w:t>
      92. В психологической характеристике для кадровой службы отражаются уровень и особенности интеллектуальной сферы, индивидуально-личностные качества (коммуникативные, поведенческие; межличностные установки; черты характера; работоспособность; самооценка, адаптивные способности), особенности эмоционально-волевой сферы, стрессоустойчивости, самоконтроля, настроения, мотивационной направленности, вероятностного прогноза, выводы рекомендательного характера, а в исключительных случаях, при фиксации временных поведенческих реакций, ситуативно обусловленного стресса, поддающихся коррекции – рекомендации для психологов подразделений в отношении освидетельствуемого лица. Показатели ПФТ должны быть отражены в психологической характеристике.</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8" w:id="871"/>
    <w:p>
      <w:pPr>
        <w:spacing w:after="0"/>
        <w:ind w:left="0"/>
        <w:jc w:val="both"/>
      </w:pPr>
      <w:r>
        <w:rPr>
          <w:rFonts w:ascii="Times New Roman"/>
          <w:b w:val="false"/>
          <w:i w:val="false"/>
          <w:color w:val="000000"/>
          <w:sz w:val="28"/>
        </w:rPr>
        <w:t>
      93. Вывод "рекомендуется" принимается в отношении лиц, у которых прогнозируется успешность службы или учебы, низкая вероятность развития, отклоняющегося (ненормативного) поведения, достаточно эффективная и надежная профессиональная деятельность определяемая уровнем существующей профессиональной подготовленности, выработкой устойчивых профессиональных навыков.</w:t>
      </w:r>
    </w:p>
    <w:bookmarkEnd w:id="871"/>
    <w:bookmarkStart w:name="z999" w:id="872"/>
    <w:p>
      <w:pPr>
        <w:spacing w:after="0"/>
        <w:ind w:left="0"/>
        <w:jc w:val="both"/>
      </w:pPr>
      <w:r>
        <w:rPr>
          <w:rFonts w:ascii="Times New Roman"/>
          <w:b w:val="false"/>
          <w:i w:val="false"/>
          <w:color w:val="000000"/>
          <w:sz w:val="28"/>
        </w:rPr>
        <w:t>
      Вывод "не рекомендуется" выносится в отношении лиц:</w:t>
      </w:r>
    </w:p>
    <w:bookmarkEnd w:id="872"/>
    <w:bookmarkStart w:name="z1000" w:id="873"/>
    <w:p>
      <w:pPr>
        <w:spacing w:after="0"/>
        <w:ind w:left="0"/>
        <w:jc w:val="both"/>
      </w:pPr>
      <w:r>
        <w:rPr>
          <w:rFonts w:ascii="Times New Roman"/>
          <w:b w:val="false"/>
          <w:i w:val="false"/>
          <w:color w:val="000000"/>
          <w:sz w:val="28"/>
        </w:rPr>
        <w:t>
      1) индивидуальные, интеллектуальные, когнитивные, эмоционально-волевые особенности которых не позволяют надежно прогнозировать успешность службы на предлагаемой должности или обучения даже при качественной профессиональной подготовке и высокой мотивации к службе в связи с быстрым истощением функциональных резервов из-за постоянного перенапряжения;</w:t>
      </w:r>
    </w:p>
    <w:bookmarkEnd w:id="873"/>
    <w:bookmarkStart w:name="z1001" w:id="874"/>
    <w:p>
      <w:pPr>
        <w:spacing w:after="0"/>
        <w:ind w:left="0"/>
        <w:jc w:val="both"/>
      </w:pPr>
      <w:r>
        <w:rPr>
          <w:rFonts w:ascii="Times New Roman"/>
          <w:b w:val="false"/>
          <w:i w:val="false"/>
          <w:color w:val="000000"/>
          <w:sz w:val="28"/>
        </w:rPr>
        <w:t>
      2) имеющих выраженные признаки дезадаптации, неудовлетворительную мотивацию к службе или учебе, негативные личностные особенности, асоциальные формы поведения;</w:t>
      </w:r>
    </w:p>
    <w:bookmarkEnd w:id="874"/>
    <w:bookmarkStart w:name="z1002" w:id="875"/>
    <w:p>
      <w:pPr>
        <w:spacing w:after="0"/>
        <w:ind w:left="0"/>
        <w:jc w:val="both"/>
      </w:pPr>
      <w:r>
        <w:rPr>
          <w:rFonts w:ascii="Times New Roman"/>
          <w:b w:val="false"/>
          <w:i w:val="false"/>
          <w:color w:val="000000"/>
          <w:sz w:val="28"/>
        </w:rPr>
        <w:t>
      3) имеющих низкий уровень профессионально значимых психологических качеств, сниженные резервы функциональных систем, интеллектуальной продуктивности;</w:t>
      </w:r>
    </w:p>
    <w:bookmarkEnd w:id="875"/>
    <w:bookmarkStart w:name="z1003" w:id="876"/>
    <w:p>
      <w:pPr>
        <w:spacing w:after="0"/>
        <w:ind w:left="0"/>
        <w:jc w:val="both"/>
      </w:pPr>
      <w:r>
        <w:rPr>
          <w:rFonts w:ascii="Times New Roman"/>
          <w:b w:val="false"/>
          <w:i w:val="false"/>
          <w:color w:val="000000"/>
          <w:sz w:val="28"/>
        </w:rPr>
        <w:t xml:space="preserve">
      4) у которых выявлена 3-х кратная недостоверность по ММИЛ; </w:t>
      </w:r>
    </w:p>
    <w:bookmarkEnd w:id="876"/>
    <w:bookmarkStart w:name="z1004" w:id="877"/>
    <w:p>
      <w:pPr>
        <w:spacing w:after="0"/>
        <w:ind w:left="0"/>
        <w:jc w:val="both"/>
      </w:pPr>
      <w:r>
        <w:rPr>
          <w:rFonts w:ascii="Times New Roman"/>
          <w:b w:val="false"/>
          <w:i w:val="false"/>
          <w:color w:val="000000"/>
          <w:sz w:val="28"/>
        </w:rPr>
        <w:t>
      5) у которых при достоверных результатах ММИЛ определяется подъем показателей по одной или более шкал 1, 2, 3, 4, 6, 7, 8 свыше 75 Т-баллов либо по одной или более шкал 5, 9, 0 выше 80 Т-баллов либо одновременно по шкалам 2, 4, 7 свыше 70 Т-баллов;</w:t>
      </w:r>
    </w:p>
    <w:bookmarkEnd w:id="877"/>
    <w:bookmarkStart w:name="z1005" w:id="878"/>
    <w:p>
      <w:pPr>
        <w:spacing w:after="0"/>
        <w:ind w:left="0"/>
        <w:jc w:val="both"/>
      </w:pPr>
      <w:r>
        <w:rPr>
          <w:rFonts w:ascii="Times New Roman"/>
          <w:b w:val="false"/>
          <w:i w:val="false"/>
          <w:color w:val="000000"/>
          <w:sz w:val="28"/>
        </w:rPr>
        <w:t>
      6) с неудовлетворительными результатами по 4-м и более из 7 методик ПФТ или одновременно по таблицам Горбова-Шульте "без помех" (на выявление особенностей внимания при переключении) и "с помехами" (для оценки эмоциональной устойчивости);</w:t>
      </w:r>
    </w:p>
    <w:bookmarkEnd w:id="878"/>
    <w:bookmarkStart w:name="z1006" w:id="879"/>
    <w:p>
      <w:pPr>
        <w:spacing w:after="0"/>
        <w:ind w:left="0"/>
        <w:jc w:val="both"/>
      </w:pPr>
      <w:r>
        <w:rPr>
          <w:rFonts w:ascii="Times New Roman"/>
          <w:b w:val="false"/>
          <w:i w:val="false"/>
          <w:color w:val="000000"/>
          <w:sz w:val="28"/>
        </w:rPr>
        <w:t>
      7) имеющих показатели менее 30 баллов по методике "Прогрессивные матрицы Равен", менее 12 баллов по методике КОТ;</w:t>
      </w:r>
    </w:p>
    <w:bookmarkEnd w:id="879"/>
    <w:bookmarkStart w:name="z1007" w:id="880"/>
    <w:p>
      <w:pPr>
        <w:spacing w:after="0"/>
        <w:ind w:left="0"/>
        <w:jc w:val="both"/>
      </w:pPr>
      <w:r>
        <w:rPr>
          <w:rFonts w:ascii="Times New Roman"/>
          <w:b w:val="false"/>
          <w:i w:val="false"/>
          <w:color w:val="000000"/>
          <w:sz w:val="28"/>
        </w:rPr>
        <w:t>
      8) имеющих показатели дополнительных тестов, не входящие в рамки благоприятного прогноза по соответствующим методикам;</w:t>
      </w:r>
    </w:p>
    <w:bookmarkEnd w:id="880"/>
    <w:bookmarkStart w:name="z1008" w:id="881"/>
    <w:p>
      <w:pPr>
        <w:spacing w:after="0"/>
        <w:ind w:left="0"/>
        <w:jc w:val="both"/>
      </w:pPr>
      <w:r>
        <w:rPr>
          <w:rFonts w:ascii="Times New Roman"/>
          <w:b w:val="false"/>
          <w:i w:val="false"/>
          <w:color w:val="000000"/>
          <w:sz w:val="28"/>
        </w:rPr>
        <w:t>
      9) поведенческие реакции в виде агрессии, конфликтности, эмоциональной неустойчивости, проявленные при проведении ПФО и письменно зафиксированные работником ВВК;</w:t>
      </w:r>
    </w:p>
    <w:bookmarkEnd w:id="881"/>
    <w:bookmarkStart w:name="z2378" w:id="882"/>
    <w:p>
      <w:pPr>
        <w:spacing w:after="0"/>
        <w:ind w:left="0"/>
        <w:jc w:val="both"/>
      </w:pPr>
      <w:r>
        <w:rPr>
          <w:rFonts w:ascii="Times New Roman"/>
          <w:b w:val="false"/>
          <w:i w:val="false"/>
          <w:color w:val="000000"/>
          <w:sz w:val="28"/>
        </w:rPr>
        <w:t>
      10) трехкратные показатели высокого стресса по методике Люшер.</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с изменениями, внесенными приказами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9" w:id="883"/>
    <w:p>
      <w:pPr>
        <w:spacing w:after="0"/>
        <w:ind w:left="0"/>
        <w:jc w:val="both"/>
      </w:pPr>
      <w:r>
        <w:rPr>
          <w:rFonts w:ascii="Times New Roman"/>
          <w:b w:val="false"/>
          <w:i w:val="false"/>
          <w:color w:val="000000"/>
          <w:sz w:val="28"/>
        </w:rPr>
        <w:t>
      94. В раздел "психофизиологическое обследование" акта или карты МО вносятся номер и дата регистрации окончательного заключения ПФО, данные методик ММИЛ с количественной фиксацией ("тестирован 2(3)-х кратно", "Прогрессивных матриц Равен", "КОТ" (при повторном тестировании указываются оба варианта), Люшера (указывается крайний двух-кратный расклад), ПФТ (количество "удовлетворительных" и "неудовлетворительных" методик), результаты дополнительных методик и выводы ПФО ("рекомендуется", "не рекомендуется", "ПФО не завершено").</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0" w:id="884"/>
    <w:p>
      <w:pPr>
        <w:spacing w:after="0"/>
        <w:ind w:left="0"/>
        <w:jc w:val="both"/>
      </w:pPr>
      <w:r>
        <w:rPr>
          <w:rFonts w:ascii="Times New Roman"/>
          <w:b w:val="false"/>
          <w:i w:val="false"/>
          <w:color w:val="000000"/>
          <w:sz w:val="28"/>
        </w:rPr>
        <w:t>
      95. После завершения ПФО все экспертные материалы ПФО (бланки тестов, их интерпретации, графики, расписки) и заполненная форма приложения 22 к Правилам прошиваются в единый пакет документов (удобный в использовании и исключающий утерю документов) и вкладываются в акт (карту) МО.</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9" w:id="885"/>
    <w:p>
      <w:pPr>
        <w:spacing w:after="0"/>
        <w:ind w:left="0"/>
        <w:jc w:val="both"/>
      </w:pPr>
      <w:r>
        <w:rPr>
          <w:rFonts w:ascii="Times New Roman"/>
          <w:b w:val="false"/>
          <w:i w:val="false"/>
          <w:color w:val="000000"/>
          <w:sz w:val="28"/>
        </w:rPr>
        <w:t>
      95-1. Перед началом проведения окончательного МО в ВВВК УЗ материалы ПФО из карт МО всех кандидатов на учебу изымаются (для исключения ознакомления кандидатов с их содержанием) и передаются под роспись психологу ВВВК УЗ.</w:t>
      </w:r>
    </w:p>
    <w:bookmarkEnd w:id="885"/>
    <w:bookmarkStart w:name="z2380" w:id="886"/>
    <w:p>
      <w:pPr>
        <w:spacing w:after="0"/>
        <w:ind w:left="0"/>
        <w:jc w:val="both"/>
      </w:pPr>
      <w:r>
        <w:rPr>
          <w:rFonts w:ascii="Times New Roman"/>
          <w:b w:val="false"/>
          <w:i w:val="false"/>
          <w:color w:val="000000"/>
          <w:sz w:val="28"/>
        </w:rPr>
        <w:t>
      Психолог ВВВК УЗ, после беседы с кандидатом и проверки результатов ПФО, материалы ПФО вместе с картой МО передает эксперту-врачу-психиатру.</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95-1 в соответствии с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1" w:id="887"/>
    <w:p>
      <w:pPr>
        <w:spacing w:after="0"/>
        <w:ind w:left="0"/>
        <w:jc w:val="both"/>
      </w:pPr>
      <w:r>
        <w:rPr>
          <w:rFonts w:ascii="Times New Roman"/>
          <w:b w:val="false"/>
          <w:i w:val="false"/>
          <w:color w:val="000000"/>
          <w:sz w:val="28"/>
        </w:rPr>
        <w:t>
      95-2. В случаях направления в учебное заведение кандидата, которому при предварительном МО был вынесен вывод ПФО "не рекомендуется", материалы ПФО рассматриваются психологом ВВВК УЗ на предмет объективности выставленного ранее заключения, отсутствия нарушений процесса и интерпретации результатов ПФО.</w:t>
      </w:r>
    </w:p>
    <w:bookmarkEnd w:id="887"/>
    <w:bookmarkStart w:name="z2382" w:id="888"/>
    <w:p>
      <w:pPr>
        <w:spacing w:after="0"/>
        <w:ind w:left="0"/>
        <w:jc w:val="both"/>
      </w:pPr>
      <w:r>
        <w:rPr>
          <w:rFonts w:ascii="Times New Roman"/>
          <w:b w:val="false"/>
          <w:i w:val="false"/>
          <w:color w:val="000000"/>
          <w:sz w:val="28"/>
        </w:rPr>
        <w:t xml:space="preserve">
      Если по результатам проверки нарушений процесса и интерпретации результатов ПФО не установлено, психолог ВВВК УЗ подтверждает ранее вынесенный вывод "не рекомендуется", о чем указывает и расписывается в разделе "психологическое обследование" карты МО. </w:t>
      </w:r>
    </w:p>
    <w:bookmarkEnd w:id="888"/>
    <w:bookmarkStart w:name="z2383" w:id="889"/>
    <w:p>
      <w:pPr>
        <w:spacing w:after="0"/>
        <w:ind w:left="0"/>
        <w:jc w:val="both"/>
      </w:pPr>
      <w:r>
        <w:rPr>
          <w:rFonts w:ascii="Times New Roman"/>
          <w:b w:val="false"/>
          <w:i w:val="false"/>
          <w:color w:val="000000"/>
          <w:sz w:val="28"/>
        </w:rPr>
        <w:t>
      При выявлении в ходе проверки материалов ПФО предварительного МО фактов нарушения процедуры и (или) интерпретации результатов ПДТ, то в ВВВК УЗ проводится контрольное ПФО.</w:t>
      </w:r>
    </w:p>
    <w:bookmarkEnd w:id="889"/>
    <w:bookmarkStart w:name="z2384" w:id="890"/>
    <w:p>
      <w:pPr>
        <w:spacing w:after="0"/>
        <w:ind w:left="0"/>
        <w:jc w:val="both"/>
      </w:pPr>
      <w:r>
        <w:rPr>
          <w:rFonts w:ascii="Times New Roman"/>
          <w:b w:val="false"/>
          <w:i w:val="false"/>
          <w:color w:val="000000"/>
          <w:sz w:val="28"/>
        </w:rPr>
        <w:t>
      Если по итогам рассмотрения материалов предыдущего ПФО или по результатам контрольного ПФО вывод "не рекомендуется" подтверждается, то решение вопроса о поступлении в учебное заведение возлагается на приемную комиссию с учетом мнения психолога ВВВК УЗ и штатного психолога учебного заведения.</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95-2 в соответствии с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2" w:id="891"/>
    <w:p>
      <w:pPr>
        <w:spacing w:after="0"/>
        <w:ind w:left="0"/>
        <w:jc w:val="both"/>
      </w:pPr>
      <w:r>
        <w:rPr>
          <w:rFonts w:ascii="Times New Roman"/>
          <w:b w:val="false"/>
          <w:i w:val="false"/>
          <w:color w:val="000000"/>
          <w:sz w:val="28"/>
        </w:rPr>
        <w:t>
      96. Нагрузка на одного психолога в течении рабочего дня не должна превышать 8-и человек с учетом окончательно завершенных случаев с оформлением заключения (вывода) ПФО.</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3" w:id="892"/>
    <w:p>
      <w:pPr>
        <w:spacing w:after="0"/>
        <w:ind w:left="0"/>
        <w:jc w:val="left"/>
      </w:pPr>
      <w:r>
        <w:rPr>
          <w:rFonts w:ascii="Times New Roman"/>
          <w:b/>
          <w:i w:val="false"/>
          <w:color w:val="000000"/>
        </w:rPr>
        <w:t xml:space="preserve"> Глава 11. Психиатрическое обследование.</w:t>
      </w:r>
    </w:p>
    <w:bookmarkEnd w:id="892"/>
    <w:bookmarkStart w:name="z1014" w:id="893"/>
    <w:p>
      <w:pPr>
        <w:spacing w:after="0"/>
        <w:ind w:left="0"/>
        <w:jc w:val="both"/>
      </w:pPr>
      <w:r>
        <w:rPr>
          <w:rFonts w:ascii="Times New Roman"/>
          <w:b w:val="false"/>
          <w:i w:val="false"/>
          <w:color w:val="000000"/>
          <w:sz w:val="28"/>
        </w:rPr>
        <w:t>
      97. Основными задачами военно-врачебной психиатрической экспертизы является недопущение на службу в органы внутренних дел и внутренние войска лиц, страдающих психическими, поведенческими расстройствами (заболеваниями), а также раннее выявление у сотрудников данных заболеваний с целью своевременной их госпитализация в специализированные лечебные учреждения для лечения и последующего вынесения заключения о годности к военной службе.</w:t>
      </w:r>
    </w:p>
    <w:bookmarkEnd w:id="893"/>
    <w:bookmarkStart w:name="z1015" w:id="894"/>
    <w:p>
      <w:pPr>
        <w:spacing w:after="0"/>
        <w:ind w:left="0"/>
        <w:jc w:val="both"/>
      </w:pPr>
      <w:r>
        <w:rPr>
          <w:rFonts w:ascii="Times New Roman"/>
          <w:b w:val="false"/>
          <w:i w:val="false"/>
          <w:color w:val="000000"/>
          <w:sz w:val="28"/>
        </w:rPr>
        <w:t>
      Врачу-психиатру ВВК чаще всего приходится иметь дело с пограничными состояниями и вялотекущими, скрытыми формами заболеваний, когда больные не расценивают состояние своего психического здоровья как болезненное, они не обращаются за психиатрической помощью и, как правило, не состоят на учете в психоневрологическом диспансере или, будучи заинтересованными в приеме на службу или продолжении службы, стараются скрыть от врача имеющееся у них психическое заболевание. В ряде случаев приходится иметь дело с последствиями перенесенных в прошлом органических поражений головного мозга, черепно-мозговых травм, психозов, когда степень выраженности психического дефекта невелика и социальная адаптация этих лиц еще не страдает.</w:t>
      </w:r>
    </w:p>
    <w:bookmarkEnd w:id="894"/>
    <w:bookmarkStart w:name="z1016" w:id="895"/>
    <w:p>
      <w:pPr>
        <w:spacing w:after="0"/>
        <w:ind w:left="0"/>
        <w:jc w:val="both"/>
      </w:pPr>
      <w:r>
        <w:rPr>
          <w:rFonts w:ascii="Times New Roman"/>
          <w:b w:val="false"/>
          <w:i w:val="false"/>
          <w:color w:val="000000"/>
          <w:sz w:val="28"/>
        </w:rPr>
        <w:t>
      В условиях отсутствия объективных анамнестических сведений каждый дополнительный источник информации о здоровье кандидата на службу (учебу) приобретает особое значение и может существенно повлиять на окончательное экспертное решение.</w:t>
      </w:r>
    </w:p>
    <w:bookmarkEnd w:id="895"/>
    <w:bookmarkStart w:name="z1017" w:id="896"/>
    <w:p>
      <w:pPr>
        <w:spacing w:after="0"/>
        <w:ind w:left="0"/>
        <w:jc w:val="both"/>
      </w:pPr>
      <w:r>
        <w:rPr>
          <w:rFonts w:ascii="Times New Roman"/>
          <w:b w:val="false"/>
          <w:i w:val="false"/>
          <w:color w:val="000000"/>
          <w:sz w:val="28"/>
        </w:rPr>
        <w:t>
      Таким источником могут быть сведения из поликлиник по месту жительства, работы, учебы или службы, психоневрологических и наркологических диспансеров, других медицинских организаций здравоохранения, характеристики из школы, других учебных заведений, с места работы, службы, сведения от родственников, данные военного билета, дополнительные исследования (психологические, электроэнцефалографические и др.) и из личной беседы врача с обследуемым.</w:t>
      </w:r>
    </w:p>
    <w:bookmarkEnd w:id="896"/>
    <w:bookmarkStart w:name="z1018" w:id="897"/>
    <w:p>
      <w:pPr>
        <w:spacing w:after="0"/>
        <w:ind w:left="0"/>
        <w:jc w:val="both"/>
      </w:pPr>
      <w:r>
        <w:rPr>
          <w:rFonts w:ascii="Times New Roman"/>
          <w:b w:val="false"/>
          <w:i w:val="false"/>
          <w:color w:val="000000"/>
          <w:sz w:val="28"/>
        </w:rPr>
        <w:t>
      При наличии психиатрического кабинета лечебно-профилактического учреждения по месту жительства освидетельствуемого, сведения на него запрашиваются не только из психиатрического кабинета, но и из психоневрологического и наркологического диспансеров (городских, областных). В случае частой смены места жительства освидетельствуемым необходимо запросить сведения из всех психоневрологических диспансеров, где он проживал в последние пять лет, так как именно лица, страдающие психическими, поведенческими расстройствами (заболеваниями), склонны к частой перемене места жительства.</w:t>
      </w:r>
    </w:p>
    <w:bookmarkEnd w:id="897"/>
    <w:bookmarkStart w:name="z1019" w:id="898"/>
    <w:p>
      <w:pPr>
        <w:spacing w:after="0"/>
        <w:ind w:left="0"/>
        <w:jc w:val="both"/>
      </w:pPr>
      <w:r>
        <w:rPr>
          <w:rFonts w:ascii="Times New Roman"/>
          <w:b w:val="false"/>
          <w:i w:val="false"/>
          <w:color w:val="000000"/>
          <w:sz w:val="28"/>
        </w:rPr>
        <w:t xml:space="preserve">
      При МО кандидатов на службу врач-психиатр не может игнорировать ни один из этих источников. В указанных документах могут быть сведения о наследственности, особенностях развития в детстве, перенесенных в прошлом черепно-мозговых травмах, нейроинфекциях, единичных эпилептических припадках, невротических реакциях, заболеваниях, отсутствии или наличии заикания, снохождений, страха и др. Нарушения психической деятельности освидетельствуемого необходимо оценивать в комплексе, учитывая, что ряд соматических заболеваний приводит к вторичным психическим, поведенческим расстройствам (заболеваниям), усугубляя в свою очередь течение основного заболевания. </w:t>
      </w:r>
    </w:p>
    <w:bookmarkEnd w:id="898"/>
    <w:bookmarkStart w:name="z1020" w:id="899"/>
    <w:p>
      <w:pPr>
        <w:spacing w:after="0"/>
        <w:ind w:left="0"/>
        <w:jc w:val="both"/>
      </w:pPr>
      <w:r>
        <w:rPr>
          <w:rFonts w:ascii="Times New Roman"/>
          <w:b w:val="false"/>
          <w:i w:val="false"/>
          <w:color w:val="000000"/>
          <w:sz w:val="28"/>
        </w:rPr>
        <w:t>
      В связи с тем, что сведения о лицах, получивших анонимное лечение по поводу хронического алкоголизма и наркомании, в психиатрические и наркологические диспансеры не передаются и в официальном порядке могут быть не получены. Данные сведения, установленные кадровыми аппаратами в ходе изучения личности кандидата, должны быть переданы в ВВК.</w:t>
      </w:r>
    </w:p>
    <w:bookmarkEnd w:id="899"/>
    <w:bookmarkStart w:name="z1021" w:id="900"/>
    <w:p>
      <w:pPr>
        <w:spacing w:after="0"/>
        <w:ind w:left="0"/>
        <w:jc w:val="both"/>
      </w:pPr>
      <w:r>
        <w:rPr>
          <w:rFonts w:ascii="Times New Roman"/>
          <w:b w:val="false"/>
          <w:i w:val="false"/>
          <w:color w:val="000000"/>
          <w:sz w:val="28"/>
        </w:rPr>
        <w:t xml:space="preserve">
      Полученные из кадрового аппарата либо сообщенные самим освидетельствуемым данные о наличии у него самого или ближайших родственников психических, поведенческих расстройств (заболеваний) требуют тщательного обследования для исключения данной патологии у него. Если при этом не выявлены заболевания или патологические черты личности, в кадровый аппарат сообщается о наличии отягощенной наследственности по психическому заболеванию. </w:t>
      </w:r>
    </w:p>
    <w:bookmarkEnd w:id="900"/>
    <w:bookmarkStart w:name="z1022" w:id="901"/>
    <w:p>
      <w:pPr>
        <w:spacing w:after="0"/>
        <w:ind w:left="0"/>
        <w:jc w:val="both"/>
      </w:pPr>
      <w:r>
        <w:rPr>
          <w:rFonts w:ascii="Times New Roman"/>
          <w:b w:val="false"/>
          <w:i w:val="false"/>
          <w:color w:val="000000"/>
          <w:sz w:val="28"/>
        </w:rPr>
        <w:t>
      При наличии сведений о пребывании на обследовании в психиатрическом стационаре запрашивается подробная выписка из истории болезни психиатрического стационара, где проводилось обследование.</w:t>
      </w:r>
    </w:p>
    <w:bookmarkEnd w:id="901"/>
    <w:bookmarkStart w:name="z1023" w:id="902"/>
    <w:p>
      <w:pPr>
        <w:spacing w:after="0"/>
        <w:ind w:left="0"/>
        <w:jc w:val="both"/>
      </w:pPr>
      <w:r>
        <w:rPr>
          <w:rFonts w:ascii="Times New Roman"/>
          <w:b w:val="false"/>
          <w:i w:val="false"/>
          <w:color w:val="000000"/>
          <w:sz w:val="28"/>
        </w:rPr>
        <w:t xml:space="preserve">
      Запрос дополнительных сведений не должен сводиться к соблюдению формальных требований. Полученная информация должна тщательно изучаться, оцениваться с клинических и экспертных позиций, сведения о ней вносятся в экспертную документацию. </w:t>
      </w:r>
    </w:p>
    <w:bookmarkEnd w:id="902"/>
    <w:bookmarkStart w:name="z1024" w:id="903"/>
    <w:p>
      <w:pPr>
        <w:spacing w:after="0"/>
        <w:ind w:left="0"/>
        <w:jc w:val="both"/>
      </w:pPr>
      <w:r>
        <w:rPr>
          <w:rFonts w:ascii="Times New Roman"/>
          <w:b w:val="false"/>
          <w:i w:val="false"/>
          <w:color w:val="000000"/>
          <w:sz w:val="28"/>
        </w:rPr>
        <w:t>
      Врач-психиатр оказывается в затруднительном положении, так как в условиях короткого амбулаторного приема он должен дать оценку психического здоровья освидетельствуемого и вынести обоснованное экспертное заключение. В этих условиях большое значение имеет уровень клинической подготовки и экспертных навыков врача-психиатра. Только при тщательном, углубленном комплексном обследовании освидетельствуемого, клинически правильно проведенном собеседовании можно получить четкое представление о состоянии психического здоровья освидетельствуемого.</w:t>
      </w:r>
    </w:p>
    <w:bookmarkEnd w:id="903"/>
    <w:bookmarkStart w:name="z1025" w:id="904"/>
    <w:p>
      <w:pPr>
        <w:spacing w:after="0"/>
        <w:ind w:left="0"/>
        <w:jc w:val="both"/>
      </w:pPr>
      <w:r>
        <w:rPr>
          <w:rFonts w:ascii="Times New Roman"/>
          <w:b w:val="false"/>
          <w:i w:val="false"/>
          <w:color w:val="000000"/>
          <w:sz w:val="28"/>
        </w:rPr>
        <w:t xml:space="preserve">
      98. Ведущим в оценке психического состояния освидетельствуемого является клинический метод исследования, который необходимо сочетать (при соответствующих показаниях) с общепринятыми методами исследования (экспериментально-психологическое тестирование, электроэнцефалография, реоэнцефалография, томография головного мозга, пневмоэнцефалография и другие). </w:t>
      </w:r>
    </w:p>
    <w:bookmarkEnd w:id="904"/>
    <w:bookmarkStart w:name="z1026" w:id="905"/>
    <w:p>
      <w:pPr>
        <w:spacing w:after="0"/>
        <w:ind w:left="0"/>
        <w:jc w:val="both"/>
      </w:pPr>
      <w:r>
        <w:rPr>
          <w:rFonts w:ascii="Times New Roman"/>
          <w:b w:val="false"/>
          <w:i w:val="false"/>
          <w:color w:val="000000"/>
          <w:sz w:val="28"/>
        </w:rPr>
        <w:t>
      В беседе с освидетельствуемым следует обращать внимание на выражение лица, мимику, особенности походки, позу, движения, адекватность реакции, отношение к беседе с врачом (активное стремление к беседе или пассивное подчинение), стремление уклониться, отгороженность, степень доступности.</w:t>
      </w:r>
    </w:p>
    <w:bookmarkEnd w:id="905"/>
    <w:bookmarkStart w:name="z1027" w:id="906"/>
    <w:p>
      <w:pPr>
        <w:spacing w:after="0"/>
        <w:ind w:left="0"/>
        <w:jc w:val="both"/>
      </w:pPr>
      <w:r>
        <w:rPr>
          <w:rFonts w:ascii="Times New Roman"/>
          <w:b w:val="false"/>
          <w:i w:val="false"/>
          <w:color w:val="000000"/>
          <w:sz w:val="28"/>
        </w:rPr>
        <w:t>
      99. Исследование психического состояния освидетельствуемого проводится в следующей последовательности: оценивается состояние сознания, внимания, памяти, мышления, интеллекта, эмоционально-волевой сферы, устанавливается отсутствие или наличие психопатологической симптоматики.</w:t>
      </w:r>
    </w:p>
    <w:bookmarkEnd w:id="906"/>
    <w:bookmarkStart w:name="z1028" w:id="907"/>
    <w:p>
      <w:pPr>
        <w:spacing w:after="0"/>
        <w:ind w:left="0"/>
        <w:jc w:val="both"/>
      </w:pPr>
      <w:r>
        <w:rPr>
          <w:rFonts w:ascii="Times New Roman"/>
          <w:b w:val="false"/>
          <w:i w:val="false"/>
          <w:color w:val="000000"/>
          <w:sz w:val="28"/>
        </w:rPr>
        <w:t xml:space="preserve">
      При исследовании внимания отмечаются его способность к сосредоточению (истощаемость, отвлекаемость, застреваемость). </w:t>
      </w:r>
    </w:p>
    <w:bookmarkEnd w:id="907"/>
    <w:bookmarkStart w:name="z1029" w:id="908"/>
    <w:p>
      <w:pPr>
        <w:spacing w:after="0"/>
        <w:ind w:left="0"/>
        <w:jc w:val="both"/>
      </w:pPr>
      <w:r>
        <w:rPr>
          <w:rFonts w:ascii="Times New Roman"/>
          <w:b w:val="false"/>
          <w:i w:val="false"/>
          <w:color w:val="000000"/>
          <w:sz w:val="28"/>
        </w:rPr>
        <w:t>
      При исследовании памяти устанавливаются быстрота и точность запоминания, воспроизведения прошлых и текущих событий, наличие обманов памяти, тип амнезии (ретроградная, антеградная) и так далее.</w:t>
      </w:r>
    </w:p>
    <w:bookmarkEnd w:id="908"/>
    <w:bookmarkStart w:name="z1030" w:id="909"/>
    <w:p>
      <w:pPr>
        <w:spacing w:after="0"/>
        <w:ind w:left="0"/>
        <w:jc w:val="both"/>
      </w:pPr>
      <w:r>
        <w:rPr>
          <w:rFonts w:ascii="Times New Roman"/>
          <w:b w:val="false"/>
          <w:i w:val="false"/>
          <w:color w:val="000000"/>
          <w:sz w:val="28"/>
        </w:rPr>
        <w:t>
      При оценке мышления обращается внимание на логичность, последовательность суждения и умозаключений, обстоятельность, застреваемость, резонерство, вычурность, преобладание абстрактного мышления над конкретным и наоборот. Определяются темп мышления (ускоренный, обычный, замедленный), его направленность (проблемы, интересы).</w:t>
      </w:r>
    </w:p>
    <w:bookmarkEnd w:id="909"/>
    <w:bookmarkStart w:name="z1031" w:id="910"/>
    <w:p>
      <w:pPr>
        <w:spacing w:after="0"/>
        <w:ind w:left="0"/>
        <w:jc w:val="both"/>
      </w:pPr>
      <w:r>
        <w:rPr>
          <w:rFonts w:ascii="Times New Roman"/>
          <w:b w:val="false"/>
          <w:i w:val="false"/>
          <w:color w:val="000000"/>
          <w:sz w:val="28"/>
        </w:rPr>
        <w:t>
       При определении состояния эмоциональной сферы оцениваются настроение (повышенное, ровное, пониженное, неустойчивое), патологические колебания настроения, их длительность, окраска. Оцениваются адекватность или неадекватность эмоций по внешним проявлениям, способность сдерживать или подавлять свои чувства. Волевая сфера оценивается по особенностям влечений и поведения освидетельствуемого.</w:t>
      </w:r>
    </w:p>
    <w:bookmarkEnd w:id="910"/>
    <w:bookmarkStart w:name="z1032" w:id="911"/>
    <w:p>
      <w:pPr>
        <w:spacing w:after="0"/>
        <w:ind w:left="0"/>
        <w:jc w:val="both"/>
      </w:pPr>
      <w:r>
        <w:rPr>
          <w:rFonts w:ascii="Times New Roman"/>
          <w:b w:val="false"/>
          <w:i w:val="false"/>
          <w:color w:val="000000"/>
          <w:sz w:val="28"/>
        </w:rPr>
        <w:t>
      Устанавливаются отсутствие или наличие нарушений восприятия: иллюзий, галлюцинаций, их содержание, отношение к ним (критическое, аффективное, безразличное), изменение качества восприятия пространства, времени, собственной личности. Для выявления этих нарушений, а также навязчивых идей и бреда, требуется целенаправленный опрос освидетельствуемого.</w:t>
      </w:r>
    </w:p>
    <w:bookmarkEnd w:id="911"/>
    <w:bookmarkStart w:name="z1033" w:id="912"/>
    <w:p>
      <w:pPr>
        <w:spacing w:after="0"/>
        <w:ind w:left="0"/>
        <w:jc w:val="both"/>
      </w:pPr>
      <w:r>
        <w:rPr>
          <w:rFonts w:ascii="Times New Roman"/>
          <w:b w:val="false"/>
          <w:i w:val="false"/>
          <w:color w:val="000000"/>
          <w:sz w:val="28"/>
        </w:rPr>
        <w:t>
      100. Психиатр в обязательном порядке должен просматривать в акте (карте) МО записи всех врачей, осматривать участки тела типичные для нанесения суицидальных порезов, инъекционного введения наркотических средств.</w:t>
      </w:r>
    </w:p>
    <w:bookmarkEnd w:id="912"/>
    <w:bookmarkStart w:name="z1034" w:id="913"/>
    <w:p>
      <w:pPr>
        <w:spacing w:after="0"/>
        <w:ind w:left="0"/>
        <w:jc w:val="both"/>
      </w:pPr>
      <w:r>
        <w:rPr>
          <w:rFonts w:ascii="Times New Roman"/>
          <w:b w:val="false"/>
          <w:i w:val="false"/>
          <w:color w:val="000000"/>
          <w:sz w:val="28"/>
        </w:rPr>
        <w:t>
      При получении сведений от других экспертов о наличии у освидетельствуемого татуировок, психиатр осматривает данные татуировки, тщательно собирает анамнез жизни, выясняет причины появления татуировок (способ самовыражения, протеста и т.д.), в каком возрасте, мнение (отношение) освидетельствуемого на момент осмотра к их наличию (сожаление, убежденность в необходимости татуировок, для статуса и т.д.). Имеет значение количество, локализация, размеры, смысловое содержание татуировок.</w:t>
      </w:r>
    </w:p>
    <w:bookmarkEnd w:id="913"/>
    <w:bookmarkStart w:name="z1035" w:id="914"/>
    <w:p>
      <w:pPr>
        <w:spacing w:after="0"/>
        <w:ind w:left="0"/>
        <w:jc w:val="both"/>
      </w:pPr>
      <w:r>
        <w:rPr>
          <w:rFonts w:ascii="Times New Roman"/>
          <w:b w:val="false"/>
          <w:i w:val="false"/>
          <w:color w:val="000000"/>
          <w:sz w:val="28"/>
        </w:rPr>
        <w:t xml:space="preserve">
      При необходимости сразу же проводится комиссионный осмотр совместно с председателем ВВК и другими врачами и психологом ВВК для решения вопроса целесообразности дальнейшего прохождения МО (для исключения затрат времени и средств на инструментально-диагностические методы обследования у других экспертов), проводится совместно с психологом тщательное обследование для определения психологических особенностей и психического состояния. При этом надо учесть, что данный контингент изначально склонен к сутяжничеству, к оспариванию решения, к судебным разбирательствам. </w:t>
      </w:r>
    </w:p>
    <w:bookmarkEnd w:id="914"/>
    <w:bookmarkStart w:name="z1036" w:id="915"/>
    <w:p>
      <w:pPr>
        <w:spacing w:after="0"/>
        <w:ind w:left="0"/>
        <w:jc w:val="both"/>
      </w:pPr>
      <w:r>
        <w:rPr>
          <w:rFonts w:ascii="Times New Roman"/>
          <w:b w:val="false"/>
          <w:i w:val="false"/>
          <w:color w:val="000000"/>
          <w:sz w:val="28"/>
        </w:rPr>
        <w:t xml:space="preserve">
      101. При вынесении диагноза психиатр ВВК должен учитывать заключение ПФО, хорошо ориентироваться в методах обследования, применяемых в психодиагностике, и уметь критически оценить полученные результаты. ПФО дает возможность целенаправленно и углубленно построить клиническое собеседование с обследуемым, выявить скрытую психопатологию и составить представление о психопатологических особенностях личности освидетельствуемого. </w:t>
      </w:r>
    </w:p>
    <w:bookmarkEnd w:id="915"/>
    <w:bookmarkStart w:name="z1037" w:id="916"/>
    <w:p>
      <w:pPr>
        <w:spacing w:after="0"/>
        <w:ind w:left="0"/>
        <w:jc w:val="both"/>
      </w:pPr>
      <w:r>
        <w:rPr>
          <w:rFonts w:ascii="Times New Roman"/>
          <w:b w:val="false"/>
          <w:i w:val="false"/>
          <w:color w:val="000000"/>
          <w:sz w:val="28"/>
        </w:rPr>
        <w:t>
      Однако врач-психиатр ВВК не должен свое экспертное заключение ставить в полную зависимость от результатов психодиагностического обследования, так как их достоверность и степень экспертной значимости зависят от многих факторов: уровня подготовки и практического опыта психолога, проводившего исследование, тщательности обработки полученных результатов, правильности их интерпретации и других причин.</w:t>
      </w:r>
    </w:p>
    <w:bookmarkEnd w:id="916"/>
    <w:bookmarkStart w:name="z1038" w:id="917"/>
    <w:p>
      <w:pPr>
        <w:spacing w:after="0"/>
        <w:ind w:left="0"/>
        <w:jc w:val="both"/>
      </w:pPr>
      <w:r>
        <w:rPr>
          <w:rFonts w:ascii="Times New Roman"/>
          <w:b w:val="false"/>
          <w:i w:val="false"/>
          <w:color w:val="000000"/>
          <w:sz w:val="28"/>
        </w:rPr>
        <w:t>
      Диагноз психического заболевания должен быть подкреплен в акте МО подробной записью результатов ПФО, дополнительно обосновывающих выставленный диагноз. Анализируется расхождение или совпадение результатов психофизиологического обследования и клинического освидетельствования, делается вывод о нозологической принадлежности выявленных патологических признаков.</w:t>
      </w:r>
    </w:p>
    <w:bookmarkEnd w:id="917"/>
    <w:bookmarkStart w:name="z1039" w:id="918"/>
    <w:p>
      <w:pPr>
        <w:spacing w:after="0"/>
        <w:ind w:left="0"/>
        <w:jc w:val="both"/>
      </w:pPr>
      <w:r>
        <w:rPr>
          <w:rFonts w:ascii="Times New Roman"/>
          <w:b w:val="false"/>
          <w:i w:val="false"/>
          <w:color w:val="000000"/>
          <w:sz w:val="28"/>
        </w:rPr>
        <w:t xml:space="preserve">
      102. При необходимости уточнения наличия или отсутствия у освидетельствуемого лица психического заболевания, расстройства, с его согласия проводится амбулаторное или стационарное обследование в условиях специализированного лечебного учреждения. </w:t>
      </w:r>
    </w:p>
    <w:bookmarkEnd w:id="918"/>
    <w:bookmarkStart w:name="z1040" w:id="919"/>
    <w:p>
      <w:pPr>
        <w:spacing w:after="0"/>
        <w:ind w:left="0"/>
        <w:jc w:val="both"/>
      </w:pPr>
      <w:r>
        <w:rPr>
          <w:rFonts w:ascii="Times New Roman"/>
          <w:b w:val="false"/>
          <w:i w:val="false"/>
          <w:color w:val="000000"/>
          <w:sz w:val="28"/>
        </w:rPr>
        <w:t>
      103. В случае отказа кандидата на службу (учебу), сотрудника от обследования в психиатрическом диспансере, ему разъясняется, что МО будет проведено по результатам обследования у психиатра ВВК. Согласие или отказ освидетельствуемого от обследования в условиях специализированного лечебного учреждения оформляется его распиской или актом, который заверяется психиатром и председателем ВВК или специалистами ВВК и приобщается к акту МО.</w:t>
      </w:r>
    </w:p>
    <w:bookmarkEnd w:id="919"/>
    <w:bookmarkStart w:name="z1041" w:id="920"/>
    <w:p>
      <w:pPr>
        <w:spacing w:after="0"/>
        <w:ind w:left="0"/>
        <w:jc w:val="both"/>
      </w:pPr>
      <w:r>
        <w:rPr>
          <w:rFonts w:ascii="Times New Roman"/>
          <w:b w:val="false"/>
          <w:i w:val="false"/>
          <w:color w:val="000000"/>
          <w:sz w:val="28"/>
        </w:rPr>
        <w:t xml:space="preserve">
      104. До направления на обследование в условиях специализированного лечебного учреждения проводится ПФО. С направлением на обследование предоставляется обоснование предполагаемого диагноза психиатром ВВК, заключение ПФО, подробная выписка из амбулаторной карты, а на сотрудников, дополнительно, выписка с данными осмотров врача-психиатра поликлиники МВД, ДП, сведениями о наличии соматических заболеваний, при необходимости - служебная характеристика. </w:t>
      </w:r>
    </w:p>
    <w:bookmarkEnd w:id="920"/>
    <w:bookmarkStart w:name="z1042" w:id="921"/>
    <w:p>
      <w:pPr>
        <w:spacing w:after="0"/>
        <w:ind w:left="0"/>
        <w:jc w:val="both"/>
      </w:pPr>
      <w:r>
        <w:rPr>
          <w:rFonts w:ascii="Times New Roman"/>
          <w:b w:val="false"/>
          <w:i w:val="false"/>
          <w:color w:val="000000"/>
          <w:sz w:val="28"/>
        </w:rPr>
        <w:t>
      В служебной характеристике указываются сведения о влиянии состояния здоровья сотрудника на исполнении им служебных обязанностей по занимаемой должности, сведения о случаях длительных и частых освобождений сотрудника от исполнения им служебных обязанностей по болезни, мнение руководителя сотрудника о целесообразности сохранения сотрудника на службе в связи с состоянием его здоровья. Также указываются факты, свидельствующие о совершении сотрудником действий, дающих основание предполагать наличие у него психического расстройства, склонность к злоупотреблению алкоголем и других психоактивных веществ. Служебная характеристика заверяться подписями руководства органа внутренних дел, кадрового аппарата.</w:t>
      </w:r>
    </w:p>
    <w:bookmarkEnd w:id="921"/>
    <w:bookmarkStart w:name="z1043" w:id="922"/>
    <w:p>
      <w:pPr>
        <w:spacing w:after="0"/>
        <w:ind w:left="0"/>
        <w:jc w:val="both"/>
      </w:pPr>
      <w:r>
        <w:rPr>
          <w:rFonts w:ascii="Times New Roman"/>
          <w:b w:val="false"/>
          <w:i w:val="false"/>
          <w:color w:val="000000"/>
          <w:sz w:val="28"/>
        </w:rPr>
        <w:t>
      Эти документы представляются в лечебное учреждение, их копии приобщаются к акту медицинского освидетельствования. В течение всего периода обследования врач-психиатр ВВК поддерживает деловой контакт с врачами диспансера (стационара) для уточнения экспертных вопросов (годности к службе, установления дальнейшего трудового прогноза и т.д.).</w:t>
      </w:r>
    </w:p>
    <w:bookmarkEnd w:id="922"/>
    <w:bookmarkStart w:name="z1044" w:id="923"/>
    <w:p>
      <w:pPr>
        <w:spacing w:after="0"/>
        <w:ind w:left="0"/>
        <w:jc w:val="both"/>
      </w:pPr>
      <w:r>
        <w:rPr>
          <w:rFonts w:ascii="Times New Roman"/>
          <w:b w:val="false"/>
          <w:i w:val="false"/>
          <w:color w:val="000000"/>
          <w:sz w:val="28"/>
        </w:rPr>
        <w:t>
      105. Экспертный диагноз психического заболевания должен быть подтвержден консилиумным осмотром в специализированном учреждении с участием эксперта-психиатра ВВК. Результаты консилиума, стационарного обследования приобщаются к акту МО.</w:t>
      </w:r>
    </w:p>
    <w:bookmarkEnd w:id="923"/>
    <w:bookmarkStart w:name="z1045" w:id="924"/>
    <w:p>
      <w:pPr>
        <w:spacing w:after="0"/>
        <w:ind w:left="0"/>
        <w:jc w:val="both"/>
      </w:pPr>
      <w:r>
        <w:rPr>
          <w:rFonts w:ascii="Times New Roman"/>
          <w:b w:val="false"/>
          <w:i w:val="false"/>
          <w:color w:val="000000"/>
          <w:sz w:val="28"/>
        </w:rPr>
        <w:t xml:space="preserve">
      При освидетельствовании сотрудников, страдающих психическими, поведенческими расстройствами (заболеваниями), обследование врачом-психиатром должно быть проведено особенно тщательно. При несогласии эксперта-психиатра ВВК с заключением консилиумного осмотра по данным амбулаторного обследования в специализированном учреждении, кандидаты на службу (учебу) и сотрудники могут быть направлены для уточнения диагноза на стационарное обследование. </w:t>
      </w:r>
    </w:p>
    <w:bookmarkEnd w:id="924"/>
    <w:bookmarkStart w:name="z1046" w:id="925"/>
    <w:p>
      <w:pPr>
        <w:spacing w:after="0"/>
        <w:ind w:left="0"/>
        <w:jc w:val="both"/>
      </w:pPr>
      <w:r>
        <w:rPr>
          <w:rFonts w:ascii="Times New Roman"/>
          <w:b w:val="false"/>
          <w:i w:val="false"/>
          <w:color w:val="000000"/>
          <w:sz w:val="28"/>
        </w:rPr>
        <w:t>
      Вопрос о нуждаемости сотрудников в проведении обследования в психиатрическом стационаре решается консилиумом: психиатром ВВК и психиатром поликлиники МВД, ДП, в необходимых случаях привлекаются психиатры территориальных органов здравоохранения, представители кадровых служб.</w:t>
      </w:r>
    </w:p>
    <w:bookmarkEnd w:id="925"/>
    <w:bookmarkStart w:name="z1047" w:id="926"/>
    <w:p>
      <w:pPr>
        <w:spacing w:after="0"/>
        <w:ind w:left="0"/>
        <w:jc w:val="both"/>
      </w:pPr>
      <w:r>
        <w:rPr>
          <w:rFonts w:ascii="Times New Roman"/>
          <w:b w:val="false"/>
          <w:i w:val="false"/>
          <w:color w:val="000000"/>
          <w:sz w:val="28"/>
        </w:rPr>
        <w:t xml:space="preserve">
      В случае острого психоза у сотрудника вопрос о направлении его в психиатрический стационар для лечения решается в соответствии с действующими приказами и инструкциями Министерства здравоохранения Республики Казахстан. </w:t>
      </w:r>
    </w:p>
    <w:bookmarkEnd w:id="926"/>
    <w:bookmarkStart w:name="z1048" w:id="927"/>
    <w:p>
      <w:pPr>
        <w:spacing w:after="0"/>
        <w:ind w:left="0"/>
        <w:jc w:val="both"/>
      </w:pPr>
      <w:r>
        <w:rPr>
          <w:rFonts w:ascii="Times New Roman"/>
          <w:b w:val="false"/>
          <w:i w:val="false"/>
          <w:color w:val="000000"/>
          <w:sz w:val="28"/>
        </w:rPr>
        <w:t>
      106. Диагноз психического заболевания, установленный у кандидата на службу (учебу), не может повлиять на социальный статус освидетельствуемого, так как сведения о нем представляются лишь в кадровый аппарат, направивший его на медицинское освидетельствование. Только в случае выявления острого психоза, когда больной нуждается в экстренном стационировании по медицинским показаниям, сведения о нем сообщаются в местные органы здравоохранения.</w:t>
      </w:r>
    </w:p>
    <w:bookmarkEnd w:id="927"/>
    <w:bookmarkStart w:name="z1049" w:id="928"/>
    <w:p>
      <w:pPr>
        <w:spacing w:after="0"/>
        <w:ind w:left="0"/>
        <w:jc w:val="both"/>
      </w:pPr>
      <w:r>
        <w:rPr>
          <w:rFonts w:ascii="Times New Roman"/>
          <w:b w:val="false"/>
          <w:i w:val="false"/>
          <w:color w:val="000000"/>
          <w:sz w:val="28"/>
        </w:rPr>
        <w:t>
      Работники кадровых аппаратов используют полученные медицинские сведения исключительно для служебных целей и не имеют права сообщать установленный диагноз заболевания освидетельствуемому, его родственникам и лицам, не имеющим отношения к решению вопроса о зачислении на службу.</w:t>
      </w:r>
    </w:p>
    <w:bookmarkEnd w:id="928"/>
    <w:bookmarkStart w:name="z1050" w:id="929"/>
    <w:p>
      <w:pPr>
        <w:spacing w:after="0"/>
        <w:ind w:left="0"/>
        <w:jc w:val="both"/>
      </w:pPr>
      <w:r>
        <w:rPr>
          <w:rFonts w:ascii="Times New Roman"/>
          <w:b w:val="false"/>
          <w:i w:val="false"/>
          <w:color w:val="000000"/>
          <w:sz w:val="28"/>
        </w:rPr>
        <w:t>
      107. Кандидаты на службу и учебу, признанные ранее ВВК негодными по подпунктам пунктов Требований (или соответствующих пунктов, приложений предыдущих правовых актов по ВВЭ), по которым допускается переосвидетельствование, могут быть повторно освидетельствованы после стационарного обследования в специализированном учреждении, в остальных случаях переосвидетельсвованию не подлежат. В данных случаях направление в стационар производится экспертом-психиатром ВВК с предоставлением подробной информации по предыдущему освидетельствованию.</w:t>
      </w:r>
    </w:p>
    <w:bookmarkEnd w:id="929"/>
    <w:bookmarkStart w:name="z1051" w:id="930"/>
    <w:p>
      <w:pPr>
        <w:spacing w:after="0"/>
        <w:ind w:left="0"/>
        <w:jc w:val="both"/>
      </w:pPr>
      <w:r>
        <w:rPr>
          <w:rFonts w:ascii="Times New Roman"/>
          <w:b w:val="false"/>
          <w:i w:val="false"/>
          <w:color w:val="000000"/>
          <w:sz w:val="28"/>
        </w:rPr>
        <w:t>
      108. Сотрудники, признанные ВВК годными к службе при наличии психических, поведенческих расстройств (заболеваний) подлежат обязательному наблюдению у психиатра ведомственного лечебного учреждения и психолога подразделения</w:t>
      </w:r>
    </w:p>
    <w:bookmarkEnd w:id="930"/>
    <w:bookmarkStart w:name="z1052" w:id="931"/>
    <w:p>
      <w:pPr>
        <w:spacing w:after="0"/>
        <w:ind w:left="0"/>
        <w:jc w:val="left"/>
      </w:pPr>
      <w:r>
        <w:rPr>
          <w:rFonts w:ascii="Times New Roman"/>
          <w:b/>
          <w:i w:val="false"/>
          <w:color w:val="000000"/>
        </w:rPr>
        <w:t xml:space="preserve"> Глава 12. Полиграфологическое обследование</w:t>
      </w:r>
    </w:p>
    <w:bookmarkEnd w:id="931"/>
    <w:p>
      <w:pPr>
        <w:spacing w:after="0"/>
        <w:ind w:left="0"/>
        <w:jc w:val="both"/>
      </w:pPr>
      <w:r>
        <w:rPr>
          <w:rFonts w:ascii="Times New Roman"/>
          <w:b w:val="false"/>
          <w:i w:val="false"/>
          <w:color w:val="ff0000"/>
          <w:sz w:val="28"/>
        </w:rPr>
        <w:t xml:space="preserve">
      Сноска. Глава 12 исключена приказом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05" w:id="932"/>
          <w:p>
            <w:pPr>
              <w:spacing w:after="20"/>
              <w:ind w:left="20"/>
              <w:jc w:val="both"/>
            </w:pPr>
            <w:r>
              <w:rPr>
                <w:rFonts w:ascii="Times New Roman"/>
                <w:b w:val="false"/>
                <w:i w:val="false"/>
                <w:color w:val="000000"/>
                <w:sz w:val="20"/>
              </w:rPr>
              <w:t>
Справку, свидетельство о болезни</w:t>
            </w:r>
          </w:p>
          <w:bookmarkEnd w:id="932"/>
          <w:p>
            <w:pPr>
              <w:spacing w:after="20"/>
              <w:ind w:left="20"/>
              <w:jc w:val="both"/>
            </w:pPr>
            <w:r>
              <w:rPr>
                <w:rFonts w:ascii="Times New Roman"/>
                <w:b w:val="false"/>
                <w:i w:val="false"/>
                <w:color w:val="000000"/>
                <w:sz w:val="20"/>
              </w:rPr>
              <w:t>(</w:t>
            </w:r>
            <w:r>
              <w:rPr>
                <w:rFonts w:ascii="Times New Roman"/>
                <w:b w:val="false"/>
                <w:i/>
                <w:color w:val="000000"/>
                <w:sz w:val="20"/>
              </w:rPr>
              <w:t>ненужное зачеркнут</w:t>
            </w:r>
            <w:r>
              <w:rPr>
                <w:rFonts w:ascii="Times New Roman"/>
                <w:b w:val="false"/>
                <w:i w:val="false"/>
                <w:color w:val="000000"/>
                <w:sz w:val="20"/>
              </w:rPr>
              <w:t>ь)</w:t>
            </w:r>
          </w:p>
          <w:p>
            <w:pPr>
              <w:spacing w:after="20"/>
              <w:ind w:left="20"/>
              <w:jc w:val="both"/>
            </w:pPr>
            <w:r>
              <w:rPr>
                <w:rFonts w:ascii="Times New Roman"/>
                <w:b w:val="false"/>
                <w:i w:val="false"/>
                <w:color w:val="000000"/>
                <w:sz w:val="20"/>
              </w:rPr>
              <w:t>в количестве ________экземпляров получил</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w:t>
            </w:r>
            <w:r>
              <w:rPr>
                <w:rFonts w:ascii="Times New Roman"/>
                <w:b w:val="false"/>
                <w:i/>
                <w:color w:val="000000"/>
                <w:sz w:val="20"/>
              </w:rPr>
              <w:t>подпись</w:t>
            </w:r>
            <w:r>
              <w:rPr>
                <w:rFonts w:ascii="Times New Roman"/>
                <w:b w:val="false"/>
                <w:i w:val="false"/>
                <w:color w:val="000000"/>
                <w:sz w:val="20"/>
              </w:rPr>
              <w:t>) (</w:t>
            </w:r>
            <w:r>
              <w:rPr>
                <w:rFonts w:ascii="Times New Roman"/>
                <w:b w:val="false"/>
                <w:i/>
                <w:color w:val="000000"/>
                <w:sz w:val="20"/>
              </w:rPr>
              <w:t>должность, фамилия и инициалы разборчиво</w:t>
            </w:r>
            <w:r>
              <w:rPr>
                <w:rFonts w:ascii="Times New Roman"/>
                <w:b w:val="false"/>
                <w:i w:val="false"/>
                <w:color w:val="000000"/>
                <w:sz w:val="20"/>
              </w:rPr>
              <w:t>)</w:t>
            </w:r>
          </w:p>
          <w:p>
            <w:pPr>
              <w:spacing w:after="20"/>
              <w:ind w:left="20"/>
              <w:jc w:val="both"/>
            </w:pPr>
            <w:r>
              <w:rPr>
                <w:rFonts w:ascii="Times New Roman"/>
                <w:b w:val="false"/>
                <w:i w:val="false"/>
                <w:color w:val="000000"/>
                <w:sz w:val="20"/>
              </w:rPr>
              <w:t>"____" ___________________ 20__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p>
          <w:p>
            <w:pPr>
              <w:spacing w:after="20"/>
              <w:ind w:left="20"/>
              <w:jc w:val="both"/>
            </w:pPr>
            <w:r>
              <w:rPr>
                <w:rFonts w:ascii="Times New Roman"/>
                <w:b w:val="false"/>
                <w:i w:val="false"/>
                <w:color w:val="000000"/>
                <w:sz w:val="20"/>
              </w:rPr>
              <w:t>к Правилам проведения</w:t>
            </w:r>
          </w:p>
          <w:p>
            <w:pPr>
              <w:spacing w:after="20"/>
              <w:ind w:left="20"/>
              <w:jc w:val="both"/>
            </w:pPr>
            <w:r>
              <w:rPr>
                <w:rFonts w:ascii="Times New Roman"/>
                <w:b w:val="false"/>
                <w:i w:val="false"/>
                <w:color w:val="000000"/>
                <w:sz w:val="20"/>
              </w:rPr>
              <w:t>военно-врачебной экспертизы</w:t>
            </w:r>
          </w:p>
          <w:p>
            <w:pPr>
              <w:spacing w:after="20"/>
              <w:ind w:left="20"/>
              <w:jc w:val="both"/>
            </w:pPr>
            <w:r>
              <w:rPr>
                <w:rFonts w:ascii="Times New Roman"/>
                <w:b w:val="false"/>
                <w:i w:val="false"/>
                <w:color w:val="000000"/>
                <w:sz w:val="20"/>
              </w:rPr>
              <w:t>в правоохранительных органах</w:t>
            </w:r>
          </w:p>
          <w:p>
            <w:pPr>
              <w:spacing w:after="20"/>
              <w:ind w:left="20"/>
              <w:jc w:val="both"/>
            </w:pPr>
            <w:r>
              <w:rPr>
                <w:rFonts w:ascii="Times New Roman"/>
                <w:b w:val="false"/>
                <w:i w:val="false"/>
                <w:color w:val="000000"/>
                <w:sz w:val="20"/>
              </w:rPr>
              <w:t>и Государственной фельдъегерской службе</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Форма</w:t>
            </w:r>
          </w:p>
        </w:tc>
      </w:tr>
    </w:tbl>
    <w:bookmarkStart w:name="z2385" w:id="933"/>
    <w:p>
      <w:pPr>
        <w:spacing w:after="0"/>
        <w:ind w:left="0"/>
        <w:jc w:val="left"/>
      </w:pPr>
      <w:r>
        <w:rPr>
          <w:rFonts w:ascii="Times New Roman"/>
          <w:b/>
          <w:i w:val="false"/>
          <w:color w:val="000000"/>
        </w:rPr>
        <w:t xml:space="preserve"> Военно-врачебная комиссия __________________________________</w:t>
      </w:r>
      <w:r>
        <w:br/>
      </w:r>
      <w:r>
        <w:rPr>
          <w:rFonts w:ascii="Times New Roman"/>
          <w:b/>
          <w:i w:val="false"/>
          <w:color w:val="000000"/>
        </w:rPr>
        <w:t>наименование военно-врачебной комиссии</w:t>
      </w:r>
    </w:p>
    <w:bookmarkEnd w:id="933"/>
    <w:bookmarkStart w:name="z2386" w:id="934"/>
    <w:p>
      <w:pPr>
        <w:spacing w:after="0"/>
        <w:ind w:left="0"/>
        <w:jc w:val="left"/>
      </w:pPr>
      <w:r>
        <w:rPr>
          <w:rFonts w:ascii="Times New Roman"/>
          <w:b/>
          <w:i w:val="false"/>
          <w:color w:val="000000"/>
        </w:rPr>
        <w:t xml:space="preserve"> Акт медицинского освидетельствования №______</w:t>
      </w:r>
    </w:p>
    <w:bookmarkEnd w:id="934"/>
    <w:p>
      <w:pPr>
        <w:spacing w:after="0"/>
        <w:ind w:left="0"/>
        <w:jc w:val="both"/>
      </w:pPr>
      <w:r>
        <w:rPr>
          <w:rFonts w:ascii="Times New Roman"/>
          <w:b w:val="false"/>
          <w:i w:val="false"/>
          <w:color w:val="ff0000"/>
          <w:sz w:val="28"/>
        </w:rPr>
        <w:t xml:space="preserve">
      Сноска. Приложение 3 - в редакции приказа Министра внутренних дел РК от 12.11.2024 </w:t>
      </w:r>
      <w:r>
        <w:rPr>
          <w:rFonts w:ascii="Times New Roman"/>
          <w:b w:val="false"/>
          <w:i w:val="false"/>
          <w:color w:val="ff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87" w:id="935"/>
    <w:p>
      <w:pPr>
        <w:spacing w:after="0"/>
        <w:ind w:left="0"/>
        <w:jc w:val="both"/>
      </w:pPr>
      <w:r>
        <w:rPr>
          <w:rFonts w:ascii="Times New Roman"/>
          <w:b w:val="false"/>
          <w:i w:val="false"/>
          <w:color w:val="000000"/>
          <w:sz w:val="28"/>
        </w:rPr>
        <w:t>
      КАНДИДАТ / СОТРУДНИК (ненужное зачеркнуть)</w:t>
      </w:r>
    </w:p>
    <w:bookmarkEnd w:id="935"/>
    <w:p>
      <w:pPr>
        <w:spacing w:after="0"/>
        <w:ind w:left="0"/>
        <w:jc w:val="both"/>
      </w:pPr>
      <w:bookmarkStart w:name="z2388" w:id="936"/>
      <w:r>
        <w:rPr>
          <w:rFonts w:ascii="Times New Roman"/>
          <w:b w:val="false"/>
          <w:i w:val="false"/>
          <w:color w:val="000000"/>
          <w:sz w:val="28"/>
        </w:rPr>
        <w:t>
      1. Фамилия, имя, отчество</w:t>
      </w:r>
    </w:p>
    <w:bookmarkEnd w:id="936"/>
    <w:p>
      <w:pPr>
        <w:spacing w:after="0"/>
        <w:ind w:left="0"/>
        <w:jc w:val="both"/>
      </w:pPr>
      <w:r>
        <w:rPr>
          <w:rFonts w:ascii="Times New Roman"/>
          <w:b w:val="false"/>
          <w:i w:val="false"/>
          <w:color w:val="000000"/>
          <w:sz w:val="28"/>
        </w:rPr>
        <w:t>_________________________________________________________________</w:t>
      </w:r>
    </w:p>
    <w:bookmarkStart w:name="z2389" w:id="937"/>
    <w:p>
      <w:pPr>
        <w:spacing w:after="0"/>
        <w:ind w:left="0"/>
        <w:jc w:val="both"/>
      </w:pPr>
      <w:r>
        <w:rPr>
          <w:rFonts w:ascii="Times New Roman"/>
          <w:b w:val="false"/>
          <w:i w:val="false"/>
          <w:color w:val="000000"/>
          <w:sz w:val="28"/>
        </w:rPr>
        <w:t>
      2. День, месяц, год рождения ________________________________________</w:t>
      </w:r>
    </w:p>
    <w:bookmarkEnd w:id="937"/>
    <w:bookmarkStart w:name="z2390" w:id="938"/>
    <w:p>
      <w:pPr>
        <w:spacing w:after="0"/>
        <w:ind w:left="0"/>
        <w:jc w:val="both"/>
      </w:pPr>
      <w:r>
        <w:rPr>
          <w:rFonts w:ascii="Times New Roman"/>
          <w:b w:val="false"/>
          <w:i w:val="false"/>
          <w:color w:val="000000"/>
          <w:sz w:val="28"/>
        </w:rPr>
        <w:t>
      3. Образование ____________________________________________________</w:t>
      </w:r>
    </w:p>
    <w:bookmarkEnd w:id="938"/>
    <w:p>
      <w:pPr>
        <w:spacing w:after="0"/>
        <w:ind w:left="0"/>
        <w:jc w:val="both"/>
      </w:pPr>
      <w:bookmarkStart w:name="z2391" w:id="939"/>
      <w:r>
        <w:rPr>
          <w:rFonts w:ascii="Times New Roman"/>
          <w:b w:val="false"/>
          <w:i w:val="false"/>
          <w:color w:val="000000"/>
          <w:sz w:val="28"/>
        </w:rPr>
        <w:t>
      4. Гражданская профессия, специальность</w:t>
      </w:r>
    </w:p>
    <w:bookmarkEnd w:id="939"/>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2392" w:id="940"/>
      <w:r>
        <w:rPr>
          <w:rFonts w:ascii="Times New Roman"/>
          <w:b w:val="false"/>
          <w:i w:val="false"/>
          <w:color w:val="000000"/>
          <w:sz w:val="28"/>
        </w:rPr>
        <w:t>
      5. Срочная служба в Вооруженных Силах, других войсках и воинских</w:t>
      </w:r>
    </w:p>
    <w:bookmarkEnd w:id="940"/>
    <w:p>
      <w:pPr>
        <w:spacing w:after="0"/>
        <w:ind w:left="0"/>
        <w:jc w:val="both"/>
      </w:pPr>
      <w:r>
        <w:rPr>
          <w:rFonts w:ascii="Times New Roman"/>
          <w:b w:val="false"/>
          <w:i w:val="false"/>
          <w:color w:val="000000"/>
          <w:sz w:val="28"/>
        </w:rPr>
        <w:t>формированиях: служил (да, нет) ______ с (месяц, год) ________по _______</w:t>
      </w:r>
    </w:p>
    <w:p>
      <w:pPr>
        <w:spacing w:after="0"/>
        <w:ind w:left="0"/>
        <w:jc w:val="both"/>
      </w:pPr>
      <w:r>
        <w:rPr>
          <w:rFonts w:ascii="Times New Roman"/>
          <w:b w:val="false"/>
          <w:i w:val="false"/>
          <w:color w:val="000000"/>
          <w:sz w:val="28"/>
        </w:rPr>
        <w:t>Причина увольнения _______________________________________________</w:t>
      </w:r>
    </w:p>
    <w:p>
      <w:pPr>
        <w:spacing w:after="0"/>
        <w:ind w:left="0"/>
        <w:jc w:val="both"/>
      </w:pPr>
      <w:bookmarkStart w:name="z2394" w:id="941"/>
      <w:r>
        <w:rPr>
          <w:rFonts w:ascii="Times New Roman"/>
          <w:b w:val="false"/>
          <w:i w:val="false"/>
          <w:color w:val="000000"/>
          <w:sz w:val="28"/>
        </w:rPr>
        <w:t>
      6. В ОВД, специальных государственных органах, органах прокуратуры,</w:t>
      </w:r>
    </w:p>
    <w:bookmarkEnd w:id="941"/>
    <w:p>
      <w:pPr>
        <w:spacing w:after="0"/>
        <w:ind w:left="0"/>
        <w:jc w:val="both"/>
      </w:pPr>
      <w:r>
        <w:rPr>
          <w:rFonts w:ascii="Times New Roman"/>
          <w:b w:val="false"/>
          <w:i w:val="false"/>
          <w:color w:val="000000"/>
          <w:sz w:val="28"/>
        </w:rPr>
        <w:t>гражданской защиты, антикоррупционной службе, службе экономических</w:t>
      </w:r>
    </w:p>
    <w:p>
      <w:pPr>
        <w:spacing w:after="0"/>
        <w:ind w:left="0"/>
        <w:jc w:val="both"/>
      </w:pPr>
      <w:r>
        <w:rPr>
          <w:rFonts w:ascii="Times New Roman"/>
          <w:b w:val="false"/>
          <w:i w:val="false"/>
          <w:color w:val="000000"/>
          <w:sz w:val="28"/>
        </w:rPr>
        <w:t>расследований органов по финансовому мониторингу, Государственной</w:t>
      </w:r>
    </w:p>
    <w:p>
      <w:pPr>
        <w:spacing w:after="0"/>
        <w:ind w:left="0"/>
        <w:jc w:val="both"/>
      </w:pPr>
      <w:r>
        <w:rPr>
          <w:rFonts w:ascii="Times New Roman"/>
          <w:b w:val="false"/>
          <w:i w:val="false"/>
          <w:color w:val="000000"/>
          <w:sz w:val="28"/>
        </w:rPr>
        <w:t>фельдъегерской службе, Вооруженных силах, других войсках и воинских</w:t>
      </w:r>
    </w:p>
    <w:p>
      <w:pPr>
        <w:spacing w:after="0"/>
        <w:ind w:left="0"/>
        <w:jc w:val="both"/>
      </w:pPr>
      <w:r>
        <w:rPr>
          <w:rFonts w:ascii="Times New Roman"/>
          <w:b w:val="false"/>
          <w:i w:val="false"/>
          <w:color w:val="000000"/>
          <w:sz w:val="28"/>
        </w:rPr>
        <w:t>формированиях Республики Казахстан (кроме срочной службы) либо в других</w:t>
      </w:r>
    </w:p>
    <w:p>
      <w:pPr>
        <w:spacing w:after="0"/>
        <w:ind w:left="0"/>
        <w:jc w:val="both"/>
      </w:pPr>
      <w:r>
        <w:rPr>
          <w:rFonts w:ascii="Times New Roman"/>
          <w:b w:val="false"/>
          <w:i w:val="false"/>
          <w:color w:val="000000"/>
          <w:sz w:val="28"/>
        </w:rPr>
        <w:t>силовых органах (дописать) ______________________________ служил ____</w:t>
      </w:r>
    </w:p>
    <w:p>
      <w:pPr>
        <w:spacing w:after="0"/>
        <w:ind w:left="0"/>
        <w:jc w:val="both"/>
      </w:pPr>
      <w:r>
        <w:rPr>
          <w:rFonts w:ascii="Times New Roman"/>
          <w:b w:val="false"/>
          <w:i w:val="false"/>
          <w:color w:val="000000"/>
          <w:sz w:val="28"/>
        </w:rPr>
        <w:t>с _______ по ________________ (да, нет) (месяц, год)</w:t>
      </w:r>
    </w:p>
    <w:p>
      <w:pPr>
        <w:spacing w:after="0"/>
        <w:ind w:left="0"/>
        <w:jc w:val="both"/>
      </w:pPr>
      <w:r>
        <w:rPr>
          <w:rFonts w:ascii="Times New Roman"/>
          <w:b w:val="false"/>
          <w:i w:val="false"/>
          <w:color w:val="000000"/>
          <w:sz w:val="28"/>
        </w:rPr>
        <w:t>Причина увольнения (уволенным)</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2396" w:id="942"/>
      <w:r>
        <w:rPr>
          <w:rFonts w:ascii="Times New Roman"/>
          <w:b w:val="false"/>
          <w:i w:val="false"/>
          <w:color w:val="000000"/>
          <w:sz w:val="28"/>
        </w:rPr>
        <w:t>
      7. Место службы, должность, специальное (воинское) звание или классный чин</w:t>
      </w:r>
    </w:p>
    <w:bookmarkEnd w:id="942"/>
    <w:p>
      <w:pPr>
        <w:spacing w:after="0"/>
        <w:ind w:left="0"/>
        <w:jc w:val="both"/>
      </w:pPr>
      <w:r>
        <w:rPr>
          <w:rFonts w:ascii="Times New Roman"/>
          <w:b w:val="false"/>
          <w:i w:val="false"/>
          <w:color w:val="000000"/>
          <w:sz w:val="28"/>
        </w:rPr>
        <w:t>(для действующих сотрудников, военнослужащих)</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2397" w:id="943"/>
      <w:r>
        <w:rPr>
          <w:rFonts w:ascii="Times New Roman"/>
          <w:b w:val="false"/>
          <w:i w:val="false"/>
          <w:color w:val="000000"/>
          <w:sz w:val="28"/>
        </w:rPr>
        <w:t>
      8. Сколько времени болел за последние 12 месяцев ______________________</w:t>
      </w:r>
    </w:p>
    <w:bookmarkEnd w:id="943"/>
    <w:p>
      <w:pPr>
        <w:spacing w:after="0"/>
        <w:ind w:left="0"/>
        <w:jc w:val="both"/>
      </w:pPr>
      <w:r>
        <w:rPr>
          <w:rFonts w:ascii="Times New Roman"/>
          <w:b w:val="false"/>
          <w:i w:val="false"/>
          <w:color w:val="000000"/>
          <w:sz w:val="28"/>
        </w:rPr>
        <w:t>Когда и где лечился _________________________________________________</w:t>
      </w:r>
    </w:p>
    <w:p>
      <w:pPr>
        <w:spacing w:after="0"/>
        <w:ind w:left="0"/>
        <w:jc w:val="both"/>
      </w:pPr>
      <w:r>
        <w:rPr>
          <w:rFonts w:ascii="Times New Roman"/>
          <w:b w:val="false"/>
          <w:i w:val="false"/>
          <w:color w:val="000000"/>
          <w:sz w:val="28"/>
        </w:rPr>
        <w:t>Признавался ли ранее лицом с инвалидностью (да, нет) ___________________,</w:t>
      </w:r>
    </w:p>
    <w:p>
      <w:pPr>
        <w:spacing w:after="0"/>
        <w:ind w:left="0"/>
        <w:jc w:val="both"/>
      </w:pPr>
      <w:r>
        <w:rPr>
          <w:rFonts w:ascii="Times New Roman"/>
          <w:b w:val="false"/>
          <w:i w:val="false"/>
          <w:color w:val="000000"/>
          <w:sz w:val="28"/>
        </w:rPr>
        <w:t>с ________по ________(месяц, год), какой группы _______________________</w:t>
      </w:r>
    </w:p>
    <w:p>
      <w:pPr>
        <w:spacing w:after="0"/>
        <w:ind w:left="0"/>
        <w:jc w:val="both"/>
      </w:pPr>
      <w:r>
        <w:rPr>
          <w:rFonts w:ascii="Times New Roman"/>
          <w:b w:val="false"/>
          <w:i w:val="false"/>
          <w:color w:val="000000"/>
          <w:sz w:val="28"/>
        </w:rPr>
        <w:t>по какому заболеванию (травме) ______________________________________</w:t>
      </w:r>
    </w:p>
    <w:p>
      <w:pPr>
        <w:spacing w:after="0"/>
        <w:ind w:left="0"/>
        <w:jc w:val="both"/>
      </w:pPr>
      <w:bookmarkStart w:name="z2400" w:id="944"/>
      <w:r>
        <w:rPr>
          <w:rFonts w:ascii="Times New Roman"/>
          <w:b w:val="false"/>
          <w:i w:val="false"/>
          <w:color w:val="000000"/>
          <w:sz w:val="28"/>
        </w:rPr>
        <w:t>
      9. Проходил ли ранее ВВК ОВД (да, нет) ________, в каком году ___________,</w:t>
      </w:r>
    </w:p>
    <w:bookmarkEnd w:id="944"/>
    <w:p>
      <w:pPr>
        <w:spacing w:after="0"/>
        <w:ind w:left="0"/>
        <w:jc w:val="both"/>
      </w:pPr>
      <w:r>
        <w:rPr>
          <w:rFonts w:ascii="Times New Roman"/>
          <w:b w:val="false"/>
          <w:i w:val="false"/>
          <w:color w:val="000000"/>
          <w:sz w:val="28"/>
        </w:rPr>
        <w:t>где _______________________________________________________________</w:t>
      </w:r>
    </w:p>
    <w:p>
      <w:pPr>
        <w:spacing w:after="0"/>
        <w:ind w:left="0"/>
        <w:jc w:val="both"/>
      </w:pPr>
      <w:bookmarkStart w:name="z2401" w:id="945"/>
      <w:r>
        <w:rPr>
          <w:rFonts w:ascii="Times New Roman"/>
          <w:b w:val="false"/>
          <w:i w:val="false"/>
          <w:color w:val="000000"/>
          <w:sz w:val="28"/>
        </w:rPr>
        <w:t>
      10. Считаю себя к предлагаемой или дальнейшей службе</w:t>
      </w:r>
    </w:p>
    <w:bookmarkEnd w:id="94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(вписать - годным или негодным)</w:t>
      </w:r>
    </w:p>
    <w:p>
      <w:pPr>
        <w:spacing w:after="0"/>
        <w:ind w:left="0"/>
        <w:jc w:val="both"/>
      </w:pPr>
      <w:bookmarkStart w:name="z2402" w:id="946"/>
      <w:r>
        <w:rPr>
          <w:rFonts w:ascii="Times New Roman"/>
          <w:b w:val="false"/>
          <w:i w:val="false"/>
          <w:color w:val="000000"/>
          <w:sz w:val="28"/>
        </w:rPr>
        <w:t>
      11. Домашний адрес и номер мобильного телефона</w:t>
      </w:r>
    </w:p>
    <w:bookmarkEnd w:id="94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Обязуюсь предоставить в ВВК все имеющиеся у меня медицинские документы</w:t>
      </w:r>
    </w:p>
    <w:p>
      <w:pPr>
        <w:spacing w:after="0"/>
        <w:ind w:left="0"/>
        <w:jc w:val="both"/>
      </w:pPr>
      <w:r>
        <w:rPr>
          <w:rFonts w:ascii="Times New Roman"/>
          <w:b w:val="false"/>
          <w:i w:val="false"/>
          <w:color w:val="000000"/>
          <w:sz w:val="28"/>
        </w:rPr>
        <w:t>о лечении, прохождении медицинского обследования. Предупрежден об отказе</w:t>
      </w:r>
    </w:p>
    <w:p>
      <w:pPr>
        <w:spacing w:after="0"/>
        <w:ind w:left="0"/>
        <w:jc w:val="both"/>
      </w:pPr>
      <w:r>
        <w:rPr>
          <w:rFonts w:ascii="Times New Roman"/>
          <w:b w:val="false"/>
          <w:i w:val="false"/>
          <w:color w:val="000000"/>
          <w:sz w:val="28"/>
        </w:rPr>
        <w:t>в проведении медицинского освидетельствования в случае предоставления</w:t>
      </w:r>
    </w:p>
    <w:p>
      <w:pPr>
        <w:spacing w:after="0"/>
        <w:ind w:left="0"/>
        <w:jc w:val="both"/>
      </w:pPr>
      <w:r>
        <w:rPr>
          <w:rFonts w:ascii="Times New Roman"/>
          <w:b w:val="false"/>
          <w:i w:val="false"/>
          <w:color w:val="000000"/>
          <w:sz w:val="28"/>
        </w:rPr>
        <w:t>неверных сведений. Верность всех сообщенных мною сведений подтверждаю</w:t>
      </w:r>
    </w:p>
    <w:p>
      <w:pPr>
        <w:spacing w:after="0"/>
        <w:ind w:left="0"/>
        <w:jc w:val="both"/>
      </w:pPr>
      <w:r>
        <w:rPr>
          <w:rFonts w:ascii="Times New Roman"/>
          <w:b w:val="false"/>
          <w:i w:val="false"/>
          <w:color w:val="000000"/>
          <w:sz w:val="28"/>
        </w:rPr>
        <w:t>собственной подписью ___________________ "___" ____________20___ г.</w:t>
      </w:r>
    </w:p>
    <w:bookmarkStart w:name="z2404" w:id="947"/>
    <w:p>
      <w:pPr>
        <w:spacing w:after="0"/>
        <w:ind w:left="0"/>
        <w:jc w:val="left"/>
      </w:pPr>
      <w:r>
        <w:rPr>
          <w:rFonts w:ascii="Times New Roman"/>
          <w:b/>
          <w:i w:val="false"/>
          <w:color w:val="000000"/>
        </w:rPr>
        <w:t xml:space="preserve"> Пункты 12 и 13 заполняются медицинской(им) сестрой(братом) ВВК</w:t>
      </w:r>
    </w:p>
    <w:bookmarkEnd w:id="947"/>
    <w:p>
      <w:pPr>
        <w:spacing w:after="0"/>
        <w:ind w:left="0"/>
        <w:jc w:val="both"/>
      </w:pPr>
      <w:bookmarkStart w:name="z2405" w:id="948"/>
      <w:r>
        <w:rPr>
          <w:rFonts w:ascii="Times New Roman"/>
          <w:b w:val="false"/>
          <w:i w:val="false"/>
          <w:color w:val="000000"/>
          <w:sz w:val="28"/>
        </w:rPr>
        <w:t>
      12. Сведения из служебного удостоверения: серия и № ________________</w:t>
      </w:r>
    </w:p>
    <w:bookmarkEnd w:id="948"/>
    <w:p>
      <w:pPr>
        <w:spacing w:after="0"/>
        <w:ind w:left="0"/>
        <w:jc w:val="both"/>
      </w:pPr>
      <w:r>
        <w:rPr>
          <w:rFonts w:ascii="Times New Roman"/>
          <w:b w:val="false"/>
          <w:i w:val="false"/>
          <w:color w:val="000000"/>
          <w:sz w:val="28"/>
        </w:rPr>
        <w:t>дата выдачи ______________ кем выдано____________________________</w:t>
      </w:r>
    </w:p>
    <w:p>
      <w:pPr>
        <w:spacing w:after="0"/>
        <w:ind w:left="0"/>
        <w:jc w:val="both"/>
      </w:pPr>
      <w:r>
        <w:rPr>
          <w:rFonts w:ascii="Times New Roman"/>
          <w:b w:val="false"/>
          <w:i w:val="false"/>
          <w:color w:val="000000"/>
          <w:sz w:val="28"/>
        </w:rPr>
        <w:t>специальное (воинское) звание или классный чин ____________________</w:t>
      </w:r>
    </w:p>
    <w:p>
      <w:pPr>
        <w:spacing w:after="0"/>
        <w:ind w:left="0"/>
        <w:jc w:val="both"/>
      </w:pPr>
      <w:r>
        <w:rPr>
          <w:rFonts w:ascii="Times New Roman"/>
          <w:b w:val="false"/>
          <w:i w:val="false"/>
          <w:color w:val="000000"/>
          <w:sz w:val="28"/>
        </w:rPr>
        <w:t>должность _____________________________________________________</w:t>
      </w:r>
    </w:p>
    <w:p>
      <w:pPr>
        <w:spacing w:after="0"/>
        <w:ind w:left="0"/>
        <w:jc w:val="both"/>
      </w:pPr>
      <w:bookmarkStart w:name="z2406" w:id="949"/>
      <w:r>
        <w:rPr>
          <w:rFonts w:ascii="Times New Roman"/>
          <w:b w:val="false"/>
          <w:i w:val="false"/>
          <w:color w:val="000000"/>
          <w:sz w:val="28"/>
        </w:rPr>
        <w:t>
      13. Сведения из военного билета (приписного свидетельства):</w:t>
      </w:r>
    </w:p>
    <w:bookmarkEnd w:id="949"/>
    <w:p>
      <w:pPr>
        <w:spacing w:after="0"/>
        <w:ind w:left="0"/>
        <w:jc w:val="both"/>
      </w:pPr>
      <w:r>
        <w:rPr>
          <w:rFonts w:ascii="Times New Roman"/>
          <w:b w:val="false"/>
          <w:i w:val="false"/>
          <w:color w:val="000000"/>
          <w:sz w:val="28"/>
        </w:rPr>
        <w:t>серия и № _________________ дата выдачи _________________________,</w:t>
      </w:r>
    </w:p>
    <w:p>
      <w:pPr>
        <w:spacing w:after="0"/>
        <w:ind w:left="0"/>
        <w:jc w:val="both"/>
      </w:pPr>
      <w:r>
        <w:rPr>
          <w:rFonts w:ascii="Times New Roman"/>
          <w:b w:val="false"/>
          <w:i w:val="false"/>
          <w:color w:val="000000"/>
          <w:sz w:val="28"/>
        </w:rPr>
        <w:t>кем выдан ___________________, категория годности ________________</w:t>
      </w:r>
    </w:p>
    <w:p>
      <w:pPr>
        <w:spacing w:after="0"/>
        <w:ind w:left="0"/>
        <w:jc w:val="both"/>
      </w:pPr>
      <w:r>
        <w:rPr>
          <w:rFonts w:ascii="Times New Roman"/>
          <w:b w:val="false"/>
          <w:i w:val="false"/>
          <w:color w:val="000000"/>
          <w:sz w:val="28"/>
        </w:rPr>
        <w:t>______________________ статья __________ приказ_____ №__________</w:t>
      </w:r>
    </w:p>
    <w:p>
      <w:pPr>
        <w:spacing w:after="0"/>
        <w:ind w:left="0"/>
        <w:jc w:val="both"/>
      </w:pPr>
      <w:r>
        <w:rPr>
          <w:rFonts w:ascii="Times New Roman"/>
          <w:b w:val="false"/>
          <w:i w:val="false"/>
          <w:color w:val="000000"/>
          <w:sz w:val="28"/>
        </w:rPr>
        <w:t>"____"____________20___г.</w:t>
      </w:r>
    </w:p>
    <w:p>
      <w:pPr>
        <w:spacing w:after="0"/>
        <w:ind w:left="0"/>
        <w:jc w:val="both"/>
      </w:pPr>
      <w:r>
        <w:rPr>
          <w:rFonts w:ascii="Times New Roman"/>
          <w:b w:val="false"/>
          <w:i w:val="false"/>
          <w:color w:val="000000"/>
          <w:sz w:val="28"/>
        </w:rPr>
        <w:t>звание __________________, сроки службы _________________________</w:t>
      </w:r>
    </w:p>
    <w:p>
      <w:pPr>
        <w:spacing w:after="0"/>
        <w:ind w:left="0"/>
        <w:jc w:val="both"/>
      </w:pPr>
      <w:r>
        <w:rPr>
          <w:rFonts w:ascii="Times New Roman"/>
          <w:b w:val="false"/>
          <w:i w:val="false"/>
          <w:color w:val="000000"/>
          <w:sz w:val="28"/>
        </w:rPr>
        <w:t>"___" ____________ 20___г.</w:t>
      </w:r>
    </w:p>
    <w:p>
      <w:pPr>
        <w:spacing w:after="0"/>
        <w:ind w:left="0"/>
        <w:jc w:val="both"/>
      </w:pPr>
      <w:r>
        <w:rPr>
          <w:rFonts w:ascii="Times New Roman"/>
          <w:b w:val="false"/>
          <w:i w:val="false"/>
          <w:color w:val="000000"/>
          <w:sz w:val="28"/>
        </w:rPr>
        <w:t>Медсестра(брат) ВВК __________________/_________________________</w:t>
      </w:r>
    </w:p>
    <w:p>
      <w:pPr>
        <w:spacing w:after="0"/>
        <w:ind w:left="0"/>
        <w:jc w:val="both"/>
      </w:pPr>
      <w:r>
        <w:rPr>
          <w:rFonts w:ascii="Times New Roman"/>
          <w:b w:val="false"/>
          <w:i w:val="false"/>
          <w:color w:val="000000"/>
          <w:sz w:val="28"/>
        </w:rPr>
        <w:t>
      Данные объективного обследования</w:t>
      </w:r>
    </w:p>
    <w:p>
      <w:pPr>
        <w:spacing w:after="0"/>
        <w:ind w:left="0"/>
        <w:jc w:val="both"/>
      </w:pPr>
      <w:bookmarkStart w:name="z2407" w:id="950"/>
      <w:r>
        <w:rPr>
          <w:rFonts w:ascii="Times New Roman"/>
          <w:b w:val="false"/>
          <w:i w:val="false"/>
          <w:color w:val="000000"/>
          <w:sz w:val="28"/>
        </w:rPr>
        <w:t>
      1. Росто-весовые данные: Рост _______ см. Вес ______ кг. ИМТ_______.</w:t>
      </w:r>
    </w:p>
    <w:bookmarkEnd w:id="950"/>
    <w:p>
      <w:pPr>
        <w:spacing w:after="0"/>
        <w:ind w:left="0"/>
        <w:jc w:val="both"/>
      </w:pPr>
      <w:r>
        <w:rPr>
          <w:rFonts w:ascii="Times New Roman"/>
          <w:b w:val="false"/>
          <w:i w:val="false"/>
          <w:color w:val="000000"/>
          <w:sz w:val="28"/>
        </w:rPr>
        <w:t>"_____" _____________20___г.</w:t>
      </w:r>
    </w:p>
    <w:p>
      <w:pPr>
        <w:spacing w:after="0"/>
        <w:ind w:left="0"/>
        <w:jc w:val="both"/>
      </w:pPr>
      <w:r>
        <w:rPr>
          <w:rFonts w:ascii="Times New Roman"/>
          <w:b w:val="false"/>
          <w:i w:val="false"/>
          <w:color w:val="000000"/>
          <w:sz w:val="28"/>
        </w:rPr>
        <w:t>хирург, медсестра (брат) __________________/_______________________</w:t>
      </w:r>
    </w:p>
    <w:p>
      <w:pPr>
        <w:spacing w:after="0"/>
        <w:ind w:left="0"/>
        <w:jc w:val="both"/>
      </w:pPr>
      <w:r>
        <w:rPr>
          <w:rFonts w:ascii="Times New Roman"/>
          <w:b w:val="false"/>
          <w:i w:val="false"/>
          <w:color w:val="000000"/>
          <w:sz w:val="28"/>
        </w:rPr>
        <w:t>(ненужное зачеркнуть) (подпись) (фамилия и инициалы разборчиво)</w:t>
      </w:r>
    </w:p>
    <w:p>
      <w:pPr>
        <w:spacing w:after="0"/>
        <w:ind w:left="0"/>
        <w:jc w:val="both"/>
      </w:pPr>
      <w:bookmarkStart w:name="z2408" w:id="951"/>
      <w:r>
        <w:rPr>
          <w:rFonts w:ascii="Times New Roman"/>
          <w:b w:val="false"/>
          <w:i w:val="false"/>
          <w:color w:val="000000"/>
          <w:sz w:val="28"/>
        </w:rPr>
        <w:t>
      2. Хирург. Жалобы, анамнез (травмы, операции, где лечился):</w:t>
      </w:r>
    </w:p>
    <w:bookmarkEnd w:id="95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Общее физическое развитие ______________________________________</w:t>
      </w:r>
    </w:p>
    <w:p>
      <w:pPr>
        <w:spacing w:after="0"/>
        <w:ind w:left="0"/>
        <w:jc w:val="both"/>
      </w:pPr>
      <w:r>
        <w:rPr>
          <w:rFonts w:ascii="Times New Roman"/>
          <w:b w:val="false"/>
          <w:i w:val="false"/>
          <w:color w:val="000000"/>
          <w:sz w:val="28"/>
        </w:rPr>
        <w:t>Окружность груди: спокойно ___________ вдох _______ выдох ________</w:t>
      </w:r>
    </w:p>
    <w:p>
      <w:pPr>
        <w:spacing w:after="0"/>
        <w:ind w:left="0"/>
        <w:jc w:val="both"/>
      </w:pPr>
      <w:r>
        <w:rPr>
          <w:rFonts w:ascii="Times New Roman"/>
          <w:b w:val="false"/>
          <w:i w:val="false"/>
          <w:color w:val="000000"/>
          <w:sz w:val="28"/>
        </w:rPr>
        <w:t>Динамометрия: правая кисть _____, левая кисть _____, становая _______</w:t>
      </w:r>
    </w:p>
    <w:p>
      <w:pPr>
        <w:spacing w:after="0"/>
        <w:ind w:left="0"/>
        <w:jc w:val="both"/>
      </w:pPr>
      <w:r>
        <w:rPr>
          <w:rFonts w:ascii="Times New Roman"/>
          <w:b w:val="false"/>
          <w:i w:val="false"/>
          <w:color w:val="000000"/>
          <w:sz w:val="28"/>
        </w:rPr>
        <w:t>Кожные покровы и видимые слизистые 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Лимфатические узлы ____________________________________________</w:t>
      </w:r>
    </w:p>
    <w:p>
      <w:pPr>
        <w:spacing w:after="0"/>
        <w:ind w:left="0"/>
        <w:jc w:val="both"/>
      </w:pPr>
      <w:r>
        <w:rPr>
          <w:rFonts w:ascii="Times New Roman"/>
          <w:b w:val="false"/>
          <w:i w:val="false"/>
          <w:color w:val="000000"/>
          <w:sz w:val="28"/>
        </w:rPr>
        <w:t>Мышечная система _____________________________________________</w:t>
      </w:r>
    </w:p>
    <w:p>
      <w:pPr>
        <w:spacing w:after="0"/>
        <w:ind w:left="0"/>
        <w:jc w:val="both"/>
      </w:pPr>
      <w:r>
        <w:rPr>
          <w:rFonts w:ascii="Times New Roman"/>
          <w:b w:val="false"/>
          <w:i w:val="false"/>
          <w:color w:val="000000"/>
          <w:sz w:val="28"/>
        </w:rPr>
        <w:t>Костная система и суставы 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Щитовидная железа ____________________________________________</w:t>
      </w:r>
    </w:p>
    <w:p>
      <w:pPr>
        <w:spacing w:after="0"/>
        <w:ind w:left="0"/>
        <w:jc w:val="both"/>
      </w:pPr>
      <w:r>
        <w:rPr>
          <w:rFonts w:ascii="Times New Roman"/>
          <w:b w:val="false"/>
          <w:i w:val="false"/>
          <w:color w:val="000000"/>
          <w:sz w:val="28"/>
        </w:rPr>
        <w:t>Периферические сосуды 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Мочеполовая система 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Анус и прямая кишка 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w:t>
      </w:r>
    </w:p>
    <w:p>
      <w:pPr>
        <w:spacing w:after="0"/>
        <w:ind w:left="0"/>
        <w:jc w:val="both"/>
      </w:pPr>
      <w:r>
        <w:rPr>
          <w:rFonts w:ascii="Times New Roman"/>
          <w:b w:val="false"/>
          <w:i w:val="false"/>
          <w:color w:val="000000"/>
          <w:sz w:val="28"/>
        </w:rPr>
        <w:t>Диагноз: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"___" ___________ 20___г.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409" w:id="952"/>
      <w:r>
        <w:rPr>
          <w:rFonts w:ascii="Times New Roman"/>
          <w:b w:val="false"/>
          <w:i w:val="false"/>
          <w:color w:val="000000"/>
          <w:sz w:val="28"/>
        </w:rPr>
        <w:t>
      3. Оториноларинголог.</w:t>
      </w:r>
    </w:p>
    <w:bookmarkEnd w:id="952"/>
    <w:p>
      <w:pPr>
        <w:spacing w:after="0"/>
        <w:ind w:left="0"/>
        <w:jc w:val="both"/>
      </w:pPr>
      <w:r>
        <w:rPr>
          <w:rFonts w:ascii="Times New Roman"/>
          <w:b w:val="false"/>
          <w:i w:val="false"/>
          <w:color w:val="000000"/>
          <w:sz w:val="28"/>
        </w:rPr>
        <w:t>Жалобы, анамнез 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Дефекты речи ________________________________________________</w:t>
      </w:r>
    </w:p>
    <w:p>
      <w:pPr>
        <w:spacing w:after="0"/>
        <w:ind w:left="0"/>
        <w:jc w:val="both"/>
      </w:pPr>
      <w:r>
        <w:rPr>
          <w:rFonts w:ascii="Times New Roman"/>
          <w:b w:val="false"/>
          <w:i w:val="false"/>
          <w:color w:val="000000"/>
          <w:sz w:val="28"/>
        </w:rPr>
        <w:t>Зев, гортань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носовых 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барабанных перепонок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слуха на шепотную речь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Функция вестибулярного аппарата (двойной опыт с вращением)</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Направлен на:(вид обследования, дата)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 ___________ 20___г.</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410" w:id="953"/>
      <w:r>
        <w:rPr>
          <w:rFonts w:ascii="Times New Roman"/>
          <w:b w:val="false"/>
          <w:i w:val="false"/>
          <w:color w:val="000000"/>
          <w:sz w:val="28"/>
        </w:rPr>
        <w:t>
      4. Офтальмолог. Жалобы, анамнез</w:t>
      </w:r>
    </w:p>
    <w:bookmarkEnd w:id="953"/>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левого глаза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правого глаза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левого глаза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Ближай-ая точка ясного зрения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коньюнктивы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давление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Полож-ие и подвижн. глазных яблок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 зрения ( при патологии)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Бинокулярное зрение ________________________________________</w:t>
      </w:r>
    </w:p>
    <w:p>
      <w:pPr>
        <w:spacing w:after="0"/>
        <w:ind w:left="0"/>
        <w:jc w:val="both"/>
      </w:pPr>
      <w:r>
        <w:rPr>
          <w:rFonts w:ascii="Times New Roman"/>
          <w:b w:val="false"/>
          <w:i w:val="false"/>
          <w:color w:val="000000"/>
          <w:sz w:val="28"/>
        </w:rPr>
        <w:t>Протокол обследования цветового зрения по пороговым таблицам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приемник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Ответы в 3-кратном испытании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Направлен на: (вид обследования, дата)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 ___________ 20___г.</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r>
        <w:rPr>
          <w:rFonts w:ascii="Times New Roman"/>
          <w:b w:val="false"/>
          <w:i w:val="false"/>
          <w:color w:val="000000"/>
          <w:sz w:val="28"/>
        </w:rPr>
        <w:t>
      5. Невропатолог. Жалобы, анамнез:</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Черепно-мозговые нервы 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Двигательная сфера 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Рефлексы 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Чувствительность 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Вегетативная нервная система 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 ___________ 20___г.</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r>
        <w:rPr>
          <w:rFonts w:ascii="Times New Roman"/>
          <w:b w:val="false"/>
          <w:i w:val="false"/>
          <w:color w:val="000000"/>
          <w:sz w:val="28"/>
        </w:rPr>
        <w:t>
      6. Терапевт. Жалобы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Анамнез (перенесенные заболевания, где обследовался, лечился)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Кожные покровы 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Видимые слизистые ________________________________________</w:t>
      </w:r>
    </w:p>
    <w:p>
      <w:pPr>
        <w:spacing w:after="0"/>
        <w:ind w:left="0"/>
        <w:jc w:val="both"/>
      </w:pPr>
      <w:r>
        <w:rPr>
          <w:rFonts w:ascii="Times New Roman"/>
          <w:b w:val="false"/>
          <w:i w:val="false"/>
          <w:color w:val="000000"/>
          <w:sz w:val="28"/>
        </w:rPr>
        <w:t>ИМТ (индекс массы тела) ___________________________________</w:t>
      </w:r>
    </w:p>
    <w:p>
      <w:pPr>
        <w:spacing w:after="0"/>
        <w:ind w:left="0"/>
        <w:jc w:val="both"/>
      </w:pPr>
      <w:r>
        <w:rPr>
          <w:rFonts w:ascii="Times New Roman"/>
          <w:b w:val="false"/>
          <w:i w:val="false"/>
          <w:color w:val="000000"/>
          <w:sz w:val="28"/>
        </w:rPr>
        <w:t>Питание __________________________________________________</w:t>
      </w:r>
    </w:p>
    <w:p>
      <w:pPr>
        <w:spacing w:after="0"/>
        <w:ind w:left="0"/>
        <w:jc w:val="both"/>
      </w:pPr>
      <w:r>
        <w:rPr>
          <w:rFonts w:ascii="Times New Roman"/>
          <w:b w:val="false"/>
          <w:i w:val="false"/>
          <w:color w:val="000000"/>
          <w:sz w:val="28"/>
        </w:rPr>
        <w:t>Эндокринная система 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Сердце: границы 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Тоны 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проба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измерений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p>
            <w:pPr>
              <w:spacing w:after="20"/>
              <w:ind w:left="20"/>
              <w:jc w:val="both"/>
            </w:pPr>
            <w:r>
              <w:rPr>
                <w:rFonts w:ascii="Times New Roman"/>
                <w:b w:val="false"/>
                <w:i w:val="false"/>
                <w:color w:val="000000"/>
                <w:sz w:val="20"/>
              </w:rPr>
              <w:t>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w:t>
            </w:r>
          </w:p>
          <w:p>
            <w:pPr>
              <w:spacing w:after="20"/>
              <w:ind w:left="20"/>
              <w:jc w:val="both"/>
            </w:pPr>
            <w:r>
              <w:rPr>
                <w:rFonts w:ascii="Times New Roman"/>
                <w:b w:val="false"/>
                <w:i w:val="false"/>
                <w:color w:val="000000"/>
                <w:sz w:val="20"/>
              </w:rPr>
              <w:t>2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p>
            <w:pPr>
              <w:spacing w:after="20"/>
              <w:ind w:left="20"/>
              <w:jc w:val="both"/>
            </w:pPr>
            <w:r>
              <w:rPr>
                <w:rFonts w:ascii="Times New Roman"/>
                <w:b w:val="false"/>
                <w:i w:val="false"/>
                <w:color w:val="000000"/>
                <w:sz w:val="20"/>
              </w:rPr>
              <w:t>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w:t>
            </w:r>
          </w:p>
          <w:p>
            <w:pPr>
              <w:spacing w:after="20"/>
              <w:ind w:left="20"/>
              <w:jc w:val="both"/>
            </w:pPr>
            <w:r>
              <w:rPr>
                <w:rFonts w:ascii="Times New Roman"/>
                <w:b w:val="false"/>
                <w:i w:val="false"/>
                <w:color w:val="000000"/>
                <w:sz w:val="20"/>
              </w:rPr>
              <w:t>приседан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p>
            <w:pPr>
              <w:spacing w:after="20"/>
              <w:ind w:left="20"/>
              <w:jc w:val="both"/>
            </w:pPr>
            <w:r>
              <w:rPr>
                <w:rFonts w:ascii="Times New Roman"/>
                <w:b w:val="false"/>
                <w:i w:val="false"/>
                <w:color w:val="000000"/>
                <w:sz w:val="20"/>
              </w:rPr>
              <w:t>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w:t>
            </w:r>
          </w:p>
          <w:p>
            <w:pPr>
              <w:spacing w:after="20"/>
              <w:ind w:left="20"/>
              <w:jc w:val="both"/>
            </w:pPr>
            <w:r>
              <w:rPr>
                <w:rFonts w:ascii="Times New Roman"/>
                <w:b w:val="false"/>
                <w:i w:val="false"/>
                <w:color w:val="000000"/>
                <w:sz w:val="20"/>
              </w:rPr>
              <w:t>приседан.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ЧДД в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Органы дыхания 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Органы пищеварения 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Печень ____________________________________________________</w:t>
      </w:r>
    </w:p>
    <w:p>
      <w:pPr>
        <w:spacing w:after="0"/>
        <w:ind w:left="0"/>
        <w:jc w:val="both"/>
      </w:pPr>
      <w:r>
        <w:rPr>
          <w:rFonts w:ascii="Times New Roman"/>
          <w:b w:val="false"/>
          <w:i w:val="false"/>
          <w:color w:val="000000"/>
          <w:sz w:val="28"/>
        </w:rPr>
        <w:t>Селезенка __________________________________________________</w:t>
      </w:r>
    </w:p>
    <w:p>
      <w:pPr>
        <w:spacing w:after="0"/>
        <w:ind w:left="0"/>
        <w:jc w:val="both"/>
      </w:pPr>
      <w:r>
        <w:rPr>
          <w:rFonts w:ascii="Times New Roman"/>
          <w:b w:val="false"/>
          <w:i w:val="false"/>
          <w:color w:val="000000"/>
          <w:sz w:val="28"/>
        </w:rPr>
        <w:t>Почки 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 ___________ 20___г.</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411" w:id="954"/>
      <w:r>
        <w:rPr>
          <w:rFonts w:ascii="Times New Roman"/>
          <w:b w:val="false"/>
          <w:i w:val="false"/>
          <w:color w:val="000000"/>
          <w:sz w:val="28"/>
        </w:rPr>
        <w:t>
      7. Стоматолог. Жалобы, анамнез</w:t>
      </w:r>
    </w:p>
    <w:bookmarkEnd w:id="954"/>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Зубная формула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отсутствие-О, кариес-К, пломба-П, имплант-И</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челюсть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челюсть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Прикус (вид, степень, смещение в мм) __________________________</w:t>
      </w:r>
    </w:p>
    <w:p>
      <w:pPr>
        <w:spacing w:after="0"/>
        <w:ind w:left="0"/>
        <w:jc w:val="both"/>
      </w:pPr>
      <w:r>
        <w:rPr>
          <w:rFonts w:ascii="Times New Roman"/>
          <w:b w:val="false"/>
          <w:i w:val="false"/>
          <w:color w:val="000000"/>
          <w:sz w:val="28"/>
        </w:rPr>
        <w:t>Слизистая, десны 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 ___________ 20___г.</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412" w:id="955"/>
      <w:r>
        <w:rPr>
          <w:rFonts w:ascii="Times New Roman"/>
          <w:b w:val="false"/>
          <w:i w:val="false"/>
          <w:color w:val="000000"/>
          <w:sz w:val="28"/>
        </w:rPr>
        <w:t>
      8. Дерматовенеролог. Жалобы, анамнез</w:t>
      </w:r>
    </w:p>
    <w:bookmarkEnd w:id="955"/>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Объективные данные 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w:t>
      </w:r>
    </w:p>
    <w:p>
      <w:pPr>
        <w:spacing w:after="0"/>
        <w:ind w:left="0"/>
        <w:jc w:val="both"/>
      </w:pPr>
      <w:r>
        <w:rPr>
          <w:rFonts w:ascii="Times New Roman"/>
          <w:b w:val="false"/>
          <w:i w:val="false"/>
          <w:color w:val="000000"/>
          <w:sz w:val="28"/>
        </w:rPr>
        <w:t>Диагноз 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 ___________ 20___г.</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413" w:id="956"/>
      <w:r>
        <w:rPr>
          <w:rFonts w:ascii="Times New Roman"/>
          <w:b w:val="false"/>
          <w:i w:val="false"/>
          <w:color w:val="000000"/>
          <w:sz w:val="28"/>
        </w:rPr>
        <w:t>
      9. Гинеколог. Жалобы, анамнез _______________________________</w:t>
      </w:r>
    </w:p>
    <w:bookmarkEnd w:id="956"/>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Объективные данные 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w:t>
      </w:r>
    </w:p>
    <w:p>
      <w:pPr>
        <w:spacing w:after="0"/>
        <w:ind w:left="0"/>
        <w:jc w:val="both"/>
      </w:pPr>
      <w:r>
        <w:rPr>
          <w:rFonts w:ascii="Times New Roman"/>
          <w:b w:val="false"/>
          <w:i w:val="false"/>
          <w:color w:val="000000"/>
          <w:sz w:val="28"/>
        </w:rPr>
        <w:t>Диагноз 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 ___________ 20___г.</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414" w:id="957"/>
      <w:r>
        <w:rPr>
          <w:rFonts w:ascii="Times New Roman"/>
          <w:b w:val="false"/>
          <w:i w:val="false"/>
          <w:color w:val="000000"/>
          <w:sz w:val="28"/>
        </w:rPr>
        <w:t>
      10. Психофизиологическое обследование:</w:t>
      </w:r>
    </w:p>
    <w:bookmarkEnd w:id="957"/>
    <w:p>
      <w:pPr>
        <w:spacing w:after="0"/>
        <w:ind w:left="0"/>
        <w:jc w:val="both"/>
      </w:pPr>
      <w:r>
        <w:rPr>
          <w:rFonts w:ascii="Times New Roman"/>
          <w:b w:val="false"/>
          <w:i w:val="false"/>
          <w:color w:val="000000"/>
          <w:sz w:val="28"/>
        </w:rPr>
        <w:t>      № 1 _______________________________________________________</w:t>
      </w:r>
    </w:p>
    <w:p>
      <w:pPr>
        <w:spacing w:after="0"/>
        <w:ind w:left="0"/>
        <w:jc w:val="both"/>
      </w:pPr>
      <w:r>
        <w:rPr>
          <w:rFonts w:ascii="Times New Roman"/>
          <w:b w:val="false"/>
          <w:i w:val="false"/>
          <w:color w:val="000000"/>
          <w:sz w:val="28"/>
        </w:rPr>
        <w:t>№ 2 _______________________________________________________</w:t>
      </w:r>
    </w:p>
    <w:p>
      <w:pPr>
        <w:spacing w:after="0"/>
        <w:ind w:left="0"/>
        <w:jc w:val="both"/>
      </w:pPr>
      <w:r>
        <w:rPr>
          <w:rFonts w:ascii="Times New Roman"/>
          <w:b w:val="false"/>
          <w:i w:val="false"/>
          <w:color w:val="000000"/>
          <w:sz w:val="28"/>
        </w:rPr>
        <w:t>№ 3 _______________________________________________________</w:t>
      </w:r>
    </w:p>
    <w:p>
      <w:pPr>
        <w:spacing w:after="0"/>
        <w:ind w:left="0"/>
        <w:jc w:val="both"/>
      </w:pPr>
      <w:r>
        <w:rPr>
          <w:rFonts w:ascii="Times New Roman"/>
          <w:b w:val="false"/>
          <w:i w:val="false"/>
          <w:color w:val="000000"/>
          <w:sz w:val="28"/>
        </w:rPr>
        <w:t>№ 4 _______________________________________________________</w:t>
      </w:r>
    </w:p>
    <w:p>
      <w:pPr>
        <w:spacing w:after="0"/>
        <w:ind w:left="0"/>
        <w:jc w:val="both"/>
      </w:pPr>
      <w:r>
        <w:rPr>
          <w:rFonts w:ascii="Times New Roman"/>
          <w:b w:val="false"/>
          <w:i w:val="false"/>
          <w:color w:val="000000"/>
          <w:sz w:val="28"/>
        </w:rPr>
        <w:t>ПФТ ______________________________________________________</w:t>
      </w:r>
    </w:p>
    <w:p>
      <w:pPr>
        <w:spacing w:after="0"/>
        <w:ind w:left="0"/>
        <w:jc w:val="both"/>
      </w:pPr>
      <w:r>
        <w:rPr>
          <w:rFonts w:ascii="Times New Roman"/>
          <w:b w:val="false"/>
          <w:i w:val="false"/>
          <w:color w:val="000000"/>
          <w:sz w:val="28"/>
        </w:rPr>
        <w:t>Допол. тесты _______________________________________________</w:t>
      </w:r>
    </w:p>
    <w:p>
      <w:pPr>
        <w:spacing w:after="0"/>
        <w:ind w:left="0"/>
        <w:jc w:val="both"/>
      </w:pPr>
      <w:r>
        <w:rPr>
          <w:rFonts w:ascii="Times New Roman"/>
          <w:b w:val="false"/>
          <w:i w:val="false"/>
          <w:color w:val="000000"/>
          <w:sz w:val="28"/>
        </w:rPr>
        <w:t>
      Заключение ПФО №____________</w:t>
      </w:r>
    </w:p>
    <w:p>
      <w:pPr>
        <w:spacing w:after="0"/>
        <w:ind w:left="0"/>
        <w:jc w:val="both"/>
      </w:pPr>
      <w:r>
        <w:rPr>
          <w:rFonts w:ascii="Times New Roman"/>
          <w:b w:val="false"/>
          <w:i w:val="false"/>
          <w:color w:val="000000"/>
          <w:sz w:val="28"/>
        </w:rPr>
        <w:t>Вывод: "РЕКОМЕНДУЕТСЯ" / "НЕ РЕКОМЕНДУЕТСЯ"</w:t>
      </w:r>
    </w:p>
    <w:p>
      <w:pPr>
        <w:spacing w:after="0"/>
        <w:ind w:left="0"/>
        <w:jc w:val="both"/>
      </w:pPr>
      <w:r>
        <w:rPr>
          <w:rFonts w:ascii="Times New Roman"/>
          <w:b w:val="false"/>
          <w:i w:val="false"/>
          <w:color w:val="000000"/>
          <w:sz w:val="28"/>
        </w:rPr>
        <w:t>(ненужное зачеркнуть)</w:t>
      </w:r>
    </w:p>
    <w:p>
      <w:pPr>
        <w:spacing w:after="0"/>
        <w:ind w:left="0"/>
        <w:jc w:val="both"/>
      </w:pPr>
      <w:r>
        <w:rPr>
          <w:rFonts w:ascii="Times New Roman"/>
          <w:b w:val="false"/>
          <w:i w:val="false"/>
          <w:color w:val="000000"/>
          <w:sz w:val="28"/>
        </w:rPr>
        <w:t>от "____"______________20___г.</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(подпись) (фамилия и инициалы психолога разборчиво)</w:t>
      </w:r>
    </w:p>
    <w:p>
      <w:pPr>
        <w:spacing w:after="0"/>
        <w:ind w:left="0"/>
        <w:jc w:val="both"/>
      </w:pPr>
      <w:bookmarkStart w:name="z2415" w:id="958"/>
      <w:r>
        <w:rPr>
          <w:rFonts w:ascii="Times New Roman"/>
          <w:b w:val="false"/>
          <w:i w:val="false"/>
          <w:color w:val="000000"/>
          <w:sz w:val="28"/>
        </w:rPr>
        <w:t>
      11. Психиатр. Жалобы ____________________________________________</w:t>
      </w:r>
    </w:p>
    <w:bookmarkEnd w:id="958"/>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Анамнез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Сознание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Внешний вид ____________________________________________________</w:t>
      </w:r>
    </w:p>
    <w:p>
      <w:pPr>
        <w:spacing w:after="0"/>
        <w:ind w:left="0"/>
        <w:jc w:val="both"/>
      </w:pPr>
      <w:r>
        <w:rPr>
          <w:rFonts w:ascii="Times New Roman"/>
          <w:b w:val="false"/>
          <w:i w:val="false"/>
          <w:color w:val="000000"/>
          <w:sz w:val="28"/>
        </w:rPr>
        <w:t>Настроение ______________________________________________________</w:t>
      </w:r>
    </w:p>
    <w:p>
      <w:pPr>
        <w:spacing w:after="0"/>
        <w:ind w:left="0"/>
        <w:jc w:val="both"/>
      </w:pPr>
      <w:r>
        <w:rPr>
          <w:rFonts w:ascii="Times New Roman"/>
          <w:b w:val="false"/>
          <w:i w:val="false"/>
          <w:color w:val="000000"/>
          <w:sz w:val="28"/>
        </w:rPr>
        <w:t>Эмоционально-волевая сфера 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Речь ____________________________________________________________</w:t>
      </w:r>
    </w:p>
    <w:p>
      <w:pPr>
        <w:spacing w:after="0"/>
        <w:ind w:left="0"/>
        <w:jc w:val="both"/>
      </w:pPr>
      <w:r>
        <w:rPr>
          <w:rFonts w:ascii="Times New Roman"/>
          <w:b w:val="false"/>
          <w:i w:val="false"/>
          <w:color w:val="000000"/>
          <w:sz w:val="28"/>
        </w:rPr>
        <w:t>Мышление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Память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Внимание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Интеллект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Критика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______________________________</w:t>
      </w:r>
    </w:p>
    <w:p>
      <w:pPr>
        <w:spacing w:after="0"/>
        <w:ind w:left="0"/>
        <w:jc w:val="both"/>
      </w:pPr>
      <w:r>
        <w:rPr>
          <w:rFonts w:ascii="Times New Roman"/>
          <w:b w:val="false"/>
          <w:i w:val="false"/>
          <w:color w:val="000000"/>
          <w:sz w:val="28"/>
        </w:rPr>
        <w:t>Диагноз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 ___________ 20___г.</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416" w:id="959"/>
      <w:r>
        <w:rPr>
          <w:rFonts w:ascii="Times New Roman"/>
          <w:b w:val="false"/>
          <w:i w:val="false"/>
          <w:color w:val="000000"/>
          <w:sz w:val="28"/>
        </w:rPr>
        <w:t>
      12. Данные рентгенологического исследования, лабораторных,</w:t>
      </w:r>
    </w:p>
    <w:bookmarkEnd w:id="959"/>
    <w:p>
      <w:pPr>
        <w:spacing w:after="0"/>
        <w:ind w:left="0"/>
        <w:jc w:val="both"/>
      </w:pPr>
      <w:r>
        <w:rPr>
          <w:rFonts w:ascii="Times New Roman"/>
          <w:b w:val="false"/>
          <w:i w:val="false"/>
          <w:color w:val="000000"/>
          <w:sz w:val="28"/>
        </w:rPr>
        <w:t>функциональных и других исследований и консультаций:</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13. Особые отметки (направление на дообследование на заседании ВВК;</w:t>
      </w:r>
    </w:p>
    <w:p>
      <w:pPr>
        <w:spacing w:after="0"/>
        <w:ind w:left="0"/>
        <w:jc w:val="both"/>
      </w:pPr>
      <w:r>
        <w:rPr>
          <w:rFonts w:ascii="Times New Roman"/>
          <w:b w:val="false"/>
          <w:i w:val="false"/>
          <w:color w:val="000000"/>
          <w:sz w:val="28"/>
        </w:rPr>
        <w:t>отказ от обследования; неявка в указанные сроки, не предоставление материалов</w:t>
      </w:r>
    </w:p>
    <w:p>
      <w:pPr>
        <w:spacing w:after="0"/>
        <w:ind w:left="0"/>
        <w:jc w:val="both"/>
      </w:pPr>
      <w:r>
        <w:rPr>
          <w:rFonts w:ascii="Times New Roman"/>
          <w:b w:val="false"/>
          <w:i w:val="false"/>
          <w:color w:val="000000"/>
          <w:sz w:val="28"/>
        </w:rPr>
        <w:t>об обстоятельствах получения увечья и т.д.)</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 о явке на заседание ВВК</w:t>
            </w:r>
          </w:p>
          <w:p>
            <w:pPr>
              <w:spacing w:after="20"/>
              <w:ind w:left="20"/>
              <w:jc w:val="both"/>
            </w:pPr>
            <w:r>
              <w:rPr>
                <w:rFonts w:ascii="Times New Roman"/>
                <w:b w:val="false"/>
                <w:i w:val="false"/>
                <w:color w:val="000000"/>
                <w:sz w:val="20"/>
              </w:rPr>
              <w:t>на "__" _____ 20__ г. в _____час. _____мин.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"___"_________20___г.</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(подпись)</w:t>
            </w:r>
          </w:p>
        </w:tc>
      </w:tr>
    </w:tbl>
    <w:bookmarkStart w:name="z2417" w:id="960"/>
    <w:p>
      <w:pPr>
        <w:spacing w:after="0"/>
        <w:ind w:left="0"/>
        <w:jc w:val="left"/>
      </w:pPr>
      <w:r>
        <w:rPr>
          <w:rFonts w:ascii="Times New Roman"/>
          <w:b/>
          <w:i w:val="false"/>
          <w:color w:val="000000"/>
        </w:rPr>
        <w:t xml:space="preserve"> Заключение ВВК №_______</w:t>
      </w:r>
      <w:r>
        <w:br/>
      </w:r>
      <w:r>
        <w:rPr>
          <w:rFonts w:ascii="Times New Roman"/>
          <w:b/>
          <w:i w:val="false"/>
          <w:color w:val="000000"/>
        </w:rPr>
        <w:t>Диагнозы заболеваний, увечий (ранений, контузий, травм) и постановление об их причинной связи</w:t>
      </w:r>
    </w:p>
    <w:bookmarkEnd w:id="960"/>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 основании пунктов _______________ _________________ графы _____</w:t>
      </w:r>
    </w:p>
    <w:p>
      <w:pPr>
        <w:spacing w:after="0"/>
        <w:ind w:left="0"/>
        <w:jc w:val="both"/>
      </w:pPr>
      <w:r>
        <w:rPr>
          <w:rFonts w:ascii="Times New Roman"/>
          <w:b w:val="false"/>
          <w:i w:val="false"/>
          <w:color w:val="000000"/>
          <w:sz w:val="28"/>
        </w:rPr>
        <w:t>приказа</w:t>
      </w:r>
      <w:r>
        <w:rPr>
          <w:rFonts w:ascii="Times New Roman"/>
          <w:b w:val="false"/>
          <w:i w:val="false"/>
          <w:color w:val="000000"/>
          <w:sz w:val="28"/>
        </w:rPr>
        <w:t xml:space="preserve"> Министра внутренних дел Республики Казахстан от 13 ноября 2020 года</w:t>
      </w:r>
    </w:p>
    <w:p>
      <w:pPr>
        <w:spacing w:after="0"/>
        <w:ind w:left="0"/>
        <w:jc w:val="both"/>
      </w:pPr>
      <w:r>
        <w:rPr>
          <w:rFonts w:ascii="Times New Roman"/>
          <w:b w:val="false"/>
          <w:i w:val="false"/>
          <w:color w:val="000000"/>
          <w:sz w:val="28"/>
        </w:rPr>
        <w:t>№ 775 "Об утверждении Требований, предъявляемых к состоянию здоровья лиц</w:t>
      </w:r>
    </w:p>
    <w:p>
      <w:pPr>
        <w:spacing w:after="0"/>
        <w:ind w:left="0"/>
        <w:jc w:val="both"/>
      </w:pPr>
      <w:r>
        <w:rPr>
          <w:rFonts w:ascii="Times New Roman"/>
          <w:b w:val="false"/>
          <w:i w:val="false"/>
          <w:color w:val="000000"/>
          <w:sz w:val="28"/>
        </w:rPr>
        <w:t>для прохождения службы в правоохранительных органах и Государственной</w:t>
      </w:r>
    </w:p>
    <w:p>
      <w:pPr>
        <w:spacing w:after="0"/>
        <w:ind w:left="0"/>
        <w:jc w:val="both"/>
      </w:pPr>
      <w:r>
        <w:rPr>
          <w:rFonts w:ascii="Times New Roman"/>
          <w:b w:val="false"/>
          <w:i w:val="false"/>
          <w:color w:val="000000"/>
          <w:sz w:val="28"/>
        </w:rPr>
        <w:t>фельдъегерской службе Республики Казахстан"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за № 21646);</w:t>
      </w:r>
    </w:p>
    <w:p>
      <w:pPr>
        <w:spacing w:after="0"/>
        <w:ind w:left="0"/>
        <w:jc w:val="both"/>
      </w:pPr>
      <w:r>
        <w:rPr>
          <w:rFonts w:ascii="Times New Roman"/>
          <w:b w:val="false"/>
          <w:i w:val="false"/>
          <w:color w:val="000000"/>
          <w:sz w:val="28"/>
        </w:rPr>
        <w:t xml:space="preserve">пунктов______________ </w:t>
      </w:r>
      <w:r>
        <w:rPr>
          <w:rFonts w:ascii="Times New Roman"/>
          <w:b w:val="false"/>
          <w:i w:val="false"/>
          <w:color w:val="000000"/>
          <w:sz w:val="28"/>
        </w:rPr>
        <w:t>приказа</w:t>
      </w:r>
      <w:r>
        <w:rPr>
          <w:rFonts w:ascii="Times New Roman"/>
          <w:b w:val="false"/>
          <w:i w:val="false"/>
          <w:color w:val="000000"/>
          <w:sz w:val="28"/>
        </w:rPr>
        <w:t xml:space="preserve"> Министра внутренних дел Республики Казахстан</w:t>
      </w:r>
    </w:p>
    <w:p>
      <w:pPr>
        <w:spacing w:after="0"/>
        <w:ind w:left="0"/>
        <w:jc w:val="both"/>
      </w:pPr>
      <w:r>
        <w:rPr>
          <w:rFonts w:ascii="Times New Roman"/>
          <w:b w:val="false"/>
          <w:i w:val="false"/>
          <w:color w:val="000000"/>
          <w:sz w:val="28"/>
        </w:rPr>
        <w:t>от 2 ноября 2020 года № 758 "Об утверждении Правил проведения военно-врачебной</w:t>
      </w:r>
    </w:p>
    <w:p>
      <w:pPr>
        <w:spacing w:after="0"/>
        <w:ind w:left="0"/>
        <w:jc w:val="both"/>
      </w:pPr>
      <w:r>
        <w:rPr>
          <w:rFonts w:ascii="Times New Roman"/>
          <w:b w:val="false"/>
          <w:i w:val="false"/>
          <w:color w:val="000000"/>
          <w:sz w:val="28"/>
        </w:rPr>
        <w:t>экспертизы в правоохранительных органах и Государственной фельдъегерской</w:t>
      </w:r>
    </w:p>
    <w:p>
      <w:pPr>
        <w:spacing w:after="0"/>
        <w:ind w:left="0"/>
        <w:jc w:val="both"/>
      </w:pPr>
      <w:r>
        <w:rPr>
          <w:rFonts w:ascii="Times New Roman"/>
          <w:b w:val="false"/>
          <w:i w:val="false"/>
          <w:color w:val="000000"/>
          <w:sz w:val="28"/>
        </w:rPr>
        <w:t>службе Республики Казахстан и Положения о комиссиях военно-врачебной</w:t>
      </w:r>
    </w:p>
    <w:p>
      <w:pPr>
        <w:spacing w:after="0"/>
        <w:ind w:left="0"/>
        <w:jc w:val="both"/>
      </w:pPr>
      <w:r>
        <w:rPr>
          <w:rFonts w:ascii="Times New Roman"/>
          <w:b w:val="false"/>
          <w:i w:val="false"/>
          <w:color w:val="000000"/>
          <w:sz w:val="28"/>
        </w:rPr>
        <w:t>экспертизы в органах внутренних дел Республики Казахстан" (зарегистрирован</w:t>
      </w:r>
    </w:p>
    <w:p>
      <w:pPr>
        <w:spacing w:after="0"/>
        <w:ind w:left="0"/>
        <w:jc w:val="both"/>
      </w:pPr>
      <w:r>
        <w:rPr>
          <w:rFonts w:ascii="Times New Roman"/>
          <w:b w:val="false"/>
          <w:i w:val="false"/>
          <w:color w:val="000000"/>
          <w:sz w:val="28"/>
        </w:rPr>
        <w:t>в Реестре государственной регистрации нормативных правовых актов под № 21580)</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Вывод ПФО: "РЕКОМЕНДУЕТСЯ" / "НЕ РЕКОМЕНДУЕТСЯ"</w:t>
      </w:r>
    </w:p>
    <w:p>
      <w:pPr>
        <w:spacing w:after="0"/>
        <w:ind w:left="0"/>
        <w:jc w:val="both"/>
      </w:pPr>
      <w:r>
        <w:rPr>
          <w:rFonts w:ascii="Times New Roman"/>
          <w:b w:val="false"/>
          <w:i w:val="false"/>
          <w:color w:val="000000"/>
          <w:sz w:val="28"/>
        </w:rPr>
        <w:t>(ненужное зачеркнуть)</w:t>
      </w:r>
    </w:p>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 ___________________ 20__ г.</w:t>
      </w:r>
    </w:p>
    <w:p>
      <w:pPr>
        <w:spacing w:after="0"/>
        <w:ind w:left="0"/>
        <w:jc w:val="both"/>
      </w:pPr>
      <w:r>
        <w:rPr>
          <w:rFonts w:ascii="Times New Roman"/>
          <w:b w:val="false"/>
          <w:i w:val="false"/>
          <w:color w:val="000000"/>
          <w:sz w:val="28"/>
        </w:rPr>
        <w:t>"ЗА"/"ПРОТИВ" Председатель комиссии:___________/______________</w:t>
      </w:r>
    </w:p>
    <w:p>
      <w:pPr>
        <w:spacing w:after="0"/>
        <w:ind w:left="0"/>
        <w:jc w:val="both"/>
      </w:pPr>
      <w:r>
        <w:rPr>
          <w:rFonts w:ascii="Times New Roman"/>
          <w:b w:val="false"/>
          <w:i w:val="false"/>
          <w:color w:val="000000"/>
          <w:sz w:val="28"/>
        </w:rPr>
        <w:t xml:space="preserve">место печати (ненужное зачеркнуть подпись) (фамилия и инициалы) </w:t>
      </w:r>
    </w:p>
    <w:p>
      <w:pPr>
        <w:spacing w:after="0"/>
        <w:ind w:left="0"/>
        <w:jc w:val="both"/>
      </w:pPr>
      <w:r>
        <w:rPr>
          <w:rFonts w:ascii="Times New Roman"/>
          <w:b w:val="false"/>
          <w:i w:val="false"/>
          <w:color w:val="000000"/>
          <w:sz w:val="28"/>
        </w:rPr>
        <w:t>
      Эксперты-врачи:</w:t>
      </w:r>
    </w:p>
    <w:p>
      <w:pPr>
        <w:spacing w:after="0"/>
        <w:ind w:left="0"/>
        <w:jc w:val="both"/>
      </w:pPr>
      <w:r>
        <w:rPr>
          <w:rFonts w:ascii="Times New Roman"/>
          <w:b w:val="false"/>
          <w:i w:val="false"/>
          <w:color w:val="000000"/>
          <w:sz w:val="28"/>
        </w:rPr>
        <w:t>"ЗА"/"ПРОТИВ" терапевт___________/______________________________</w:t>
      </w:r>
    </w:p>
    <w:p>
      <w:pPr>
        <w:spacing w:after="0"/>
        <w:ind w:left="0"/>
        <w:jc w:val="both"/>
      </w:pPr>
      <w:r>
        <w:rPr>
          <w:rFonts w:ascii="Times New Roman"/>
          <w:b w:val="false"/>
          <w:i w:val="false"/>
          <w:color w:val="000000"/>
          <w:sz w:val="28"/>
        </w:rPr>
        <w:t>"ЗА"/"ПРОТИВ" невропатолог_________/____________________________</w:t>
      </w:r>
    </w:p>
    <w:p>
      <w:pPr>
        <w:spacing w:after="0"/>
        <w:ind w:left="0"/>
        <w:jc w:val="both"/>
      </w:pPr>
      <w:r>
        <w:rPr>
          <w:rFonts w:ascii="Times New Roman"/>
          <w:b w:val="false"/>
          <w:i w:val="false"/>
          <w:color w:val="000000"/>
          <w:sz w:val="28"/>
        </w:rPr>
        <w:t>"ЗА"/"ПРОТИВ" хирург__________/_________________________________</w:t>
      </w:r>
    </w:p>
    <w:p>
      <w:pPr>
        <w:spacing w:after="0"/>
        <w:ind w:left="0"/>
        <w:jc w:val="both"/>
      </w:pPr>
      <w:r>
        <w:rPr>
          <w:rFonts w:ascii="Times New Roman"/>
          <w:b w:val="false"/>
          <w:i w:val="false"/>
          <w:color w:val="000000"/>
          <w:sz w:val="28"/>
        </w:rPr>
        <w:t>"ЗА"/"ПРОТИВ" психиатр__________/_______________________________</w:t>
      </w:r>
    </w:p>
    <w:p>
      <w:pPr>
        <w:spacing w:after="0"/>
        <w:ind w:left="0"/>
        <w:jc w:val="both"/>
      </w:pPr>
      <w:r>
        <w:rPr>
          <w:rFonts w:ascii="Times New Roman"/>
          <w:b w:val="false"/>
          <w:i w:val="false"/>
          <w:color w:val="000000"/>
          <w:sz w:val="28"/>
        </w:rPr>
        <w:t>"ЗА"/"ПРОТИВ" окулист__________/________________________________</w:t>
      </w:r>
    </w:p>
    <w:p>
      <w:pPr>
        <w:spacing w:after="0"/>
        <w:ind w:left="0"/>
        <w:jc w:val="both"/>
      </w:pPr>
      <w:r>
        <w:rPr>
          <w:rFonts w:ascii="Times New Roman"/>
          <w:b w:val="false"/>
          <w:i w:val="false"/>
          <w:color w:val="000000"/>
          <w:sz w:val="28"/>
        </w:rPr>
        <w:t>"ЗА"/"ПРОТИВ" лор _________/____________________________________</w:t>
      </w:r>
    </w:p>
    <w:p>
      <w:pPr>
        <w:spacing w:after="0"/>
        <w:ind w:left="0"/>
        <w:jc w:val="both"/>
      </w:pPr>
      <w:r>
        <w:rPr>
          <w:rFonts w:ascii="Times New Roman"/>
          <w:b w:val="false"/>
          <w:i w:val="false"/>
          <w:color w:val="000000"/>
          <w:sz w:val="28"/>
        </w:rPr>
        <w:t>Начальник ПФЛ/психолог ____________/_____________________________</w:t>
      </w:r>
    </w:p>
    <w:p>
      <w:pPr>
        <w:spacing w:after="0"/>
        <w:ind w:left="0"/>
        <w:jc w:val="both"/>
      </w:pPr>
      <w:r>
        <w:rPr>
          <w:rFonts w:ascii="Times New Roman"/>
          <w:b w:val="false"/>
          <w:i w:val="false"/>
          <w:color w:val="000000"/>
          <w:sz w:val="28"/>
        </w:rPr>
        <w:t>С заключением ВВК ознакомлен _________/___________________</w:t>
      </w:r>
    </w:p>
    <w:p>
      <w:pPr>
        <w:spacing w:after="0"/>
        <w:ind w:left="0"/>
        <w:jc w:val="both"/>
      </w:pPr>
      <w:r>
        <w:rPr>
          <w:rFonts w:ascii="Times New Roman"/>
          <w:b w:val="false"/>
          <w:i w:val="false"/>
          <w:color w:val="000000"/>
          <w:sz w:val="28"/>
        </w:rPr>
        <w:t>"___" __________ 20__ г.</w:t>
      </w:r>
    </w:p>
    <w:bookmarkStart w:name="z2418" w:id="961"/>
    <w:p>
      <w:pPr>
        <w:spacing w:after="0"/>
        <w:ind w:left="0"/>
        <w:jc w:val="left"/>
      </w:pPr>
      <w:r>
        <w:rPr>
          <w:rFonts w:ascii="Times New Roman"/>
          <w:b/>
          <w:i w:val="false"/>
          <w:color w:val="000000"/>
        </w:rPr>
        <w:t xml:space="preserve"> Заключение ВВК №_______</w:t>
      </w:r>
      <w:r>
        <w:br/>
      </w:r>
      <w:r>
        <w:rPr>
          <w:rFonts w:ascii="Times New Roman"/>
          <w:b/>
          <w:i w:val="false"/>
          <w:color w:val="000000"/>
        </w:rPr>
        <w:t>Диагнозы заболеваний, увечий (ранений, контузий, травм) и постановление об их причинной связи</w:t>
      </w:r>
    </w:p>
    <w:bookmarkEnd w:id="96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 основании пунктов _______________________________________________</w:t>
      </w:r>
    </w:p>
    <w:p>
      <w:pPr>
        <w:spacing w:after="0"/>
        <w:ind w:left="0"/>
        <w:jc w:val="both"/>
      </w:pPr>
      <w:r>
        <w:rPr>
          <w:rFonts w:ascii="Times New Roman"/>
          <w:b w:val="false"/>
          <w:i w:val="false"/>
          <w:color w:val="000000"/>
          <w:sz w:val="28"/>
        </w:rPr>
        <w:t xml:space="preserve">графы____ </w:t>
      </w:r>
      <w:r>
        <w:rPr>
          <w:rFonts w:ascii="Times New Roman"/>
          <w:b w:val="false"/>
          <w:i w:val="false"/>
          <w:color w:val="000000"/>
          <w:sz w:val="28"/>
        </w:rPr>
        <w:t>приказа</w:t>
      </w:r>
      <w:r>
        <w:rPr>
          <w:rFonts w:ascii="Times New Roman"/>
          <w:b w:val="false"/>
          <w:i w:val="false"/>
          <w:color w:val="000000"/>
          <w:sz w:val="28"/>
        </w:rPr>
        <w:t xml:space="preserve"> Министра внутренних дел Республики Казахстан от 13 ноября</w:t>
      </w:r>
    </w:p>
    <w:p>
      <w:pPr>
        <w:spacing w:after="0"/>
        <w:ind w:left="0"/>
        <w:jc w:val="both"/>
      </w:pPr>
      <w:r>
        <w:rPr>
          <w:rFonts w:ascii="Times New Roman"/>
          <w:b w:val="false"/>
          <w:i w:val="false"/>
          <w:color w:val="000000"/>
          <w:sz w:val="28"/>
        </w:rPr>
        <w:t>2020 года № 775 "Об утверждении Требований, предъявляемых к состоянию здоровья</w:t>
      </w:r>
    </w:p>
    <w:p>
      <w:pPr>
        <w:spacing w:after="0"/>
        <w:ind w:left="0"/>
        <w:jc w:val="both"/>
      </w:pPr>
      <w:r>
        <w:rPr>
          <w:rFonts w:ascii="Times New Roman"/>
          <w:b w:val="false"/>
          <w:i w:val="false"/>
          <w:color w:val="000000"/>
          <w:sz w:val="28"/>
        </w:rPr>
        <w:t>лиц для прохождения службы в правоохранительных органах и Государственной</w:t>
      </w:r>
    </w:p>
    <w:p>
      <w:pPr>
        <w:spacing w:after="0"/>
        <w:ind w:left="0"/>
        <w:jc w:val="both"/>
      </w:pPr>
      <w:r>
        <w:rPr>
          <w:rFonts w:ascii="Times New Roman"/>
          <w:b w:val="false"/>
          <w:i w:val="false"/>
          <w:color w:val="000000"/>
          <w:sz w:val="28"/>
        </w:rPr>
        <w:t>фельдъегерской службе Республики Казахстан"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за № 21646);</w:t>
      </w:r>
    </w:p>
    <w:p>
      <w:pPr>
        <w:spacing w:after="0"/>
        <w:ind w:left="0"/>
        <w:jc w:val="both"/>
      </w:pPr>
      <w:r>
        <w:rPr>
          <w:rFonts w:ascii="Times New Roman"/>
          <w:b w:val="false"/>
          <w:i w:val="false"/>
          <w:color w:val="000000"/>
          <w:sz w:val="28"/>
        </w:rPr>
        <w:t xml:space="preserve">пунктов ______________ </w:t>
      </w:r>
      <w:r>
        <w:rPr>
          <w:rFonts w:ascii="Times New Roman"/>
          <w:b w:val="false"/>
          <w:i w:val="false"/>
          <w:color w:val="000000"/>
          <w:sz w:val="28"/>
        </w:rPr>
        <w:t>приказа</w:t>
      </w:r>
      <w:r>
        <w:rPr>
          <w:rFonts w:ascii="Times New Roman"/>
          <w:b w:val="false"/>
          <w:i w:val="false"/>
          <w:color w:val="000000"/>
          <w:sz w:val="28"/>
        </w:rPr>
        <w:t xml:space="preserve"> Министра внутренних дел Республики Казахстан</w:t>
      </w:r>
    </w:p>
    <w:p>
      <w:pPr>
        <w:spacing w:after="0"/>
        <w:ind w:left="0"/>
        <w:jc w:val="both"/>
      </w:pPr>
      <w:r>
        <w:rPr>
          <w:rFonts w:ascii="Times New Roman"/>
          <w:b w:val="false"/>
          <w:i w:val="false"/>
          <w:color w:val="000000"/>
          <w:sz w:val="28"/>
        </w:rPr>
        <w:t>от 2 ноября 2020 года № 758 "Об утверждении Правил проведения военно-врачебной</w:t>
      </w:r>
    </w:p>
    <w:p>
      <w:pPr>
        <w:spacing w:after="0"/>
        <w:ind w:left="0"/>
        <w:jc w:val="both"/>
      </w:pPr>
      <w:r>
        <w:rPr>
          <w:rFonts w:ascii="Times New Roman"/>
          <w:b w:val="false"/>
          <w:i w:val="false"/>
          <w:color w:val="000000"/>
          <w:sz w:val="28"/>
        </w:rPr>
        <w:t>экспертизы в правоохранительных органах и Государственной фельдъегерской</w:t>
      </w:r>
    </w:p>
    <w:p>
      <w:pPr>
        <w:spacing w:after="0"/>
        <w:ind w:left="0"/>
        <w:jc w:val="both"/>
      </w:pPr>
      <w:r>
        <w:rPr>
          <w:rFonts w:ascii="Times New Roman"/>
          <w:b w:val="false"/>
          <w:i w:val="false"/>
          <w:color w:val="000000"/>
          <w:sz w:val="28"/>
        </w:rPr>
        <w:t>службе Республики Казахстан и Положения о комиссиях военно-врачебной</w:t>
      </w:r>
    </w:p>
    <w:p>
      <w:pPr>
        <w:spacing w:after="0"/>
        <w:ind w:left="0"/>
        <w:jc w:val="both"/>
      </w:pPr>
      <w:r>
        <w:rPr>
          <w:rFonts w:ascii="Times New Roman"/>
          <w:b w:val="false"/>
          <w:i w:val="false"/>
          <w:color w:val="000000"/>
          <w:sz w:val="28"/>
        </w:rPr>
        <w:t>экспертизы в органах внутренних дел Республики Казахстан" (зарегистрирован</w:t>
      </w:r>
    </w:p>
    <w:p>
      <w:pPr>
        <w:spacing w:after="0"/>
        <w:ind w:left="0"/>
        <w:jc w:val="both"/>
      </w:pPr>
      <w:r>
        <w:rPr>
          <w:rFonts w:ascii="Times New Roman"/>
          <w:b w:val="false"/>
          <w:i w:val="false"/>
          <w:color w:val="000000"/>
          <w:sz w:val="28"/>
        </w:rPr>
        <w:t>в Реестре государственной регистрации нормативных правовых актов под № 21580)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Вывод ПФО: "РЕКОМЕНДУЕТСЯ" / "НЕ РЕКОМЕНДУЕТСЯ"</w:t>
      </w:r>
    </w:p>
    <w:p>
      <w:pPr>
        <w:spacing w:after="0"/>
        <w:ind w:left="0"/>
        <w:jc w:val="both"/>
      </w:pPr>
      <w:r>
        <w:rPr>
          <w:rFonts w:ascii="Times New Roman"/>
          <w:b w:val="false"/>
          <w:i w:val="false"/>
          <w:color w:val="000000"/>
          <w:sz w:val="28"/>
        </w:rPr>
        <w:t>(ненужное зачеркнуть)</w:t>
      </w:r>
    </w:p>
    <w:p>
      <w:pPr>
        <w:spacing w:after="0"/>
        <w:ind w:left="0"/>
        <w:jc w:val="both"/>
      </w:pPr>
      <w:r>
        <w:rPr>
          <w:rFonts w:ascii="Times New Roman"/>
          <w:b w:val="false"/>
          <w:i w:val="false"/>
          <w:color w:val="000000"/>
          <w:sz w:val="28"/>
        </w:rPr>
        <w:t>Примечание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 ___________________ 20__ г.</w:t>
      </w:r>
    </w:p>
    <w:p>
      <w:pPr>
        <w:spacing w:after="0"/>
        <w:ind w:left="0"/>
        <w:jc w:val="both"/>
      </w:pPr>
      <w:r>
        <w:rPr>
          <w:rFonts w:ascii="Times New Roman"/>
          <w:b w:val="false"/>
          <w:i w:val="false"/>
          <w:color w:val="000000"/>
          <w:sz w:val="28"/>
        </w:rPr>
        <w:t>"ЗА"/"ПРОТИВ" Председатель комиссии:___________/___________________</w:t>
      </w:r>
    </w:p>
    <w:p>
      <w:pPr>
        <w:spacing w:after="0"/>
        <w:ind w:left="0"/>
        <w:jc w:val="both"/>
      </w:pPr>
      <w:r>
        <w:rPr>
          <w:rFonts w:ascii="Times New Roman"/>
          <w:b w:val="false"/>
          <w:i w:val="false"/>
          <w:color w:val="000000"/>
          <w:sz w:val="28"/>
        </w:rPr>
        <w:t>место печати (ненужное зачеркнуть подпись) (фамилия и инициалы)</w:t>
      </w:r>
    </w:p>
    <w:p>
      <w:pPr>
        <w:spacing w:after="0"/>
        <w:ind w:left="0"/>
        <w:jc w:val="both"/>
      </w:pPr>
      <w:r>
        <w:rPr>
          <w:rFonts w:ascii="Times New Roman"/>
          <w:b w:val="false"/>
          <w:i w:val="false"/>
          <w:color w:val="000000"/>
          <w:sz w:val="28"/>
        </w:rPr>
        <w:t>Эксперты-врачи:</w:t>
      </w:r>
    </w:p>
    <w:p>
      <w:pPr>
        <w:spacing w:after="0"/>
        <w:ind w:left="0"/>
        <w:jc w:val="both"/>
      </w:pPr>
      <w:r>
        <w:rPr>
          <w:rFonts w:ascii="Times New Roman"/>
          <w:b w:val="false"/>
          <w:i w:val="false"/>
          <w:color w:val="000000"/>
          <w:sz w:val="28"/>
        </w:rPr>
        <w:t>"ЗА"/"ПРОТИВ" терапевт___________/_______________________________</w:t>
      </w:r>
    </w:p>
    <w:p>
      <w:pPr>
        <w:spacing w:after="0"/>
        <w:ind w:left="0"/>
        <w:jc w:val="both"/>
      </w:pPr>
      <w:r>
        <w:rPr>
          <w:rFonts w:ascii="Times New Roman"/>
          <w:b w:val="false"/>
          <w:i w:val="false"/>
          <w:color w:val="000000"/>
          <w:sz w:val="28"/>
        </w:rPr>
        <w:t>"ЗА"/"ПРОТИВ" невропатолог_________/_____________________________</w:t>
      </w:r>
    </w:p>
    <w:p>
      <w:pPr>
        <w:spacing w:after="0"/>
        <w:ind w:left="0"/>
        <w:jc w:val="both"/>
      </w:pPr>
      <w:r>
        <w:rPr>
          <w:rFonts w:ascii="Times New Roman"/>
          <w:b w:val="false"/>
          <w:i w:val="false"/>
          <w:color w:val="000000"/>
          <w:sz w:val="28"/>
        </w:rPr>
        <w:t>"ЗА"/"ПРОТИВ" хирург__________/__________________________________</w:t>
      </w:r>
    </w:p>
    <w:p>
      <w:pPr>
        <w:spacing w:after="0"/>
        <w:ind w:left="0"/>
        <w:jc w:val="both"/>
      </w:pPr>
      <w:r>
        <w:rPr>
          <w:rFonts w:ascii="Times New Roman"/>
          <w:b w:val="false"/>
          <w:i w:val="false"/>
          <w:color w:val="000000"/>
          <w:sz w:val="28"/>
        </w:rPr>
        <w:t>"ЗА"/"ПРОТИВ" психиатр__________/________________________________</w:t>
      </w:r>
    </w:p>
    <w:p>
      <w:pPr>
        <w:spacing w:after="0"/>
        <w:ind w:left="0"/>
        <w:jc w:val="both"/>
      </w:pPr>
      <w:r>
        <w:rPr>
          <w:rFonts w:ascii="Times New Roman"/>
          <w:b w:val="false"/>
          <w:i w:val="false"/>
          <w:color w:val="000000"/>
          <w:sz w:val="28"/>
        </w:rPr>
        <w:t>"ЗА"/"ПРОТИВ" окулист__________/_________________________________</w:t>
      </w:r>
    </w:p>
    <w:p>
      <w:pPr>
        <w:spacing w:after="0"/>
        <w:ind w:left="0"/>
        <w:jc w:val="both"/>
      </w:pPr>
      <w:r>
        <w:rPr>
          <w:rFonts w:ascii="Times New Roman"/>
          <w:b w:val="false"/>
          <w:i w:val="false"/>
          <w:color w:val="000000"/>
          <w:sz w:val="28"/>
        </w:rPr>
        <w:t>"ЗА"/"ПРОТИВ" лор _________/_____________________________________</w:t>
      </w:r>
    </w:p>
    <w:p>
      <w:pPr>
        <w:spacing w:after="0"/>
        <w:ind w:left="0"/>
        <w:jc w:val="both"/>
      </w:pPr>
      <w:r>
        <w:rPr>
          <w:rFonts w:ascii="Times New Roman"/>
          <w:b w:val="false"/>
          <w:i w:val="false"/>
          <w:color w:val="000000"/>
          <w:sz w:val="28"/>
        </w:rPr>
        <w:t>Начальник ПФЛ/психолог ____________/______________________________</w:t>
      </w:r>
    </w:p>
    <w:p>
      <w:pPr>
        <w:spacing w:after="0"/>
        <w:ind w:left="0"/>
        <w:jc w:val="both"/>
      </w:pPr>
      <w:r>
        <w:rPr>
          <w:rFonts w:ascii="Times New Roman"/>
          <w:b w:val="false"/>
          <w:i w:val="false"/>
          <w:color w:val="000000"/>
          <w:sz w:val="28"/>
        </w:rPr>
        <w:t>С заключением ВВК ознакомлен _________/____________________________</w:t>
      </w:r>
    </w:p>
    <w:p>
      <w:pPr>
        <w:spacing w:after="0"/>
        <w:ind w:left="0"/>
        <w:jc w:val="both"/>
      </w:pPr>
      <w:r>
        <w:rPr>
          <w:rFonts w:ascii="Times New Roman"/>
          <w:b w:val="false"/>
          <w:i w:val="false"/>
          <w:color w:val="000000"/>
          <w:sz w:val="28"/>
        </w:rPr>
        <w:t>"___" 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 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Место для фото </w:t>
      </w:r>
    </w:p>
    <w:p>
      <w:pPr>
        <w:spacing w:after="0"/>
        <w:ind w:left="0"/>
        <w:jc w:val="both"/>
      </w:pPr>
      <w:r>
        <w:rPr>
          <w:rFonts w:ascii="Times New Roman"/>
          <w:b w:val="false"/>
          <w:i w:val="false"/>
          <w:color w:val="000000"/>
          <w:sz w:val="28"/>
        </w:rPr>
        <w:t>(гербовая печать ВВК)</w:t>
      </w:r>
    </w:p>
    <w:bookmarkStart w:name="z2320" w:id="962"/>
    <w:p>
      <w:pPr>
        <w:spacing w:after="0"/>
        <w:ind w:left="0"/>
        <w:jc w:val="left"/>
      </w:pPr>
      <w:r>
        <w:rPr>
          <w:rFonts w:ascii="Times New Roman"/>
          <w:b/>
          <w:i w:val="false"/>
          <w:color w:val="000000"/>
        </w:rPr>
        <w:t xml:space="preserve"> Военно-врачебная комиссия __________________________________</w:t>
      </w:r>
      <w:r>
        <w:br/>
      </w:r>
      <w:r>
        <w:rPr>
          <w:rFonts w:ascii="Times New Roman"/>
          <w:b/>
          <w:i w:val="false"/>
          <w:color w:val="000000"/>
        </w:rPr>
        <w:t>наименование военно-врачебной комиссии</w:t>
      </w:r>
      <w:r>
        <w:br/>
      </w:r>
      <w:r>
        <w:rPr>
          <w:rFonts w:ascii="Times New Roman"/>
          <w:b/>
          <w:i w:val="false"/>
          <w:color w:val="000000"/>
        </w:rPr>
        <w:t>Карта медицинского освидетельствования поступающего в организацию образования</w:t>
      </w:r>
      <w:r>
        <w:br/>
      </w:r>
      <w:r>
        <w:rPr>
          <w:rFonts w:ascii="Times New Roman"/>
          <w:b/>
          <w:i w:val="false"/>
          <w:color w:val="000000"/>
        </w:rPr>
        <w:t>______________________________________________________________</w:t>
      </w:r>
      <w:r>
        <w:br/>
      </w:r>
      <w:r>
        <w:rPr>
          <w:rFonts w:ascii="Times New Roman"/>
          <w:b/>
          <w:i w:val="false"/>
          <w:color w:val="000000"/>
        </w:rPr>
        <w:t>(наименование учебного заведения, факультета)</w:t>
      </w:r>
    </w:p>
    <w:bookmarkEnd w:id="962"/>
    <w:p>
      <w:pPr>
        <w:spacing w:after="0"/>
        <w:ind w:left="0"/>
        <w:jc w:val="both"/>
      </w:pPr>
      <w:r>
        <w:rPr>
          <w:rFonts w:ascii="Times New Roman"/>
          <w:b w:val="false"/>
          <w:i w:val="false"/>
          <w:color w:val="ff0000"/>
          <w:sz w:val="28"/>
        </w:rPr>
        <w:t xml:space="preserve">
      Сноска. Приложение 4 - в редакции приказа Министра внутренних дел РК от 12.11.2024 </w:t>
      </w:r>
      <w:r>
        <w:rPr>
          <w:rFonts w:ascii="Times New Roman"/>
          <w:b w:val="false"/>
          <w:i w:val="false"/>
          <w:color w:val="ff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21" w:id="963"/>
    <w:p>
      <w:pPr>
        <w:spacing w:after="0"/>
        <w:ind w:left="0"/>
        <w:jc w:val="both"/>
      </w:pPr>
      <w:r>
        <w:rPr>
          <w:rFonts w:ascii="Times New Roman"/>
          <w:b w:val="false"/>
          <w:i w:val="false"/>
          <w:color w:val="000000"/>
          <w:sz w:val="28"/>
        </w:rPr>
        <w:t>
      КАНДИДАТ / СОТРУДНИК (ненужное зачеркнуть)</w:t>
      </w:r>
    </w:p>
    <w:bookmarkEnd w:id="963"/>
    <w:p>
      <w:pPr>
        <w:spacing w:after="0"/>
        <w:ind w:left="0"/>
        <w:jc w:val="both"/>
      </w:pPr>
      <w:bookmarkStart w:name="z2422" w:id="964"/>
      <w:r>
        <w:rPr>
          <w:rFonts w:ascii="Times New Roman"/>
          <w:b w:val="false"/>
          <w:i w:val="false"/>
          <w:color w:val="000000"/>
          <w:sz w:val="28"/>
        </w:rPr>
        <w:t>
      1. Фамилия, имя, отчество</w:t>
      </w:r>
    </w:p>
    <w:bookmarkEnd w:id="964"/>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2423" w:id="965"/>
      <w:r>
        <w:rPr>
          <w:rFonts w:ascii="Times New Roman"/>
          <w:b w:val="false"/>
          <w:i w:val="false"/>
          <w:color w:val="000000"/>
          <w:sz w:val="28"/>
        </w:rPr>
        <w:t>
      2. День, месяц, год рождения _____________________________________</w:t>
      </w:r>
    </w:p>
    <w:bookmarkEnd w:id="965"/>
    <w:p>
      <w:pPr>
        <w:spacing w:after="0"/>
        <w:ind w:left="0"/>
        <w:jc w:val="both"/>
      </w:pPr>
      <w:r>
        <w:rPr>
          <w:rFonts w:ascii="Times New Roman"/>
          <w:b w:val="false"/>
          <w:i w:val="false"/>
          <w:color w:val="000000"/>
          <w:sz w:val="28"/>
        </w:rPr>
        <w:t>(специальное, воинское звание, классный чин)</w:t>
      </w:r>
    </w:p>
    <w:bookmarkStart w:name="z2424" w:id="966"/>
    <w:p>
      <w:pPr>
        <w:spacing w:after="0"/>
        <w:ind w:left="0"/>
        <w:jc w:val="both"/>
      </w:pPr>
      <w:r>
        <w:rPr>
          <w:rFonts w:ascii="Times New Roman"/>
          <w:b w:val="false"/>
          <w:i w:val="false"/>
          <w:color w:val="000000"/>
          <w:sz w:val="28"/>
        </w:rPr>
        <w:t>
      3. Образование _________________________________________________</w:t>
      </w:r>
    </w:p>
    <w:bookmarkEnd w:id="966"/>
    <w:bookmarkStart w:name="z2425" w:id="967"/>
    <w:p>
      <w:pPr>
        <w:spacing w:after="0"/>
        <w:ind w:left="0"/>
        <w:jc w:val="both"/>
      </w:pPr>
      <w:r>
        <w:rPr>
          <w:rFonts w:ascii="Times New Roman"/>
          <w:b w:val="false"/>
          <w:i w:val="false"/>
          <w:color w:val="000000"/>
          <w:sz w:val="28"/>
        </w:rPr>
        <w:t>
      4. Гражданская профессия, специальность _________________________</w:t>
      </w:r>
    </w:p>
    <w:bookmarkEnd w:id="967"/>
    <w:p>
      <w:pPr>
        <w:spacing w:after="0"/>
        <w:ind w:left="0"/>
        <w:jc w:val="both"/>
      </w:pPr>
      <w:bookmarkStart w:name="z2426" w:id="968"/>
      <w:r>
        <w:rPr>
          <w:rFonts w:ascii="Times New Roman"/>
          <w:b w:val="false"/>
          <w:i w:val="false"/>
          <w:color w:val="000000"/>
          <w:sz w:val="28"/>
        </w:rPr>
        <w:t>
      5. Срочная служба в Вооруженных Силах, служил (да, нет) _____</w:t>
      </w:r>
    </w:p>
    <w:bookmarkEnd w:id="968"/>
    <w:p>
      <w:pPr>
        <w:spacing w:after="0"/>
        <w:ind w:left="0"/>
        <w:jc w:val="both"/>
      </w:pPr>
      <w:r>
        <w:rPr>
          <w:rFonts w:ascii="Times New Roman"/>
          <w:b w:val="false"/>
          <w:i w:val="false"/>
          <w:color w:val="000000"/>
          <w:sz w:val="28"/>
        </w:rPr>
        <w:t>с (месяц, год)______по _______</w:t>
      </w:r>
    </w:p>
    <w:p>
      <w:pPr>
        <w:spacing w:after="0"/>
        <w:ind w:left="0"/>
        <w:jc w:val="both"/>
      </w:pPr>
      <w:r>
        <w:rPr>
          <w:rFonts w:ascii="Times New Roman"/>
          <w:b w:val="false"/>
          <w:i w:val="false"/>
          <w:color w:val="000000"/>
          <w:sz w:val="28"/>
        </w:rPr>
        <w:t>Причина увольнения ____________________________________________</w:t>
      </w:r>
    </w:p>
    <w:p>
      <w:pPr>
        <w:spacing w:after="0"/>
        <w:ind w:left="0"/>
        <w:jc w:val="both"/>
      </w:pPr>
      <w:bookmarkStart w:name="z2427" w:id="969"/>
      <w:r>
        <w:rPr>
          <w:rFonts w:ascii="Times New Roman"/>
          <w:b w:val="false"/>
          <w:i w:val="false"/>
          <w:color w:val="000000"/>
          <w:sz w:val="28"/>
        </w:rPr>
        <w:t>
      6. В ОВД, специальных государственных органах, органах прокуратуры,</w:t>
      </w:r>
    </w:p>
    <w:bookmarkEnd w:id="969"/>
    <w:p>
      <w:pPr>
        <w:spacing w:after="0"/>
        <w:ind w:left="0"/>
        <w:jc w:val="both"/>
      </w:pPr>
      <w:r>
        <w:rPr>
          <w:rFonts w:ascii="Times New Roman"/>
          <w:b w:val="false"/>
          <w:i w:val="false"/>
          <w:color w:val="000000"/>
          <w:sz w:val="28"/>
        </w:rPr>
        <w:t>гражданской защиты, антикоррупционной службе, службе экономических</w:t>
      </w:r>
    </w:p>
    <w:p>
      <w:pPr>
        <w:spacing w:after="0"/>
        <w:ind w:left="0"/>
        <w:jc w:val="both"/>
      </w:pPr>
      <w:r>
        <w:rPr>
          <w:rFonts w:ascii="Times New Roman"/>
          <w:b w:val="false"/>
          <w:i w:val="false"/>
          <w:color w:val="000000"/>
          <w:sz w:val="28"/>
        </w:rPr>
        <w:t>расследований органов по финансовому мониторингу, Государственной</w:t>
      </w:r>
    </w:p>
    <w:p>
      <w:pPr>
        <w:spacing w:after="0"/>
        <w:ind w:left="0"/>
        <w:jc w:val="both"/>
      </w:pPr>
      <w:r>
        <w:rPr>
          <w:rFonts w:ascii="Times New Roman"/>
          <w:b w:val="false"/>
          <w:i w:val="false"/>
          <w:color w:val="000000"/>
          <w:sz w:val="28"/>
        </w:rPr>
        <w:t>фельдъегерской службе, Вооруженных силах, других войсках и воинских</w:t>
      </w:r>
    </w:p>
    <w:p>
      <w:pPr>
        <w:spacing w:after="0"/>
        <w:ind w:left="0"/>
        <w:jc w:val="both"/>
      </w:pPr>
      <w:r>
        <w:rPr>
          <w:rFonts w:ascii="Times New Roman"/>
          <w:b w:val="false"/>
          <w:i w:val="false"/>
          <w:color w:val="000000"/>
          <w:sz w:val="28"/>
        </w:rPr>
        <w:t>формированиях Республики Казахстан (кроме срочной службы) либо в других</w:t>
      </w:r>
    </w:p>
    <w:p>
      <w:pPr>
        <w:spacing w:after="0"/>
        <w:ind w:left="0"/>
        <w:jc w:val="both"/>
      </w:pPr>
      <w:r>
        <w:rPr>
          <w:rFonts w:ascii="Times New Roman"/>
          <w:b w:val="false"/>
          <w:i w:val="false"/>
          <w:color w:val="000000"/>
          <w:sz w:val="28"/>
        </w:rPr>
        <w:t>силовых органах (дописать)_____________________служил (да, нет)____</w:t>
      </w:r>
    </w:p>
    <w:p>
      <w:pPr>
        <w:spacing w:after="0"/>
        <w:ind w:left="0"/>
        <w:jc w:val="both"/>
      </w:pPr>
      <w:r>
        <w:rPr>
          <w:rFonts w:ascii="Times New Roman"/>
          <w:b w:val="false"/>
          <w:i w:val="false"/>
          <w:color w:val="000000"/>
          <w:sz w:val="28"/>
        </w:rPr>
        <w:t>(с месяц, год)____ по __________</w:t>
      </w:r>
    </w:p>
    <w:p>
      <w:pPr>
        <w:spacing w:after="0"/>
        <w:ind w:left="0"/>
        <w:jc w:val="both"/>
      </w:pPr>
      <w:r>
        <w:rPr>
          <w:rFonts w:ascii="Times New Roman"/>
          <w:b w:val="false"/>
          <w:i w:val="false"/>
          <w:color w:val="000000"/>
          <w:sz w:val="28"/>
        </w:rPr>
        <w:t>Причина увольнения (уволенным) _________________________________</w:t>
      </w:r>
    </w:p>
    <w:p>
      <w:pPr>
        <w:spacing w:after="0"/>
        <w:ind w:left="0"/>
        <w:jc w:val="both"/>
      </w:pPr>
      <w:bookmarkStart w:name="z2428" w:id="970"/>
      <w:r>
        <w:rPr>
          <w:rFonts w:ascii="Times New Roman"/>
          <w:b w:val="false"/>
          <w:i w:val="false"/>
          <w:color w:val="000000"/>
          <w:sz w:val="28"/>
        </w:rPr>
        <w:t>
      7. Признавался ли ранее лицом с инвалидностью (да, нет)_____, с ________</w:t>
      </w:r>
    </w:p>
    <w:bookmarkEnd w:id="970"/>
    <w:p>
      <w:pPr>
        <w:spacing w:after="0"/>
        <w:ind w:left="0"/>
        <w:jc w:val="both"/>
      </w:pPr>
      <w:r>
        <w:rPr>
          <w:rFonts w:ascii="Times New Roman"/>
          <w:b w:val="false"/>
          <w:i w:val="false"/>
          <w:color w:val="000000"/>
          <w:sz w:val="28"/>
        </w:rPr>
        <w:t>по ________(месяц, год), какой группы__________ по какому заболеванию</w:t>
      </w:r>
    </w:p>
    <w:p>
      <w:pPr>
        <w:spacing w:after="0"/>
        <w:ind w:left="0"/>
        <w:jc w:val="both"/>
      </w:pPr>
      <w:r>
        <w:rPr>
          <w:rFonts w:ascii="Times New Roman"/>
          <w:b w:val="false"/>
          <w:i w:val="false"/>
          <w:color w:val="000000"/>
          <w:sz w:val="28"/>
        </w:rPr>
        <w:t>(травме) ________________________________________________________</w:t>
      </w:r>
    </w:p>
    <w:p>
      <w:pPr>
        <w:spacing w:after="0"/>
        <w:ind w:left="0"/>
        <w:jc w:val="both"/>
      </w:pPr>
      <w:bookmarkStart w:name="z2429" w:id="971"/>
      <w:r>
        <w:rPr>
          <w:rFonts w:ascii="Times New Roman"/>
          <w:b w:val="false"/>
          <w:i w:val="false"/>
          <w:color w:val="000000"/>
          <w:sz w:val="28"/>
        </w:rPr>
        <w:t>
      8. Проходил ли ранее комиссию в ЦВВК МВД, ОВВК, ВВК ДП _____(да, нет),</w:t>
      </w:r>
    </w:p>
    <w:bookmarkEnd w:id="971"/>
    <w:p>
      <w:pPr>
        <w:spacing w:after="0"/>
        <w:ind w:left="0"/>
        <w:jc w:val="both"/>
      </w:pPr>
      <w:r>
        <w:rPr>
          <w:rFonts w:ascii="Times New Roman"/>
          <w:b w:val="false"/>
          <w:i w:val="false"/>
          <w:color w:val="000000"/>
          <w:sz w:val="28"/>
        </w:rPr>
        <w:t>в каком году _________, где _______________________________________</w:t>
      </w:r>
    </w:p>
    <w:p>
      <w:pPr>
        <w:spacing w:after="0"/>
        <w:ind w:left="0"/>
        <w:jc w:val="both"/>
      </w:pPr>
      <w:bookmarkStart w:name="z2430" w:id="972"/>
      <w:r>
        <w:rPr>
          <w:rFonts w:ascii="Times New Roman"/>
          <w:b w:val="false"/>
          <w:i w:val="false"/>
          <w:color w:val="000000"/>
          <w:sz w:val="28"/>
        </w:rPr>
        <w:t>
      9. Домашний адрес и номер мобильного телефона</w:t>
      </w:r>
    </w:p>
    <w:bookmarkEnd w:id="972"/>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Обязуюсь предоставить в ВВК все имеющиеся у меня медицинские документы</w:t>
      </w:r>
    </w:p>
    <w:p>
      <w:pPr>
        <w:spacing w:after="0"/>
        <w:ind w:left="0"/>
        <w:jc w:val="both"/>
      </w:pPr>
      <w:r>
        <w:rPr>
          <w:rFonts w:ascii="Times New Roman"/>
          <w:b w:val="false"/>
          <w:i w:val="false"/>
          <w:color w:val="000000"/>
          <w:sz w:val="28"/>
        </w:rPr>
        <w:t>о лечении, прохождении медицинского обследования. Предупрежден об отказе</w:t>
      </w:r>
    </w:p>
    <w:p>
      <w:pPr>
        <w:spacing w:after="0"/>
        <w:ind w:left="0"/>
        <w:jc w:val="both"/>
      </w:pPr>
      <w:r>
        <w:rPr>
          <w:rFonts w:ascii="Times New Roman"/>
          <w:b w:val="false"/>
          <w:i w:val="false"/>
          <w:color w:val="000000"/>
          <w:sz w:val="28"/>
        </w:rPr>
        <w:t>в проведении медицинского освидетельствования в случае предоставления неверных</w:t>
      </w:r>
    </w:p>
    <w:p>
      <w:pPr>
        <w:spacing w:after="0"/>
        <w:ind w:left="0"/>
        <w:jc w:val="both"/>
      </w:pPr>
      <w:r>
        <w:rPr>
          <w:rFonts w:ascii="Times New Roman"/>
          <w:b w:val="false"/>
          <w:i w:val="false"/>
          <w:color w:val="000000"/>
          <w:sz w:val="28"/>
        </w:rPr>
        <w:t>сведений. Верность всех сообщенных мною сведений подтверждаю собственной</w:t>
      </w:r>
    </w:p>
    <w:p>
      <w:pPr>
        <w:spacing w:after="0"/>
        <w:ind w:left="0"/>
        <w:jc w:val="both"/>
      </w:pPr>
      <w:r>
        <w:rPr>
          <w:rFonts w:ascii="Times New Roman"/>
          <w:b w:val="false"/>
          <w:i w:val="false"/>
          <w:color w:val="000000"/>
          <w:sz w:val="28"/>
        </w:rPr>
        <w:t>подписью ______________ "___" ____________20___ г.</w:t>
      </w:r>
    </w:p>
    <w:bookmarkStart w:name="z2434" w:id="973"/>
    <w:p>
      <w:pPr>
        <w:spacing w:after="0"/>
        <w:ind w:left="0"/>
        <w:jc w:val="left"/>
      </w:pPr>
      <w:r>
        <w:rPr>
          <w:rFonts w:ascii="Times New Roman"/>
          <w:b/>
          <w:i w:val="false"/>
          <w:color w:val="000000"/>
        </w:rPr>
        <w:t xml:space="preserve"> Пункты 10 и 11 заполняются медицинской(им) сестрой(братом) ВВК</w:t>
      </w:r>
    </w:p>
    <w:bookmarkEnd w:id="973"/>
    <w:p>
      <w:pPr>
        <w:spacing w:after="0"/>
        <w:ind w:left="0"/>
        <w:jc w:val="both"/>
      </w:pPr>
      <w:bookmarkStart w:name="z2435" w:id="974"/>
      <w:r>
        <w:rPr>
          <w:rFonts w:ascii="Times New Roman"/>
          <w:b w:val="false"/>
          <w:i w:val="false"/>
          <w:color w:val="000000"/>
          <w:sz w:val="28"/>
        </w:rPr>
        <w:t>
      10. Сведения из служебного удостоверения: серия и № ___________</w:t>
      </w:r>
    </w:p>
    <w:bookmarkEnd w:id="974"/>
    <w:p>
      <w:pPr>
        <w:spacing w:after="0"/>
        <w:ind w:left="0"/>
        <w:jc w:val="both"/>
      </w:pPr>
      <w:r>
        <w:rPr>
          <w:rFonts w:ascii="Times New Roman"/>
          <w:b w:val="false"/>
          <w:i w:val="false"/>
          <w:color w:val="000000"/>
          <w:sz w:val="28"/>
        </w:rPr>
        <w:t>дата выдачи 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w:t>
      </w:r>
    </w:p>
    <w:p>
      <w:pPr>
        <w:spacing w:after="0"/>
        <w:ind w:left="0"/>
        <w:jc w:val="both"/>
      </w:pPr>
      <w:r>
        <w:rPr>
          <w:rFonts w:ascii="Times New Roman"/>
          <w:b w:val="false"/>
          <w:i w:val="false"/>
          <w:color w:val="000000"/>
          <w:sz w:val="28"/>
        </w:rPr>
        <w:t>специальное (воинское) звание или классный чин _____________________</w:t>
      </w:r>
    </w:p>
    <w:p>
      <w:pPr>
        <w:spacing w:after="0"/>
        <w:ind w:left="0"/>
        <w:jc w:val="both"/>
      </w:pPr>
      <w:r>
        <w:rPr>
          <w:rFonts w:ascii="Times New Roman"/>
          <w:b w:val="false"/>
          <w:i w:val="false"/>
          <w:color w:val="000000"/>
          <w:sz w:val="28"/>
        </w:rPr>
        <w:t>должность ______________________________________________________</w:t>
      </w:r>
    </w:p>
    <w:p>
      <w:pPr>
        <w:spacing w:after="0"/>
        <w:ind w:left="0"/>
        <w:jc w:val="both"/>
      </w:pPr>
      <w:bookmarkStart w:name="z2436" w:id="975"/>
      <w:r>
        <w:rPr>
          <w:rFonts w:ascii="Times New Roman"/>
          <w:b w:val="false"/>
          <w:i w:val="false"/>
          <w:color w:val="000000"/>
          <w:sz w:val="28"/>
        </w:rPr>
        <w:t>
      11. Сведения из военного билета (приписного свидетельства):</w:t>
      </w:r>
    </w:p>
    <w:bookmarkEnd w:id="975"/>
    <w:p>
      <w:pPr>
        <w:spacing w:after="0"/>
        <w:ind w:left="0"/>
        <w:jc w:val="both"/>
      </w:pPr>
      <w:r>
        <w:rPr>
          <w:rFonts w:ascii="Times New Roman"/>
          <w:b w:val="false"/>
          <w:i w:val="false"/>
          <w:color w:val="000000"/>
          <w:sz w:val="28"/>
        </w:rPr>
        <w:t>серия и № ____________________ дата выдачи _______________________,</w:t>
      </w:r>
    </w:p>
    <w:p>
      <w:pPr>
        <w:spacing w:after="0"/>
        <w:ind w:left="0"/>
        <w:jc w:val="both"/>
      </w:pPr>
      <w:r>
        <w:rPr>
          <w:rFonts w:ascii="Times New Roman"/>
          <w:b w:val="false"/>
          <w:i w:val="false"/>
          <w:color w:val="000000"/>
          <w:sz w:val="28"/>
        </w:rPr>
        <w:t>кем выдан ___________________, категория годности _________________</w:t>
      </w:r>
    </w:p>
    <w:p>
      <w:pPr>
        <w:spacing w:after="0"/>
        <w:ind w:left="0"/>
        <w:jc w:val="both"/>
      </w:pPr>
      <w:r>
        <w:rPr>
          <w:rFonts w:ascii="Times New Roman"/>
          <w:b w:val="false"/>
          <w:i w:val="false"/>
          <w:color w:val="000000"/>
          <w:sz w:val="28"/>
        </w:rPr>
        <w:t>__________ статья ________ приказ_____ №_____ "____" _______ 20___г.</w:t>
      </w:r>
    </w:p>
    <w:p>
      <w:pPr>
        <w:spacing w:after="0"/>
        <w:ind w:left="0"/>
        <w:jc w:val="both"/>
      </w:pPr>
      <w:r>
        <w:rPr>
          <w:rFonts w:ascii="Times New Roman"/>
          <w:b w:val="false"/>
          <w:i w:val="false"/>
          <w:color w:val="000000"/>
          <w:sz w:val="28"/>
        </w:rPr>
        <w:t>звание ________________________, сроки службы ____________________</w:t>
      </w:r>
    </w:p>
    <w:p>
      <w:pPr>
        <w:spacing w:after="0"/>
        <w:ind w:left="0"/>
        <w:jc w:val="both"/>
      </w:pPr>
      <w:r>
        <w:rPr>
          <w:rFonts w:ascii="Times New Roman"/>
          <w:b w:val="false"/>
          <w:i w:val="false"/>
          <w:color w:val="000000"/>
          <w:sz w:val="28"/>
        </w:rPr>
        <w:t>"___" ____________ 20___г.</w:t>
      </w:r>
    </w:p>
    <w:p>
      <w:pPr>
        <w:spacing w:after="0"/>
        <w:ind w:left="0"/>
        <w:jc w:val="both"/>
      </w:pPr>
      <w:r>
        <w:rPr>
          <w:rFonts w:ascii="Times New Roman"/>
          <w:b w:val="false"/>
          <w:i w:val="false"/>
          <w:color w:val="000000"/>
          <w:sz w:val="28"/>
        </w:rPr>
        <w:t>Медсестра(брат) ВВК ________/_________________________</w:t>
      </w:r>
    </w:p>
    <w:bookmarkStart w:name="z2437" w:id="976"/>
    <w:p>
      <w:pPr>
        <w:spacing w:after="0"/>
        <w:ind w:left="0"/>
        <w:jc w:val="left"/>
      </w:pPr>
      <w:r>
        <w:rPr>
          <w:rFonts w:ascii="Times New Roman"/>
          <w:b/>
          <w:i w:val="false"/>
          <w:color w:val="000000"/>
        </w:rPr>
        <w:t xml:space="preserve"> Медицинская часть карты</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освидетельствование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Окончательное освидетельствование</w:t>
            </w:r>
          </w:p>
        </w:tc>
      </w:tr>
    </w:tbl>
    <w:bookmarkStart w:name="z2438" w:id="977"/>
    <w:p>
      <w:pPr>
        <w:spacing w:after="0"/>
        <w:ind w:left="0"/>
        <w:jc w:val="both"/>
      </w:pPr>
      <w:r>
        <w:rPr>
          <w:rFonts w:ascii="Times New Roman"/>
          <w:b w:val="false"/>
          <w:i w:val="false"/>
          <w:color w:val="000000"/>
          <w:sz w:val="28"/>
        </w:rPr>
        <w:t>
      1. Росто-весовые данные</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________ вес _________ИМТ 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_________ вес _________ ИМТ 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p>
            <w:pPr>
              <w:spacing w:after="20"/>
              <w:ind w:left="20"/>
              <w:jc w:val="both"/>
            </w:pPr>
            <w:r>
              <w:rPr>
                <w:rFonts w:ascii="Times New Roman"/>
                <w:b w:val="false"/>
                <w:i w:val="false"/>
                <w:color w:val="000000"/>
                <w:sz w:val="20"/>
              </w:rPr>
              <w:t>(хирург, медсестра(брат)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 20___г. __________/_______________________</w:t>
            </w:r>
          </w:p>
          <w:p>
            <w:pPr>
              <w:spacing w:after="20"/>
              <w:ind w:left="20"/>
              <w:jc w:val="both"/>
            </w:pPr>
            <w:r>
              <w:rPr>
                <w:rFonts w:ascii="Times New Roman"/>
                <w:b w:val="false"/>
                <w:i w:val="false"/>
                <w:color w:val="000000"/>
                <w:sz w:val="20"/>
              </w:rPr>
              <w:t>(подпись, фамилия и инициалы разборчиво)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________________ 20___г.</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 фамилия и инициалы разборчиво)</w:t>
            </w:r>
          </w:p>
        </w:tc>
      </w:tr>
    </w:tbl>
    <w:bookmarkStart w:name="z2439" w:id="978"/>
    <w:p>
      <w:pPr>
        <w:spacing w:after="0"/>
        <w:ind w:left="0"/>
        <w:jc w:val="both"/>
      </w:pPr>
      <w:r>
        <w:rPr>
          <w:rFonts w:ascii="Times New Roman"/>
          <w:b w:val="false"/>
          <w:i w:val="false"/>
          <w:color w:val="000000"/>
          <w:sz w:val="28"/>
        </w:rPr>
        <w:t>
      2. Хирург</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физич.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груди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p>
            <w:pPr>
              <w:spacing w:after="20"/>
              <w:ind w:left="20"/>
              <w:jc w:val="both"/>
            </w:pPr>
            <w:r>
              <w:rPr>
                <w:rFonts w:ascii="Times New Roman"/>
                <w:b w:val="false"/>
                <w:i w:val="false"/>
                <w:color w:val="000000"/>
                <w:sz w:val="20"/>
              </w:rPr>
              <w:t>при вдохе-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p>
            <w:pPr>
              <w:spacing w:after="20"/>
              <w:ind w:left="20"/>
              <w:jc w:val="both"/>
            </w:pPr>
            <w:r>
              <w:rPr>
                <w:rFonts w:ascii="Times New Roman"/>
                <w:b w:val="false"/>
                <w:i w:val="false"/>
                <w:color w:val="000000"/>
                <w:sz w:val="20"/>
              </w:rPr>
              <w:t>при вдохе-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 – слева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 – слева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покровы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Лимфат.узлы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система, суставы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 кишка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___________________ 20___г._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 20___г.</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40" w:id="979"/>
    <w:p>
      <w:pPr>
        <w:spacing w:after="0"/>
        <w:ind w:left="0"/>
        <w:jc w:val="both"/>
      </w:pPr>
      <w:r>
        <w:rPr>
          <w:rFonts w:ascii="Times New Roman"/>
          <w:b w:val="false"/>
          <w:i w:val="false"/>
          <w:color w:val="000000"/>
          <w:sz w:val="28"/>
        </w:rPr>
        <w:t>
      3. Отоларинголог</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 гортань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 дыхание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барабанных перепонок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слуха на шепот. речь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Вестибулярный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__________________ 20___г.</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________________ 20___г.</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41" w:id="980"/>
    <w:p>
      <w:pPr>
        <w:spacing w:after="0"/>
        <w:ind w:left="0"/>
        <w:jc w:val="both"/>
      </w:pPr>
      <w:r>
        <w:rPr>
          <w:rFonts w:ascii="Times New Roman"/>
          <w:b w:val="false"/>
          <w:i w:val="false"/>
          <w:color w:val="000000"/>
          <w:sz w:val="28"/>
        </w:rPr>
        <w:t>
      4. Окулист</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приемник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 в 3-крат. испытании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2" w:id="981"/>
    <w:p>
      <w:pPr>
        <w:spacing w:after="0"/>
        <w:ind w:left="0"/>
        <w:jc w:val="both"/>
      </w:pPr>
      <w:r>
        <w:rPr>
          <w:rFonts w:ascii="Times New Roman"/>
          <w:b w:val="false"/>
          <w:i w:val="false"/>
          <w:color w:val="000000"/>
          <w:sz w:val="28"/>
        </w:rPr>
        <w:t>
      Продолжение таблицы</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зрение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коррекции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Бинокул.-ое зрение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коньюнкт-ы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Полож-ние, подвижн-ть глазн. яблок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обслед-ния, дата)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 20___г.</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 20___г.</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43" w:id="982"/>
    <w:p>
      <w:pPr>
        <w:spacing w:after="0"/>
        <w:ind w:left="0"/>
        <w:jc w:val="both"/>
      </w:pPr>
      <w:r>
        <w:rPr>
          <w:rFonts w:ascii="Times New Roman"/>
          <w:b w:val="false"/>
          <w:i w:val="false"/>
          <w:color w:val="000000"/>
          <w:sz w:val="28"/>
        </w:rPr>
        <w:t>
      5. Невропатолог</w:t>
      </w:r>
    </w:p>
    <w:bookmarkEnd w:id="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________________ 20___г.</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_________________ 20___г.</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44" w:id="983"/>
    <w:p>
      <w:pPr>
        <w:spacing w:after="0"/>
        <w:ind w:left="0"/>
        <w:jc w:val="both"/>
      </w:pPr>
      <w:r>
        <w:rPr>
          <w:rFonts w:ascii="Times New Roman"/>
          <w:b w:val="false"/>
          <w:i w:val="false"/>
          <w:color w:val="000000"/>
          <w:sz w:val="28"/>
        </w:rPr>
        <w:t>
      6. Терапевт</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 границы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5" w:id="984"/>
    <w:p>
      <w:pPr>
        <w:spacing w:after="0"/>
        <w:ind w:left="0"/>
        <w:jc w:val="both"/>
      </w:pPr>
      <w:r>
        <w:rPr>
          <w:rFonts w:ascii="Times New Roman"/>
          <w:b w:val="false"/>
          <w:i w:val="false"/>
          <w:color w:val="000000"/>
          <w:sz w:val="28"/>
        </w:rPr>
        <w:t>
      Функциональная проба</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освидетельствование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проведен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измерений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ЧДД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6" w:id="985"/>
    <w:p>
      <w:pPr>
        <w:spacing w:after="0"/>
        <w:ind w:left="0"/>
        <w:jc w:val="both"/>
      </w:pPr>
      <w:r>
        <w:rPr>
          <w:rFonts w:ascii="Times New Roman"/>
          <w:b w:val="false"/>
          <w:i w:val="false"/>
          <w:color w:val="000000"/>
          <w:sz w:val="28"/>
        </w:rPr>
        <w:t>
      Продолжение таблицы</w:t>
      </w:r>
    </w:p>
    <w:bookmarkEnd w:id="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Окончательное освидетельствование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20____г.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20____г.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________________20___г.</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_________________ 20___г.</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47" w:id="986"/>
    <w:p>
      <w:pPr>
        <w:spacing w:after="0"/>
        <w:ind w:left="0"/>
        <w:jc w:val="both"/>
      </w:pPr>
      <w:r>
        <w:rPr>
          <w:rFonts w:ascii="Times New Roman"/>
          <w:b w:val="false"/>
          <w:i w:val="false"/>
          <w:color w:val="000000"/>
          <w:sz w:val="28"/>
        </w:rPr>
        <w:t>
      7. Дерматовенеролог</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Объективные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 20___г. 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 20___г. 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48" w:id="987"/>
    <w:p>
      <w:pPr>
        <w:spacing w:after="0"/>
        <w:ind w:left="0"/>
        <w:jc w:val="both"/>
      </w:pPr>
      <w:r>
        <w:rPr>
          <w:rFonts w:ascii="Times New Roman"/>
          <w:b w:val="false"/>
          <w:i w:val="false"/>
          <w:color w:val="000000"/>
          <w:sz w:val="28"/>
        </w:rPr>
        <w:t>
      8. Стоматолог</w:t>
      </w:r>
    </w:p>
    <w:bookmarkEnd w:id="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(в том числе травмы, операции)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полость рта, десны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p>
            <w:pPr>
              <w:spacing w:after="20"/>
              <w:ind w:left="20"/>
              <w:jc w:val="both"/>
            </w:pPr>
            <w:r>
              <w:rPr>
                <w:rFonts w:ascii="Times New Roman"/>
                <w:b w:val="false"/>
                <w:i w:val="false"/>
                <w:color w:val="000000"/>
                <w:sz w:val="20"/>
              </w:rPr>
              <w:t>отсутствие-О, пломба-П, кариес-К, имплант-И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_________________ 20___г.</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49" w:id="988"/>
    <w:p>
      <w:pPr>
        <w:spacing w:after="0"/>
        <w:ind w:left="0"/>
        <w:jc w:val="both"/>
      </w:pPr>
      <w:r>
        <w:rPr>
          <w:rFonts w:ascii="Times New Roman"/>
          <w:b w:val="false"/>
          <w:i w:val="false"/>
          <w:color w:val="000000"/>
          <w:sz w:val="28"/>
        </w:rPr>
        <w:t>
      Продолжение таблицы</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__________________ 20___г.</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50" w:id="989"/>
    <w:p>
      <w:pPr>
        <w:spacing w:after="0"/>
        <w:ind w:left="0"/>
        <w:jc w:val="both"/>
      </w:pPr>
      <w:r>
        <w:rPr>
          <w:rFonts w:ascii="Times New Roman"/>
          <w:b w:val="false"/>
          <w:i w:val="false"/>
          <w:color w:val="000000"/>
          <w:sz w:val="28"/>
        </w:rPr>
        <w:t>
      9. Гинеколог</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(в том числе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Объективные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 20___г.</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_____________________ 20___г.</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51" w:id="990"/>
    <w:p>
      <w:pPr>
        <w:spacing w:after="0"/>
        <w:ind w:left="0"/>
        <w:jc w:val="both"/>
      </w:pPr>
      <w:r>
        <w:rPr>
          <w:rFonts w:ascii="Times New Roman"/>
          <w:b w:val="false"/>
          <w:i w:val="false"/>
          <w:color w:val="000000"/>
          <w:sz w:val="28"/>
        </w:rPr>
        <w:t>
      10. Данные психофизиологического обследования</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и вывод ПФО: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_____________________________</w:t>
            </w:r>
          </w:p>
          <w:p>
            <w:pPr>
              <w:spacing w:after="20"/>
              <w:ind w:left="20"/>
              <w:jc w:val="both"/>
            </w:pPr>
            <w:r>
              <w:rPr>
                <w:rFonts w:ascii="Times New Roman"/>
                <w:b w:val="false"/>
                <w:i w:val="false"/>
                <w:color w:val="000000"/>
                <w:sz w:val="20"/>
              </w:rPr>
              <w:t>№ 2 _____________________________</w:t>
            </w:r>
          </w:p>
          <w:p>
            <w:pPr>
              <w:spacing w:after="20"/>
              <w:ind w:left="20"/>
              <w:jc w:val="both"/>
            </w:pPr>
            <w:r>
              <w:rPr>
                <w:rFonts w:ascii="Times New Roman"/>
                <w:b w:val="false"/>
                <w:i w:val="false"/>
                <w:color w:val="000000"/>
                <w:sz w:val="20"/>
              </w:rPr>
              <w:t>№ 3 _____________________________</w:t>
            </w:r>
          </w:p>
          <w:p>
            <w:pPr>
              <w:spacing w:after="20"/>
              <w:ind w:left="20"/>
              <w:jc w:val="both"/>
            </w:pPr>
            <w:r>
              <w:rPr>
                <w:rFonts w:ascii="Times New Roman"/>
                <w:b w:val="false"/>
                <w:i w:val="false"/>
                <w:color w:val="000000"/>
                <w:sz w:val="20"/>
              </w:rPr>
              <w:t>№ 4 _____________________________</w:t>
            </w:r>
          </w:p>
          <w:p>
            <w:pPr>
              <w:spacing w:after="20"/>
              <w:ind w:left="20"/>
              <w:jc w:val="both"/>
            </w:pPr>
            <w:r>
              <w:rPr>
                <w:rFonts w:ascii="Times New Roman"/>
                <w:b w:val="false"/>
                <w:i w:val="false"/>
                <w:color w:val="000000"/>
                <w:sz w:val="20"/>
              </w:rPr>
              <w:t>ПФТ ____________________________</w:t>
            </w:r>
          </w:p>
          <w:p>
            <w:pPr>
              <w:spacing w:after="20"/>
              <w:ind w:left="20"/>
              <w:jc w:val="both"/>
            </w:pPr>
            <w:r>
              <w:rPr>
                <w:rFonts w:ascii="Times New Roman"/>
                <w:b w:val="false"/>
                <w:i w:val="false"/>
                <w:color w:val="000000"/>
                <w:sz w:val="20"/>
              </w:rPr>
              <w:t>Доп. Тесты 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Заключение ПФО № _______________</w:t>
            </w:r>
          </w:p>
          <w:p>
            <w:pPr>
              <w:spacing w:after="20"/>
              <w:ind w:left="20"/>
              <w:jc w:val="both"/>
            </w:pPr>
            <w:r>
              <w:rPr>
                <w:rFonts w:ascii="Times New Roman"/>
                <w:b w:val="false"/>
                <w:i w:val="false"/>
                <w:color w:val="000000"/>
                <w:sz w:val="20"/>
              </w:rPr>
              <w:t>"РЕКОМЕНДУЕТСЯ" /</w:t>
            </w:r>
          </w:p>
          <w:p>
            <w:pPr>
              <w:spacing w:after="20"/>
              <w:ind w:left="20"/>
              <w:jc w:val="both"/>
            </w:pPr>
            <w:r>
              <w:rPr>
                <w:rFonts w:ascii="Times New Roman"/>
                <w:b w:val="false"/>
                <w:i w:val="false"/>
                <w:color w:val="000000"/>
                <w:sz w:val="20"/>
              </w:rPr>
              <w:t>"НЕ РЕКОМЕНДУЕТСЯ"</w:t>
            </w:r>
          </w:p>
          <w:p>
            <w:pPr>
              <w:spacing w:after="20"/>
              <w:ind w:left="20"/>
              <w:jc w:val="both"/>
            </w:pPr>
            <w:r>
              <w:rPr>
                <w:rFonts w:ascii="Times New Roman"/>
                <w:b w:val="false"/>
                <w:i w:val="false"/>
                <w:color w:val="000000"/>
                <w:sz w:val="20"/>
              </w:rPr>
              <w:t>(ненужное зачеркнуть)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_____________________________</w:t>
            </w:r>
          </w:p>
          <w:p>
            <w:pPr>
              <w:spacing w:after="20"/>
              <w:ind w:left="20"/>
              <w:jc w:val="both"/>
            </w:pPr>
            <w:r>
              <w:rPr>
                <w:rFonts w:ascii="Times New Roman"/>
                <w:b w:val="false"/>
                <w:i w:val="false"/>
                <w:color w:val="000000"/>
                <w:sz w:val="20"/>
              </w:rPr>
              <w:t>№ 2 _____________________________</w:t>
            </w:r>
          </w:p>
          <w:p>
            <w:pPr>
              <w:spacing w:after="20"/>
              <w:ind w:left="20"/>
              <w:jc w:val="both"/>
            </w:pPr>
            <w:r>
              <w:rPr>
                <w:rFonts w:ascii="Times New Roman"/>
                <w:b w:val="false"/>
                <w:i w:val="false"/>
                <w:color w:val="000000"/>
                <w:sz w:val="20"/>
              </w:rPr>
              <w:t>№3 _____________________________</w:t>
            </w:r>
          </w:p>
          <w:p>
            <w:pPr>
              <w:spacing w:after="20"/>
              <w:ind w:left="20"/>
              <w:jc w:val="both"/>
            </w:pPr>
            <w:r>
              <w:rPr>
                <w:rFonts w:ascii="Times New Roman"/>
                <w:b w:val="false"/>
                <w:i w:val="false"/>
                <w:color w:val="000000"/>
                <w:sz w:val="20"/>
              </w:rPr>
              <w:t>№ 4 _____________________________</w:t>
            </w:r>
          </w:p>
          <w:p>
            <w:pPr>
              <w:spacing w:after="20"/>
              <w:ind w:left="20"/>
              <w:jc w:val="both"/>
            </w:pPr>
            <w:r>
              <w:rPr>
                <w:rFonts w:ascii="Times New Roman"/>
                <w:b w:val="false"/>
                <w:i w:val="false"/>
                <w:color w:val="000000"/>
                <w:sz w:val="20"/>
              </w:rPr>
              <w:t>ПФТ ____________________________</w:t>
            </w:r>
          </w:p>
          <w:p>
            <w:pPr>
              <w:spacing w:after="20"/>
              <w:ind w:left="20"/>
              <w:jc w:val="both"/>
            </w:pPr>
            <w:r>
              <w:rPr>
                <w:rFonts w:ascii="Times New Roman"/>
                <w:b w:val="false"/>
                <w:i w:val="false"/>
                <w:color w:val="000000"/>
                <w:sz w:val="20"/>
              </w:rPr>
              <w:t>Доп. Тесты</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Заключение ПФО №__________________</w:t>
            </w:r>
          </w:p>
          <w:p>
            <w:pPr>
              <w:spacing w:after="20"/>
              <w:ind w:left="20"/>
              <w:jc w:val="both"/>
            </w:pPr>
            <w:r>
              <w:rPr>
                <w:rFonts w:ascii="Times New Roman"/>
                <w:b w:val="false"/>
                <w:i w:val="false"/>
                <w:color w:val="000000"/>
                <w:sz w:val="20"/>
              </w:rPr>
              <w:t>"РЕКОМЕНДУЕТСЯ" /</w:t>
            </w:r>
          </w:p>
          <w:p>
            <w:pPr>
              <w:spacing w:after="20"/>
              <w:ind w:left="20"/>
              <w:jc w:val="both"/>
            </w:pPr>
            <w:r>
              <w:rPr>
                <w:rFonts w:ascii="Times New Roman"/>
                <w:b w:val="false"/>
                <w:i w:val="false"/>
                <w:color w:val="000000"/>
                <w:sz w:val="20"/>
              </w:rPr>
              <w:t>"НЕ РЕКОМЕНДУЕТСЯ"</w:t>
            </w:r>
          </w:p>
          <w:p>
            <w:pPr>
              <w:spacing w:after="20"/>
              <w:ind w:left="20"/>
              <w:jc w:val="both"/>
            </w:pPr>
            <w:r>
              <w:rPr>
                <w:rFonts w:ascii="Times New Roman"/>
                <w:b w:val="false"/>
                <w:i w:val="false"/>
                <w:color w:val="000000"/>
                <w:sz w:val="20"/>
              </w:rPr>
              <w:t>(ненужное зачеркнуть)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 _____________ 20___г.</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(подпись) (фамилия и инициалы)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 _____________ 20___г.</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(подпись) (фамилия и инициалы)</w:t>
            </w:r>
          </w:p>
        </w:tc>
      </w:tr>
    </w:tbl>
    <w:bookmarkStart w:name="z2452" w:id="991"/>
    <w:p>
      <w:pPr>
        <w:spacing w:after="0"/>
        <w:ind w:left="0"/>
        <w:jc w:val="both"/>
      </w:pPr>
      <w:r>
        <w:rPr>
          <w:rFonts w:ascii="Times New Roman"/>
          <w:b w:val="false"/>
          <w:i w:val="false"/>
          <w:color w:val="000000"/>
          <w:sz w:val="28"/>
        </w:rPr>
        <w:t>
      11. Психиатр</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Сознание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53" w:id="992"/>
    <w:p>
      <w:pPr>
        <w:spacing w:after="0"/>
        <w:ind w:left="0"/>
        <w:jc w:val="both"/>
      </w:pPr>
      <w:r>
        <w:rPr>
          <w:rFonts w:ascii="Times New Roman"/>
          <w:b w:val="false"/>
          <w:i w:val="false"/>
          <w:color w:val="000000"/>
          <w:sz w:val="28"/>
        </w:rPr>
        <w:t>
      12. Данные рентгенологических, лабораторных, других исследований и консультаций</w:t>
      </w:r>
    </w:p>
    <w:bookmarkEnd w:id="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виды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4" w:id="993"/>
    <w:p>
      <w:pPr>
        <w:spacing w:after="0"/>
        <w:ind w:left="0"/>
        <w:jc w:val="both"/>
      </w:pPr>
      <w:r>
        <w:rPr>
          <w:rFonts w:ascii="Times New Roman"/>
          <w:b w:val="false"/>
          <w:i w:val="false"/>
          <w:color w:val="000000"/>
          <w:sz w:val="28"/>
        </w:rPr>
        <w:t>
      13. Особые отметки (об отказе от обследования, неявке и т.д.)</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 о явке на заседание ВВК</w:t>
            </w:r>
          </w:p>
          <w:p>
            <w:pPr>
              <w:spacing w:after="20"/>
              <w:ind w:left="20"/>
              <w:jc w:val="both"/>
            </w:pPr>
            <w:r>
              <w:rPr>
                <w:rFonts w:ascii="Times New Roman"/>
                <w:b w:val="false"/>
                <w:i w:val="false"/>
                <w:color w:val="000000"/>
                <w:sz w:val="20"/>
              </w:rPr>
              <w:t>на "__"__________20__г. в _____час. _____мин.</w:t>
            </w:r>
          </w:p>
          <w:p>
            <w:pPr>
              <w:spacing w:after="20"/>
              <w:ind w:left="20"/>
              <w:jc w:val="both"/>
            </w:pPr>
            <w:r>
              <w:rPr>
                <w:rFonts w:ascii="Times New Roman"/>
                <w:b w:val="false"/>
                <w:i w:val="false"/>
                <w:color w:val="000000"/>
                <w:sz w:val="20"/>
              </w:rPr>
              <w:t>"___"_________20___г. _______________(подпись)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 о явке на заседание ВВК</w:t>
            </w:r>
          </w:p>
          <w:p>
            <w:pPr>
              <w:spacing w:after="20"/>
              <w:ind w:left="20"/>
              <w:jc w:val="both"/>
            </w:pPr>
            <w:r>
              <w:rPr>
                <w:rFonts w:ascii="Times New Roman"/>
                <w:b w:val="false"/>
                <w:i w:val="false"/>
                <w:color w:val="000000"/>
                <w:sz w:val="20"/>
              </w:rPr>
              <w:t>на "__"__________20__г. в _____час. _____мин.</w:t>
            </w:r>
          </w:p>
          <w:p>
            <w:pPr>
              <w:spacing w:after="20"/>
              <w:ind w:left="20"/>
              <w:jc w:val="both"/>
            </w:pPr>
            <w:r>
              <w:rPr>
                <w:rFonts w:ascii="Times New Roman"/>
                <w:b w:val="false"/>
                <w:i w:val="false"/>
                <w:color w:val="000000"/>
                <w:sz w:val="20"/>
              </w:rPr>
              <w:t>"___"_________20___г. ________________(подпись)</w:t>
            </w:r>
          </w:p>
        </w:tc>
      </w:tr>
    </w:tbl>
    <w:p>
      <w:pPr>
        <w:spacing w:after="0"/>
        <w:ind w:left="0"/>
        <w:jc w:val="both"/>
      </w:pPr>
      <w:bookmarkStart w:name="z2455" w:id="994"/>
      <w:r>
        <w:rPr>
          <w:rFonts w:ascii="Times New Roman"/>
          <w:b w:val="false"/>
          <w:i w:val="false"/>
          <w:color w:val="000000"/>
          <w:sz w:val="28"/>
        </w:rPr>
        <w:t>
      1. Заключение предварительного медицинского освидетельствования №______</w:t>
      </w:r>
    </w:p>
    <w:bookmarkEnd w:id="994"/>
    <w:p>
      <w:pPr>
        <w:spacing w:after="0"/>
        <w:ind w:left="0"/>
        <w:jc w:val="both"/>
      </w:pPr>
      <w:r>
        <w:rPr>
          <w:rFonts w:ascii="Times New Roman"/>
          <w:b w:val="false"/>
          <w:i w:val="false"/>
          <w:color w:val="000000"/>
          <w:sz w:val="28"/>
        </w:rPr>
        <w:t>Диагноз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 основании пунктов ___________________________________________</w:t>
      </w:r>
    </w:p>
    <w:p>
      <w:pPr>
        <w:spacing w:after="0"/>
        <w:ind w:left="0"/>
        <w:jc w:val="both"/>
      </w:pPr>
      <w:r>
        <w:rPr>
          <w:rFonts w:ascii="Times New Roman"/>
          <w:b w:val="false"/>
          <w:i w:val="false"/>
          <w:color w:val="000000"/>
          <w:sz w:val="28"/>
        </w:rPr>
        <w:t xml:space="preserve">графы____ </w:t>
      </w:r>
      <w:r>
        <w:rPr>
          <w:rFonts w:ascii="Times New Roman"/>
          <w:b w:val="false"/>
          <w:i w:val="false"/>
          <w:color w:val="000000"/>
          <w:sz w:val="28"/>
        </w:rPr>
        <w:t>приказа</w:t>
      </w:r>
      <w:r>
        <w:rPr>
          <w:rFonts w:ascii="Times New Roman"/>
          <w:b w:val="false"/>
          <w:i w:val="false"/>
          <w:color w:val="000000"/>
          <w:sz w:val="28"/>
        </w:rPr>
        <w:t xml:space="preserve"> Министра внутренних дел Республики Казахстан</w:t>
      </w:r>
    </w:p>
    <w:p>
      <w:pPr>
        <w:spacing w:after="0"/>
        <w:ind w:left="0"/>
        <w:jc w:val="both"/>
      </w:pPr>
      <w:r>
        <w:rPr>
          <w:rFonts w:ascii="Times New Roman"/>
          <w:b w:val="false"/>
          <w:i w:val="false"/>
          <w:color w:val="000000"/>
          <w:sz w:val="28"/>
        </w:rPr>
        <w:t>от 13 ноября 2020 года № 775 "Об утверждении Требований, предъявляемых</w:t>
      </w:r>
    </w:p>
    <w:p>
      <w:pPr>
        <w:spacing w:after="0"/>
        <w:ind w:left="0"/>
        <w:jc w:val="both"/>
      </w:pPr>
      <w:r>
        <w:rPr>
          <w:rFonts w:ascii="Times New Roman"/>
          <w:b w:val="false"/>
          <w:i w:val="false"/>
          <w:color w:val="000000"/>
          <w:sz w:val="28"/>
        </w:rPr>
        <w:t>к состоянию здоровья лиц для прохождения службы в правоохранительных</w:t>
      </w:r>
    </w:p>
    <w:p>
      <w:pPr>
        <w:spacing w:after="0"/>
        <w:ind w:left="0"/>
        <w:jc w:val="both"/>
      </w:pPr>
      <w:r>
        <w:rPr>
          <w:rFonts w:ascii="Times New Roman"/>
          <w:b w:val="false"/>
          <w:i w:val="false"/>
          <w:color w:val="000000"/>
          <w:sz w:val="28"/>
        </w:rPr>
        <w:t>органах и Государственной фельдъегерской службе Республики Казахстан"</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w:t>
      </w:r>
    </w:p>
    <w:p>
      <w:pPr>
        <w:spacing w:after="0"/>
        <w:ind w:left="0"/>
        <w:jc w:val="both"/>
      </w:pPr>
      <w:r>
        <w:rPr>
          <w:rFonts w:ascii="Times New Roman"/>
          <w:b w:val="false"/>
          <w:i w:val="false"/>
          <w:color w:val="000000"/>
          <w:sz w:val="28"/>
        </w:rPr>
        <w:t>правовых актов за № 21646)</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Вывод ПФО: "РЕКОМЕНДУЕТСЯ" / "НЕ РЕКОМЕНДУЕТСЯ"</w:t>
      </w:r>
    </w:p>
    <w:p>
      <w:pPr>
        <w:spacing w:after="0"/>
        <w:ind w:left="0"/>
        <w:jc w:val="both"/>
      </w:pPr>
      <w:r>
        <w:rPr>
          <w:rFonts w:ascii="Times New Roman"/>
          <w:b w:val="false"/>
          <w:i w:val="false"/>
          <w:color w:val="000000"/>
          <w:sz w:val="28"/>
        </w:rPr>
        <w:t>(ненужное зачеркнуть)</w:t>
      </w:r>
    </w:p>
    <w:p>
      <w:pPr>
        <w:spacing w:after="0"/>
        <w:ind w:left="0"/>
        <w:jc w:val="both"/>
      </w:pPr>
      <w:r>
        <w:rPr>
          <w:rFonts w:ascii="Times New Roman"/>
          <w:b w:val="false"/>
          <w:i w:val="false"/>
          <w:color w:val="000000"/>
          <w:sz w:val="28"/>
        </w:rPr>
        <w:t>Примечание _____________________________________________________</w:t>
      </w:r>
    </w:p>
    <w:p>
      <w:pPr>
        <w:spacing w:after="0"/>
        <w:ind w:left="0"/>
        <w:jc w:val="both"/>
      </w:pPr>
      <w:r>
        <w:rPr>
          <w:rFonts w:ascii="Times New Roman"/>
          <w:b w:val="false"/>
          <w:i w:val="false"/>
          <w:color w:val="000000"/>
          <w:sz w:val="28"/>
        </w:rPr>
        <w:t>"___" ____________ 20__ г.</w:t>
      </w:r>
    </w:p>
    <w:p>
      <w:pPr>
        <w:spacing w:after="0"/>
        <w:ind w:left="0"/>
        <w:jc w:val="both"/>
      </w:pPr>
      <w:r>
        <w:rPr>
          <w:rFonts w:ascii="Times New Roman"/>
          <w:b w:val="false"/>
          <w:i w:val="false"/>
          <w:color w:val="000000"/>
          <w:sz w:val="28"/>
        </w:rPr>
        <w:t>"ЗА"/"ПРОТИВ"</w:t>
      </w:r>
    </w:p>
    <w:p>
      <w:pPr>
        <w:spacing w:after="0"/>
        <w:ind w:left="0"/>
        <w:jc w:val="both"/>
      </w:pPr>
      <w:r>
        <w:rPr>
          <w:rFonts w:ascii="Times New Roman"/>
          <w:b w:val="false"/>
          <w:i w:val="false"/>
          <w:color w:val="000000"/>
          <w:sz w:val="28"/>
        </w:rPr>
        <w:t>Председатель комиссии:_________/__________________________________</w:t>
      </w:r>
    </w:p>
    <w:p>
      <w:pPr>
        <w:spacing w:after="0"/>
        <w:ind w:left="0"/>
        <w:jc w:val="both"/>
      </w:pPr>
      <w:r>
        <w:rPr>
          <w:rFonts w:ascii="Times New Roman"/>
          <w:b w:val="false"/>
          <w:i w:val="false"/>
          <w:color w:val="000000"/>
          <w:sz w:val="28"/>
        </w:rPr>
        <w:t>(ненужное зачеркнуть подпись) (фамилия и инициалы)</w:t>
      </w:r>
    </w:p>
    <w:p>
      <w:pPr>
        <w:spacing w:after="0"/>
        <w:ind w:left="0"/>
        <w:jc w:val="both"/>
      </w:pPr>
      <w:r>
        <w:rPr>
          <w:rFonts w:ascii="Times New Roman"/>
          <w:b w:val="false"/>
          <w:i w:val="false"/>
          <w:color w:val="000000"/>
          <w:sz w:val="28"/>
        </w:rPr>
        <w:t>Эксперты-врачи: "ЗА"/"ПРОТИВ" терапевт ____________/______________</w:t>
      </w:r>
    </w:p>
    <w:p>
      <w:pPr>
        <w:spacing w:after="0"/>
        <w:ind w:left="0"/>
        <w:jc w:val="both"/>
      </w:pPr>
      <w:r>
        <w:rPr>
          <w:rFonts w:ascii="Times New Roman"/>
          <w:b w:val="false"/>
          <w:i w:val="false"/>
          <w:color w:val="000000"/>
          <w:sz w:val="28"/>
        </w:rPr>
        <w:t>"ЗА"/"ПРОТИВ" невропатолог___________/___________________________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"ЗА"/"ПРОТИВ" хирург____________/________________________________</w:t>
      </w:r>
    </w:p>
    <w:p>
      <w:pPr>
        <w:spacing w:after="0"/>
        <w:ind w:left="0"/>
        <w:jc w:val="both"/>
      </w:pPr>
      <w:r>
        <w:rPr>
          <w:rFonts w:ascii="Times New Roman"/>
          <w:b w:val="false"/>
          <w:i w:val="false"/>
          <w:color w:val="000000"/>
          <w:sz w:val="28"/>
        </w:rPr>
        <w:t>"ЗА"/"ПРОТИВ" психиатр______________/____________________________</w:t>
      </w:r>
    </w:p>
    <w:p>
      <w:pPr>
        <w:spacing w:after="0"/>
        <w:ind w:left="0"/>
        <w:jc w:val="both"/>
      </w:pPr>
      <w:r>
        <w:rPr>
          <w:rFonts w:ascii="Times New Roman"/>
          <w:b w:val="false"/>
          <w:i w:val="false"/>
          <w:color w:val="000000"/>
          <w:sz w:val="28"/>
        </w:rPr>
        <w:t>"ЗА"/"ПРОТИВ" окулист_______________/____________________________</w:t>
      </w:r>
    </w:p>
    <w:p>
      <w:pPr>
        <w:spacing w:after="0"/>
        <w:ind w:left="0"/>
        <w:jc w:val="both"/>
      </w:pPr>
      <w:r>
        <w:rPr>
          <w:rFonts w:ascii="Times New Roman"/>
          <w:b w:val="false"/>
          <w:i w:val="false"/>
          <w:color w:val="000000"/>
          <w:sz w:val="28"/>
        </w:rPr>
        <w:t>"ЗА"/"ПРОТИВ" лор-врач_______________/____________________________</w:t>
      </w:r>
    </w:p>
    <w:p>
      <w:pPr>
        <w:spacing w:after="0"/>
        <w:ind w:left="0"/>
        <w:jc w:val="both"/>
      </w:pPr>
      <w:r>
        <w:rPr>
          <w:rFonts w:ascii="Times New Roman"/>
          <w:b w:val="false"/>
          <w:i w:val="false"/>
          <w:color w:val="000000"/>
          <w:sz w:val="28"/>
        </w:rPr>
        <w:t>Начальник ПФЛ/психолог __________/_________________________________</w:t>
      </w:r>
    </w:p>
    <w:p>
      <w:pPr>
        <w:spacing w:after="0"/>
        <w:ind w:left="0"/>
        <w:jc w:val="both"/>
      </w:pPr>
      <w:r>
        <w:rPr>
          <w:rFonts w:ascii="Times New Roman"/>
          <w:b w:val="false"/>
          <w:i w:val="false"/>
          <w:color w:val="000000"/>
          <w:sz w:val="28"/>
        </w:rPr>
        <w:t>С заключением ВВК ознакомлен _________/___________________</w:t>
      </w:r>
    </w:p>
    <w:p>
      <w:pPr>
        <w:spacing w:after="0"/>
        <w:ind w:left="0"/>
        <w:jc w:val="both"/>
      </w:pPr>
      <w:r>
        <w:rPr>
          <w:rFonts w:ascii="Times New Roman"/>
          <w:b w:val="false"/>
          <w:i w:val="false"/>
          <w:color w:val="000000"/>
          <w:sz w:val="28"/>
        </w:rPr>
        <w:t>"___" _________ 20__ г.</w:t>
      </w:r>
    </w:p>
    <w:p>
      <w:pPr>
        <w:spacing w:after="0"/>
        <w:ind w:left="0"/>
        <w:jc w:val="both"/>
      </w:pPr>
      <w:bookmarkStart w:name="z2456" w:id="995"/>
      <w:r>
        <w:rPr>
          <w:rFonts w:ascii="Times New Roman"/>
          <w:b w:val="false"/>
          <w:i w:val="false"/>
          <w:color w:val="000000"/>
          <w:sz w:val="28"/>
        </w:rPr>
        <w:t>
      2. Заключение окончательного медицинского освидетельствования №______</w:t>
      </w:r>
    </w:p>
    <w:bookmarkEnd w:id="995"/>
    <w:p>
      <w:pPr>
        <w:spacing w:after="0"/>
        <w:ind w:left="0"/>
        <w:jc w:val="both"/>
      </w:pPr>
      <w:r>
        <w:rPr>
          <w:rFonts w:ascii="Times New Roman"/>
          <w:b w:val="false"/>
          <w:i w:val="false"/>
          <w:color w:val="000000"/>
          <w:sz w:val="28"/>
        </w:rPr>
        <w:t>Диагноз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 основании пунктов _______________________________________________</w:t>
      </w:r>
    </w:p>
    <w:p>
      <w:pPr>
        <w:spacing w:after="0"/>
        <w:ind w:left="0"/>
        <w:jc w:val="both"/>
      </w:pPr>
      <w:r>
        <w:rPr>
          <w:rFonts w:ascii="Times New Roman"/>
          <w:b w:val="false"/>
          <w:i w:val="false"/>
          <w:color w:val="000000"/>
          <w:sz w:val="28"/>
        </w:rPr>
        <w:t xml:space="preserve">графы____ </w:t>
      </w:r>
      <w:r>
        <w:rPr>
          <w:rFonts w:ascii="Times New Roman"/>
          <w:b w:val="false"/>
          <w:i w:val="false"/>
          <w:color w:val="000000"/>
          <w:sz w:val="28"/>
        </w:rPr>
        <w:t>приказа</w:t>
      </w:r>
      <w:r>
        <w:rPr>
          <w:rFonts w:ascii="Times New Roman"/>
          <w:b w:val="false"/>
          <w:i w:val="false"/>
          <w:color w:val="000000"/>
          <w:sz w:val="28"/>
        </w:rPr>
        <w:t xml:space="preserve"> Министра внутренних дел Республики Казахстан</w:t>
      </w:r>
    </w:p>
    <w:p>
      <w:pPr>
        <w:spacing w:after="0"/>
        <w:ind w:left="0"/>
        <w:jc w:val="both"/>
      </w:pPr>
      <w:r>
        <w:rPr>
          <w:rFonts w:ascii="Times New Roman"/>
          <w:b w:val="false"/>
          <w:i w:val="false"/>
          <w:color w:val="000000"/>
          <w:sz w:val="28"/>
        </w:rPr>
        <w:t>от 13 ноября 2020 года № 775 "Об утверждении Требований, предъявляемых</w:t>
      </w:r>
    </w:p>
    <w:p>
      <w:pPr>
        <w:spacing w:after="0"/>
        <w:ind w:left="0"/>
        <w:jc w:val="both"/>
      </w:pPr>
      <w:r>
        <w:rPr>
          <w:rFonts w:ascii="Times New Roman"/>
          <w:b w:val="false"/>
          <w:i w:val="false"/>
          <w:color w:val="000000"/>
          <w:sz w:val="28"/>
        </w:rPr>
        <w:t>к состоянию здоровья лиц для прохождения службы в правоохранительных органах</w:t>
      </w:r>
    </w:p>
    <w:p>
      <w:pPr>
        <w:spacing w:after="0"/>
        <w:ind w:left="0"/>
        <w:jc w:val="both"/>
      </w:pPr>
      <w:r>
        <w:rPr>
          <w:rFonts w:ascii="Times New Roman"/>
          <w:b w:val="false"/>
          <w:i w:val="false"/>
          <w:color w:val="000000"/>
          <w:sz w:val="28"/>
        </w:rPr>
        <w:t>и Государственной фельдъегерской службе Республики Казахстан"</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за № 21646)</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Вывод ПФО: "РЕКОМЕНДУЕТСЯ" / "НЕ РЕКОМЕНДУЕТСЯ"</w:t>
      </w:r>
    </w:p>
    <w:p>
      <w:pPr>
        <w:spacing w:after="0"/>
        <w:ind w:left="0"/>
        <w:jc w:val="both"/>
      </w:pPr>
      <w:r>
        <w:rPr>
          <w:rFonts w:ascii="Times New Roman"/>
          <w:b w:val="false"/>
          <w:i w:val="false"/>
          <w:color w:val="000000"/>
          <w:sz w:val="28"/>
        </w:rPr>
        <w:t>(ненужное зачеркнуть)</w:t>
      </w:r>
    </w:p>
    <w:p>
      <w:pPr>
        <w:spacing w:after="0"/>
        <w:ind w:left="0"/>
        <w:jc w:val="both"/>
      </w:pPr>
      <w:r>
        <w:rPr>
          <w:rFonts w:ascii="Times New Roman"/>
          <w:b w:val="false"/>
          <w:i w:val="false"/>
          <w:color w:val="000000"/>
          <w:sz w:val="28"/>
        </w:rPr>
        <w:t>Примечание ________________________________________________________</w:t>
      </w:r>
    </w:p>
    <w:p>
      <w:pPr>
        <w:spacing w:after="0"/>
        <w:ind w:left="0"/>
        <w:jc w:val="both"/>
      </w:pPr>
      <w:r>
        <w:rPr>
          <w:rFonts w:ascii="Times New Roman"/>
          <w:b w:val="false"/>
          <w:i w:val="false"/>
          <w:color w:val="000000"/>
          <w:sz w:val="28"/>
        </w:rPr>
        <w:t>"___" ____________ 20__ г.</w:t>
      </w:r>
    </w:p>
    <w:p>
      <w:pPr>
        <w:spacing w:after="0"/>
        <w:ind w:left="0"/>
        <w:jc w:val="both"/>
      </w:pPr>
      <w:r>
        <w:rPr>
          <w:rFonts w:ascii="Times New Roman"/>
          <w:b w:val="false"/>
          <w:i w:val="false"/>
          <w:color w:val="000000"/>
          <w:sz w:val="28"/>
        </w:rPr>
        <w:t>"ЗА"/"ПРОТИВ" Председатель комиссии:_________/_____________________</w:t>
      </w:r>
    </w:p>
    <w:p>
      <w:pPr>
        <w:spacing w:after="0"/>
        <w:ind w:left="0"/>
        <w:jc w:val="both"/>
      </w:pPr>
      <w:r>
        <w:rPr>
          <w:rFonts w:ascii="Times New Roman"/>
          <w:b w:val="false"/>
          <w:i w:val="false"/>
          <w:color w:val="000000"/>
          <w:sz w:val="28"/>
        </w:rPr>
        <w:t>(ненужное зачеркнуть подпись) (фамилия и инициалы)</w:t>
      </w:r>
    </w:p>
    <w:p>
      <w:pPr>
        <w:spacing w:after="0"/>
        <w:ind w:left="0"/>
        <w:jc w:val="both"/>
      </w:pPr>
      <w:r>
        <w:rPr>
          <w:rFonts w:ascii="Times New Roman"/>
          <w:b w:val="false"/>
          <w:i w:val="false"/>
          <w:color w:val="000000"/>
          <w:sz w:val="28"/>
        </w:rPr>
        <w:t>Эксперты-врачи: "ЗА"/"ПРОТИВ" терапевт ____________/_________________</w:t>
      </w:r>
    </w:p>
    <w:p>
      <w:pPr>
        <w:spacing w:after="0"/>
        <w:ind w:left="0"/>
        <w:jc w:val="both"/>
      </w:pPr>
      <w:r>
        <w:rPr>
          <w:rFonts w:ascii="Times New Roman"/>
          <w:b w:val="false"/>
          <w:i w:val="false"/>
          <w:color w:val="000000"/>
          <w:sz w:val="28"/>
        </w:rPr>
        <w:t>"ЗА"/"ПРОТИВ" невропатолог___________/_____________________________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"ЗА"/"ПРОТИВ" хирург____________/__________________________________</w:t>
      </w:r>
    </w:p>
    <w:p>
      <w:pPr>
        <w:spacing w:after="0"/>
        <w:ind w:left="0"/>
        <w:jc w:val="both"/>
      </w:pPr>
      <w:r>
        <w:rPr>
          <w:rFonts w:ascii="Times New Roman"/>
          <w:b w:val="false"/>
          <w:i w:val="false"/>
          <w:color w:val="000000"/>
          <w:sz w:val="28"/>
        </w:rPr>
        <w:t>"ЗА"/"ПРОТИВ" психиатр______________/______________________________</w:t>
      </w:r>
    </w:p>
    <w:p>
      <w:pPr>
        <w:spacing w:after="0"/>
        <w:ind w:left="0"/>
        <w:jc w:val="both"/>
      </w:pPr>
      <w:r>
        <w:rPr>
          <w:rFonts w:ascii="Times New Roman"/>
          <w:b w:val="false"/>
          <w:i w:val="false"/>
          <w:color w:val="000000"/>
          <w:sz w:val="28"/>
        </w:rPr>
        <w:t>"ЗА"/"ПРОТИВ" окулист_______________/______________________________</w:t>
      </w:r>
    </w:p>
    <w:p>
      <w:pPr>
        <w:spacing w:after="0"/>
        <w:ind w:left="0"/>
        <w:jc w:val="both"/>
      </w:pPr>
      <w:r>
        <w:rPr>
          <w:rFonts w:ascii="Times New Roman"/>
          <w:b w:val="false"/>
          <w:i w:val="false"/>
          <w:color w:val="000000"/>
          <w:sz w:val="28"/>
        </w:rPr>
        <w:t>"ЗА"/"ПРОТИВ" лор-врач_______________/_____________________________</w:t>
      </w:r>
    </w:p>
    <w:p>
      <w:pPr>
        <w:spacing w:after="0"/>
        <w:ind w:left="0"/>
        <w:jc w:val="both"/>
      </w:pPr>
      <w:r>
        <w:rPr>
          <w:rFonts w:ascii="Times New Roman"/>
          <w:b w:val="false"/>
          <w:i w:val="false"/>
          <w:color w:val="000000"/>
          <w:sz w:val="28"/>
        </w:rPr>
        <w:t>Начальник ПФЛ/психолог __________/__________________________________</w:t>
      </w:r>
    </w:p>
    <w:p>
      <w:pPr>
        <w:spacing w:after="0"/>
        <w:ind w:left="0"/>
        <w:jc w:val="both"/>
      </w:pPr>
      <w:r>
        <w:rPr>
          <w:rFonts w:ascii="Times New Roman"/>
          <w:b w:val="false"/>
          <w:i w:val="false"/>
          <w:color w:val="000000"/>
          <w:sz w:val="28"/>
        </w:rPr>
        <w:t>С заключением ВВК ознакомлен _________/_____________________________</w:t>
      </w:r>
    </w:p>
    <w:p>
      <w:pPr>
        <w:spacing w:after="0"/>
        <w:ind w:left="0"/>
        <w:jc w:val="both"/>
      </w:pPr>
      <w:r>
        <w:rPr>
          <w:rFonts w:ascii="Times New Roman"/>
          <w:b w:val="false"/>
          <w:i w:val="false"/>
          <w:color w:val="000000"/>
          <w:sz w:val="28"/>
        </w:rPr>
        <w:t>"___"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0" w:id="996"/>
    <w:p>
      <w:pPr>
        <w:spacing w:after="0"/>
        <w:ind w:left="0"/>
        <w:jc w:val="left"/>
      </w:pPr>
      <w:r>
        <w:rPr>
          <w:rFonts w:ascii="Times New Roman"/>
          <w:b/>
          <w:i w:val="false"/>
          <w:color w:val="000000"/>
        </w:rPr>
        <w:t xml:space="preserve"> Книга №_____протоколов заседаний военно-врачебной комиссии _______________________________________________________</w:t>
      </w:r>
      <w:r>
        <w:br/>
      </w:r>
      <w:r>
        <w:rPr>
          <w:rFonts w:ascii="Times New Roman"/>
          <w:b/>
          <w:i w:val="false"/>
          <w:color w:val="000000"/>
        </w:rPr>
        <w:t>(наименование комиссии)</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год рождения, специальное, воинское звание, место службы, должность (у сотрудников)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направившее на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и постановление ВВК о причинной связи заболевания увечья (ранения, контузии, травмы, (краткие данные объективного обследования -при необходимости)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графа, № и дата приказа МВД,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о категории в конкретной должности, категория годности к воинской службе,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53" w:id="997"/>
      <w:r>
        <w:rPr>
          <w:rFonts w:ascii="Times New Roman"/>
          <w:b w:val="false"/>
          <w:i w:val="false"/>
          <w:color w:val="000000"/>
          <w:sz w:val="28"/>
        </w:rPr>
        <w:t xml:space="preserve">
      Угловой штамп </w:t>
      </w:r>
    </w:p>
    <w:bookmarkEnd w:id="997"/>
    <w:p>
      <w:pPr>
        <w:spacing w:after="0"/>
        <w:ind w:left="0"/>
        <w:jc w:val="both"/>
      </w:pPr>
      <w:r>
        <w:rPr>
          <w:rFonts w:ascii="Times New Roman"/>
          <w:b w:val="false"/>
          <w:i w:val="false"/>
          <w:color w:val="000000"/>
          <w:sz w:val="28"/>
        </w:rPr>
        <w:t>военно-врачебной комиссии</w:t>
      </w:r>
    </w:p>
    <w:bookmarkStart w:name="z1554" w:id="998"/>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(наименование военно-врачебной комиссии)</w:t>
      </w:r>
    </w:p>
    <w:bookmarkEnd w:id="998"/>
    <w:bookmarkStart w:name="z1555" w:id="999"/>
    <w:p>
      <w:pPr>
        <w:spacing w:after="0"/>
        <w:ind w:left="0"/>
        <w:jc w:val="left"/>
      </w:pPr>
      <w:r>
        <w:rPr>
          <w:rFonts w:ascii="Times New Roman"/>
          <w:b/>
          <w:i w:val="false"/>
          <w:color w:val="000000"/>
        </w:rPr>
        <w:t xml:space="preserve"> Справка о медицинском освидетельствовании № ____</w:t>
      </w:r>
    </w:p>
    <w:bookmarkEnd w:id="999"/>
    <w:p>
      <w:pPr>
        <w:spacing w:after="0"/>
        <w:ind w:left="0"/>
        <w:jc w:val="both"/>
      </w:pPr>
      <w:bookmarkStart w:name="z1556" w:id="1000"/>
      <w:r>
        <w:rPr>
          <w:rFonts w:ascii="Times New Roman"/>
          <w:b w:val="false"/>
          <w:i w:val="false"/>
          <w:color w:val="000000"/>
          <w:sz w:val="28"/>
        </w:rPr>
        <w:t>
      ________________________________________________________________________________</w:t>
      </w:r>
    </w:p>
    <w:bookmarkEnd w:id="1000"/>
    <w:p>
      <w:pPr>
        <w:spacing w:after="0"/>
        <w:ind w:left="0"/>
        <w:jc w:val="both"/>
      </w:pPr>
      <w:r>
        <w:rPr>
          <w:rFonts w:ascii="Times New Roman"/>
          <w:b w:val="false"/>
          <w:i w:val="false"/>
          <w:color w:val="000000"/>
          <w:sz w:val="28"/>
        </w:rPr>
        <w:t xml:space="preserve"> (специальное или воинское звание сотрудникам, военнослужащим; фамилия, отчество, год рождения)</w:t>
      </w:r>
    </w:p>
    <w:bookmarkStart w:name="z1557" w:id="1001"/>
    <w:p>
      <w:pPr>
        <w:spacing w:after="0"/>
        <w:ind w:left="0"/>
        <w:jc w:val="both"/>
      </w:pPr>
      <w:r>
        <w:rPr>
          <w:rFonts w:ascii="Times New Roman"/>
          <w:b w:val="false"/>
          <w:i w:val="false"/>
          <w:color w:val="000000"/>
          <w:sz w:val="28"/>
        </w:rPr>
        <w:t>
      освидетельствован "_____" ___________________ 20____ года.</w:t>
      </w:r>
    </w:p>
    <w:bookmarkEnd w:id="1001"/>
    <w:bookmarkStart w:name="z1558" w:id="1002"/>
    <w:p>
      <w:pPr>
        <w:spacing w:after="0"/>
        <w:ind w:left="0"/>
        <w:jc w:val="both"/>
      </w:pPr>
      <w:r>
        <w:rPr>
          <w:rFonts w:ascii="Times New Roman"/>
          <w:b w:val="false"/>
          <w:i w:val="false"/>
          <w:color w:val="000000"/>
          <w:sz w:val="28"/>
        </w:rPr>
        <w:t>
      Диагноз и постановление комиссии о причинной связи заболевания, увечья</w:t>
      </w:r>
    </w:p>
    <w:bookmarkEnd w:id="1002"/>
    <w:bookmarkStart w:name="z1559" w:id="1003"/>
    <w:p>
      <w:pPr>
        <w:spacing w:after="0"/>
        <w:ind w:left="0"/>
        <w:jc w:val="both"/>
      </w:pPr>
      <w:r>
        <w:rPr>
          <w:rFonts w:ascii="Times New Roman"/>
          <w:b w:val="false"/>
          <w:i w:val="false"/>
          <w:color w:val="000000"/>
          <w:sz w:val="28"/>
        </w:rPr>
        <w:t>
      (ранения, контузии, травмы):</w:t>
      </w:r>
    </w:p>
    <w:bookmarkEnd w:id="1003"/>
    <w:bookmarkStart w:name="z1560" w:id="1004"/>
    <w:p>
      <w:pPr>
        <w:spacing w:after="0"/>
        <w:ind w:left="0"/>
        <w:jc w:val="both"/>
      </w:pPr>
      <w:r>
        <w:rPr>
          <w:rFonts w:ascii="Times New Roman"/>
          <w:b w:val="false"/>
          <w:i w:val="false"/>
          <w:color w:val="000000"/>
          <w:sz w:val="28"/>
        </w:rPr>
        <w:t>
      ________________________________________________________________________________</w:t>
      </w:r>
    </w:p>
    <w:bookmarkEnd w:id="1004"/>
    <w:bookmarkStart w:name="z1561" w:id="1005"/>
    <w:p>
      <w:pPr>
        <w:spacing w:after="0"/>
        <w:ind w:left="0"/>
        <w:jc w:val="both"/>
      </w:pPr>
      <w:r>
        <w:rPr>
          <w:rFonts w:ascii="Times New Roman"/>
          <w:b w:val="false"/>
          <w:i w:val="false"/>
          <w:color w:val="000000"/>
          <w:sz w:val="28"/>
        </w:rPr>
        <w:t>
      ________________________________________________________________________________</w:t>
      </w:r>
    </w:p>
    <w:bookmarkEnd w:id="1005"/>
    <w:bookmarkStart w:name="z1562" w:id="1006"/>
    <w:p>
      <w:pPr>
        <w:spacing w:after="0"/>
        <w:ind w:left="0"/>
        <w:jc w:val="both"/>
      </w:pPr>
      <w:r>
        <w:rPr>
          <w:rFonts w:ascii="Times New Roman"/>
          <w:b w:val="false"/>
          <w:i w:val="false"/>
          <w:color w:val="000000"/>
          <w:sz w:val="28"/>
        </w:rPr>
        <w:t>
      ________________________________________________________________________________</w:t>
      </w:r>
    </w:p>
    <w:bookmarkEnd w:id="1006"/>
    <w:bookmarkStart w:name="z1563" w:id="1007"/>
    <w:p>
      <w:pPr>
        <w:spacing w:after="0"/>
        <w:ind w:left="0"/>
        <w:jc w:val="both"/>
      </w:pPr>
      <w:r>
        <w:rPr>
          <w:rFonts w:ascii="Times New Roman"/>
          <w:b w:val="false"/>
          <w:i w:val="false"/>
          <w:color w:val="000000"/>
          <w:sz w:val="28"/>
        </w:rPr>
        <w:t>
      ________________________________________________________________________________</w:t>
      </w:r>
    </w:p>
    <w:bookmarkEnd w:id="1007"/>
    <w:bookmarkStart w:name="z1564" w:id="1008"/>
    <w:p>
      <w:pPr>
        <w:spacing w:after="0"/>
        <w:ind w:left="0"/>
        <w:jc w:val="both"/>
      </w:pPr>
      <w:r>
        <w:rPr>
          <w:rFonts w:ascii="Times New Roman"/>
          <w:b w:val="false"/>
          <w:i w:val="false"/>
          <w:color w:val="000000"/>
          <w:sz w:val="28"/>
        </w:rPr>
        <w:t>
      ________________________________________________________________________________</w:t>
      </w:r>
    </w:p>
    <w:bookmarkEnd w:id="1008"/>
    <w:bookmarkStart w:name="z1565" w:id="1009"/>
    <w:p>
      <w:pPr>
        <w:spacing w:after="0"/>
        <w:ind w:left="0"/>
        <w:jc w:val="both"/>
      </w:pPr>
      <w:r>
        <w:rPr>
          <w:rFonts w:ascii="Times New Roman"/>
          <w:b w:val="false"/>
          <w:i w:val="false"/>
          <w:color w:val="000000"/>
          <w:sz w:val="28"/>
        </w:rPr>
        <w:t>
      ________________________________________________________________________________</w:t>
      </w:r>
    </w:p>
    <w:bookmarkEnd w:id="1009"/>
    <w:p>
      <w:pPr>
        <w:spacing w:after="0"/>
        <w:ind w:left="0"/>
        <w:jc w:val="both"/>
      </w:pPr>
      <w:bookmarkStart w:name="z1566" w:id="1010"/>
      <w:r>
        <w:rPr>
          <w:rFonts w:ascii="Times New Roman"/>
          <w:b w:val="false"/>
          <w:i w:val="false"/>
          <w:color w:val="000000"/>
          <w:sz w:val="28"/>
        </w:rPr>
        <w:t xml:space="preserve">
      На основании пунктов_________________________________________графы____Требований,   </w:t>
      </w:r>
    </w:p>
    <w:bookmarkEnd w:id="1010"/>
    <w:p>
      <w:pPr>
        <w:spacing w:after="0"/>
        <w:ind w:left="0"/>
        <w:jc w:val="both"/>
      </w:pPr>
      <w:r>
        <w:rPr>
          <w:rFonts w:ascii="Times New Roman"/>
          <w:b w:val="false"/>
          <w:i w:val="false"/>
          <w:color w:val="000000"/>
          <w:sz w:val="28"/>
        </w:rPr>
        <w:t>предъявляемых к состоянию здоровья лиц для прохождения службы в правоохранительных органах и</w:t>
      </w:r>
    </w:p>
    <w:p>
      <w:pPr>
        <w:spacing w:after="0"/>
        <w:ind w:left="0"/>
        <w:jc w:val="both"/>
      </w:pPr>
      <w:r>
        <w:rPr>
          <w:rFonts w:ascii="Times New Roman"/>
          <w:b w:val="false"/>
          <w:i w:val="false"/>
          <w:color w:val="000000"/>
          <w:sz w:val="28"/>
        </w:rPr>
        <w:t>Государственной фельдъегерской службе Республики Казахстан (Вооруженных силах), утвержденных</w:t>
      </w:r>
    </w:p>
    <w:p>
      <w:pPr>
        <w:spacing w:after="0"/>
        <w:ind w:left="0"/>
        <w:jc w:val="both"/>
      </w:pPr>
      <w:r>
        <w:rPr>
          <w:rFonts w:ascii="Times New Roman"/>
          <w:b w:val="false"/>
          <w:i w:val="false"/>
          <w:color w:val="000000"/>
          <w:sz w:val="28"/>
        </w:rPr>
        <w:t xml:space="preserve"> приказом МВД (МО) Республики Казахстан от "___"____________20___г. № ____;   </w:t>
      </w:r>
    </w:p>
    <w:p>
      <w:pPr>
        <w:spacing w:after="0"/>
        <w:ind w:left="0"/>
        <w:jc w:val="both"/>
      </w:pPr>
      <w:r>
        <w:rPr>
          <w:rFonts w:ascii="Times New Roman"/>
          <w:b w:val="false"/>
          <w:i w:val="false"/>
          <w:color w:val="000000"/>
          <w:sz w:val="28"/>
        </w:rPr>
        <w:t xml:space="preserve">пунктов_________Правил проведения военно-врачебной экспертизы в правоохранительных органах и   </w:t>
      </w:r>
    </w:p>
    <w:p>
      <w:pPr>
        <w:spacing w:after="0"/>
        <w:ind w:left="0"/>
        <w:jc w:val="both"/>
      </w:pPr>
      <w:r>
        <w:rPr>
          <w:rFonts w:ascii="Times New Roman"/>
          <w:b w:val="false"/>
          <w:i w:val="false"/>
          <w:color w:val="000000"/>
          <w:sz w:val="28"/>
        </w:rPr>
        <w:t xml:space="preserve">Государственной фельдъегерской службе Республики Казахстан (Вооруженных силах), утвержденных   </w:t>
      </w:r>
    </w:p>
    <w:p>
      <w:pPr>
        <w:spacing w:after="0"/>
        <w:ind w:left="0"/>
        <w:jc w:val="both"/>
      </w:pPr>
      <w:r>
        <w:rPr>
          <w:rFonts w:ascii="Times New Roman"/>
          <w:b w:val="false"/>
          <w:i w:val="false"/>
          <w:color w:val="000000"/>
          <w:sz w:val="28"/>
        </w:rPr>
        <w:t>приказом МВД (МО) Республики Казахстан от "___"_____________20____г. № ______</w:t>
      </w:r>
    </w:p>
    <w:bookmarkStart w:name="z1567" w:id="1011"/>
    <w:p>
      <w:pPr>
        <w:spacing w:after="0"/>
        <w:ind w:left="0"/>
        <w:jc w:val="both"/>
      </w:pPr>
      <w:r>
        <w:rPr>
          <w:rFonts w:ascii="Times New Roman"/>
          <w:b w:val="false"/>
          <w:i w:val="false"/>
          <w:color w:val="000000"/>
          <w:sz w:val="28"/>
        </w:rPr>
        <w:t>
      ________________________________________________________________________________</w:t>
      </w:r>
    </w:p>
    <w:bookmarkEnd w:id="1011"/>
    <w:bookmarkStart w:name="z1568" w:id="1012"/>
    <w:p>
      <w:pPr>
        <w:spacing w:after="0"/>
        <w:ind w:left="0"/>
        <w:jc w:val="both"/>
      </w:pPr>
      <w:r>
        <w:rPr>
          <w:rFonts w:ascii="Times New Roman"/>
          <w:b w:val="false"/>
          <w:i w:val="false"/>
          <w:color w:val="000000"/>
          <w:sz w:val="28"/>
        </w:rPr>
        <w:t>
      ________________________________________________________________________________</w:t>
      </w:r>
    </w:p>
    <w:bookmarkEnd w:id="1012"/>
    <w:bookmarkStart w:name="z1569" w:id="1013"/>
    <w:p>
      <w:pPr>
        <w:spacing w:after="0"/>
        <w:ind w:left="0"/>
        <w:jc w:val="both"/>
      </w:pPr>
      <w:r>
        <w:rPr>
          <w:rFonts w:ascii="Times New Roman"/>
          <w:b w:val="false"/>
          <w:i w:val="false"/>
          <w:color w:val="000000"/>
          <w:sz w:val="28"/>
        </w:rPr>
        <w:t>
      ________________________________________________________________________________</w:t>
      </w:r>
    </w:p>
    <w:bookmarkEnd w:id="1013"/>
    <w:bookmarkStart w:name="z1570" w:id="1014"/>
    <w:p>
      <w:pPr>
        <w:spacing w:after="0"/>
        <w:ind w:left="0"/>
        <w:jc w:val="both"/>
      </w:pPr>
      <w:r>
        <w:rPr>
          <w:rFonts w:ascii="Times New Roman"/>
          <w:b w:val="false"/>
          <w:i w:val="false"/>
          <w:color w:val="000000"/>
          <w:sz w:val="28"/>
        </w:rPr>
        <w:t>
      ________________________________________________________________________________</w:t>
      </w:r>
    </w:p>
    <w:bookmarkEnd w:id="1014"/>
    <w:bookmarkStart w:name="z1571" w:id="1015"/>
    <w:p>
      <w:pPr>
        <w:spacing w:after="0"/>
        <w:ind w:left="0"/>
        <w:jc w:val="both"/>
      </w:pPr>
      <w:r>
        <w:rPr>
          <w:rFonts w:ascii="Times New Roman"/>
          <w:b w:val="false"/>
          <w:i w:val="false"/>
          <w:color w:val="000000"/>
          <w:sz w:val="28"/>
        </w:rPr>
        <w:t>
      По результатам ПФО (характеристика с выводами)__________</w:t>
      </w:r>
    </w:p>
    <w:bookmarkEnd w:id="1015"/>
    <w:bookmarkStart w:name="z1572" w:id="1016"/>
    <w:p>
      <w:pPr>
        <w:spacing w:after="0"/>
        <w:ind w:left="0"/>
        <w:jc w:val="both"/>
      </w:pPr>
      <w:r>
        <w:rPr>
          <w:rFonts w:ascii="Times New Roman"/>
          <w:b w:val="false"/>
          <w:i w:val="false"/>
          <w:color w:val="000000"/>
          <w:sz w:val="28"/>
        </w:rPr>
        <w:t>
      Примечание_____________________________________________________________________</w:t>
      </w:r>
    </w:p>
    <w:bookmarkEnd w:id="1016"/>
    <w:bookmarkStart w:name="z1573" w:id="1017"/>
    <w:p>
      <w:pPr>
        <w:spacing w:after="0"/>
        <w:ind w:left="0"/>
        <w:jc w:val="both"/>
      </w:pPr>
      <w:r>
        <w:rPr>
          <w:rFonts w:ascii="Times New Roman"/>
          <w:b w:val="false"/>
          <w:i w:val="false"/>
          <w:color w:val="000000"/>
          <w:sz w:val="28"/>
        </w:rPr>
        <w:t>
      ________________________________________________________________________________</w:t>
      </w:r>
    </w:p>
    <w:bookmarkEnd w:id="1017"/>
    <w:bookmarkStart w:name="z1574" w:id="1018"/>
    <w:p>
      <w:pPr>
        <w:spacing w:after="0"/>
        <w:ind w:left="0"/>
        <w:jc w:val="both"/>
      </w:pPr>
      <w:r>
        <w:rPr>
          <w:rFonts w:ascii="Times New Roman"/>
          <w:b w:val="false"/>
          <w:i w:val="false"/>
          <w:color w:val="000000"/>
          <w:sz w:val="28"/>
        </w:rPr>
        <w:t>
      ________________________________________________________________________________</w:t>
      </w:r>
    </w:p>
    <w:bookmarkEnd w:id="1018"/>
    <w:bookmarkStart w:name="z1575" w:id="1019"/>
    <w:p>
      <w:pPr>
        <w:spacing w:after="0"/>
        <w:ind w:left="0"/>
        <w:jc w:val="both"/>
      </w:pPr>
      <w:r>
        <w:rPr>
          <w:rFonts w:ascii="Times New Roman"/>
          <w:b w:val="false"/>
          <w:i w:val="false"/>
          <w:color w:val="000000"/>
          <w:sz w:val="28"/>
        </w:rPr>
        <w:t>
      ________________________________________________________________________________</w:t>
      </w:r>
    </w:p>
    <w:bookmarkEnd w:id="1019"/>
    <w:p>
      <w:pPr>
        <w:spacing w:after="0"/>
        <w:ind w:left="0"/>
        <w:jc w:val="both"/>
      </w:pPr>
      <w:bookmarkStart w:name="z1576" w:id="1020"/>
      <w:r>
        <w:rPr>
          <w:rFonts w:ascii="Times New Roman"/>
          <w:b w:val="false"/>
          <w:i w:val="false"/>
          <w:color w:val="000000"/>
          <w:sz w:val="28"/>
        </w:rPr>
        <w:t>
      Председатель комиссии: ___________/_______________________________________________</w:t>
      </w:r>
    </w:p>
    <w:bookmarkEnd w:id="1020"/>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Начальник ПФЛ (психолог): ________/______________________________________________________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гербовая печать Секретарь комиссии: 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и Государственной фельдъегерской</w:t>
            </w:r>
            <w:r>
              <w:br/>
            </w:r>
            <w:r>
              <w:rPr>
                <w:rFonts w:ascii="Times New Roman"/>
                <w:b w:val="false"/>
                <w:i w:val="false"/>
                <w:color w:val="000000"/>
                <w:sz w:val="20"/>
              </w:rPr>
              <w:t>службе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2" w:id="1021"/>
    <w:p>
      <w:pPr>
        <w:spacing w:after="0"/>
        <w:ind w:left="0"/>
        <w:jc w:val="left"/>
      </w:pPr>
      <w:r>
        <w:rPr>
          <w:rFonts w:ascii="Times New Roman"/>
          <w:b/>
          <w:i w:val="false"/>
          <w:color w:val="000000"/>
        </w:rPr>
        <w:t xml:space="preserve">                          Свидетельство о болезни № _____</w:t>
      </w:r>
    </w:p>
    <w:bookmarkEnd w:id="1021"/>
    <w:p>
      <w:pPr>
        <w:spacing w:after="0"/>
        <w:ind w:left="0"/>
        <w:jc w:val="both"/>
      </w:pPr>
      <w:r>
        <w:rPr>
          <w:rFonts w:ascii="Times New Roman"/>
          <w:b w:val="false"/>
          <w:i w:val="false"/>
          <w:color w:val="ff0000"/>
          <w:sz w:val="28"/>
        </w:rPr>
        <w:t xml:space="preserve">
      Сноска. Приложение 7 - в редакции приказа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 ____________20___ г.</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военно-врачебной комиссии)</w:t>
      </w:r>
    </w:p>
    <w:p>
      <w:pPr>
        <w:spacing w:after="0"/>
        <w:ind w:left="0"/>
        <w:jc w:val="both"/>
      </w:pPr>
      <w:r>
        <w:rPr>
          <w:rFonts w:ascii="Times New Roman"/>
          <w:b w:val="false"/>
          <w:i w:val="false"/>
          <w:color w:val="000000"/>
          <w:sz w:val="28"/>
        </w:rPr>
        <w:t>
      Освидетельствован по направлению кадровой службы___________________________</w:t>
      </w:r>
    </w:p>
    <w:p>
      <w:pPr>
        <w:spacing w:after="0"/>
        <w:ind w:left="0"/>
        <w:jc w:val="both"/>
      </w:pPr>
      <w:r>
        <w:rPr>
          <w:rFonts w:ascii="Times New Roman"/>
          <w:b w:val="false"/>
          <w:i w:val="false"/>
          <w:color w:val="000000"/>
          <w:sz w:val="28"/>
        </w:rPr>
        <w:t>с целью___________________________________________________________________</w:t>
      </w:r>
    </w:p>
    <w:p>
      <w:pPr>
        <w:spacing w:after="0"/>
        <w:ind w:left="0"/>
        <w:jc w:val="both"/>
      </w:pPr>
      <w:r>
        <w:rPr>
          <w:rFonts w:ascii="Times New Roman"/>
          <w:b w:val="false"/>
          <w:i w:val="false"/>
          <w:color w:val="000000"/>
          <w:sz w:val="28"/>
        </w:rPr>
        <w:t>1. Фамилия, имя, отчество, день, месяц, год рождения ___________________________</w:t>
      </w:r>
    </w:p>
    <w:p>
      <w:pPr>
        <w:spacing w:after="0"/>
        <w:ind w:left="0"/>
        <w:jc w:val="both"/>
      </w:pPr>
      <w:r>
        <w:rPr>
          <w:rFonts w:ascii="Times New Roman"/>
          <w:b w:val="false"/>
          <w:i w:val="false"/>
          <w:color w:val="000000"/>
          <w:sz w:val="28"/>
        </w:rPr>
        <w:t>2. Специальное (воинское) звание или классный чин ____________________________</w:t>
      </w:r>
    </w:p>
    <w:p>
      <w:pPr>
        <w:spacing w:after="0"/>
        <w:ind w:left="0"/>
        <w:jc w:val="both"/>
      </w:pPr>
      <w:r>
        <w:rPr>
          <w:rFonts w:ascii="Times New Roman"/>
          <w:b w:val="false"/>
          <w:i w:val="false"/>
          <w:color w:val="000000"/>
          <w:sz w:val="28"/>
        </w:rPr>
        <w:t>специальность_____________________________________________________________</w:t>
      </w:r>
    </w:p>
    <w:p>
      <w:pPr>
        <w:spacing w:after="0"/>
        <w:ind w:left="0"/>
        <w:jc w:val="both"/>
      </w:pPr>
      <w:r>
        <w:rPr>
          <w:rFonts w:ascii="Times New Roman"/>
          <w:b w:val="false"/>
          <w:i w:val="false"/>
          <w:color w:val="000000"/>
          <w:sz w:val="28"/>
        </w:rPr>
        <w:t>3. Место службы, занимаемая должность ______________________________________</w:t>
      </w:r>
    </w:p>
    <w:p>
      <w:pPr>
        <w:spacing w:after="0"/>
        <w:ind w:left="0"/>
        <w:jc w:val="both"/>
      </w:pPr>
      <w:r>
        <w:rPr>
          <w:rFonts w:ascii="Times New Roman"/>
          <w:b w:val="false"/>
          <w:i w:val="false"/>
          <w:color w:val="000000"/>
          <w:sz w:val="28"/>
        </w:rPr>
        <w:t>4. В ОВД, специальных государственных органах, органах прокуратуры, гражданской</w:t>
      </w:r>
    </w:p>
    <w:p>
      <w:pPr>
        <w:spacing w:after="0"/>
        <w:ind w:left="0"/>
        <w:jc w:val="both"/>
      </w:pPr>
      <w:r>
        <w:rPr>
          <w:rFonts w:ascii="Times New Roman"/>
          <w:b w:val="false"/>
          <w:i w:val="false"/>
          <w:color w:val="000000"/>
          <w:sz w:val="28"/>
        </w:rPr>
        <w:t>защиты, антикоррупционной службе, службе экономических расследований органов по</w:t>
      </w:r>
    </w:p>
    <w:p>
      <w:pPr>
        <w:spacing w:after="0"/>
        <w:ind w:left="0"/>
        <w:jc w:val="both"/>
      </w:pPr>
      <w:r>
        <w:rPr>
          <w:rFonts w:ascii="Times New Roman"/>
          <w:b w:val="false"/>
          <w:i w:val="false"/>
          <w:color w:val="000000"/>
          <w:sz w:val="28"/>
        </w:rPr>
        <w:t>финансовому мониторингу, Государственной фельдъегерской службе, Вооруженных силах,</w:t>
      </w:r>
    </w:p>
    <w:p>
      <w:pPr>
        <w:spacing w:after="0"/>
        <w:ind w:left="0"/>
        <w:jc w:val="both"/>
      </w:pPr>
      <w:r>
        <w:rPr>
          <w:rFonts w:ascii="Times New Roman"/>
          <w:b w:val="false"/>
          <w:i w:val="false"/>
          <w:color w:val="000000"/>
          <w:sz w:val="28"/>
        </w:rPr>
        <w:t>других войсках и воинских формированиях Республики Казахстан (кроме срочной службы)</w:t>
      </w:r>
    </w:p>
    <w:p>
      <w:pPr>
        <w:spacing w:after="0"/>
        <w:ind w:left="0"/>
        <w:jc w:val="both"/>
      </w:pPr>
      <w:r>
        <w:rPr>
          <w:rFonts w:ascii="Times New Roman"/>
          <w:b w:val="false"/>
          <w:i w:val="false"/>
          <w:color w:val="000000"/>
          <w:sz w:val="28"/>
        </w:rPr>
        <w:t>либо в других силовых органах (дописать) _____________ служил ____ с ____ по _________.</w:t>
      </w:r>
    </w:p>
    <w:p>
      <w:pPr>
        <w:spacing w:after="0"/>
        <w:ind w:left="0"/>
        <w:jc w:val="both"/>
      </w:pPr>
      <w:r>
        <w:rPr>
          <w:rFonts w:ascii="Times New Roman"/>
          <w:b w:val="false"/>
          <w:i w:val="false"/>
          <w:color w:val="000000"/>
          <w:sz w:val="28"/>
        </w:rPr>
        <w:t>
      Причина увольнения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 нет) (месяц, год)</w:t>
      </w:r>
    </w:p>
    <w:p>
      <w:pPr>
        <w:spacing w:after="0"/>
        <w:ind w:left="0"/>
        <w:jc w:val="both"/>
      </w:pPr>
      <w:r>
        <w:rPr>
          <w:rFonts w:ascii="Times New Roman"/>
          <w:b w:val="false"/>
          <w:i w:val="false"/>
          <w:color w:val="000000"/>
          <w:sz w:val="28"/>
        </w:rPr>
        <w:t>
      5. Срочную службу проходил (да, нет) _____с __________по ___________(месяц, год)</w:t>
      </w:r>
    </w:p>
    <w:p>
      <w:pPr>
        <w:spacing w:after="0"/>
        <w:ind w:left="0"/>
        <w:jc w:val="both"/>
      </w:pPr>
      <w:r>
        <w:rPr>
          <w:rFonts w:ascii="Times New Roman"/>
          <w:b w:val="false"/>
          <w:i w:val="false"/>
          <w:color w:val="000000"/>
          <w:sz w:val="28"/>
        </w:rPr>
        <w:t>6. Рост ________ см. Вес тела _______ кг. Окружность груди ______ см.</w:t>
      </w:r>
    </w:p>
    <w:p>
      <w:pPr>
        <w:spacing w:after="0"/>
        <w:ind w:left="0"/>
        <w:jc w:val="both"/>
      </w:pPr>
      <w:r>
        <w:rPr>
          <w:rFonts w:ascii="Times New Roman"/>
          <w:b w:val="false"/>
          <w:i w:val="false"/>
          <w:color w:val="000000"/>
          <w:sz w:val="28"/>
        </w:rPr>
        <w:t>7. Жалобы: ________________________________________________________________</w:t>
      </w:r>
    </w:p>
    <w:p>
      <w:pPr>
        <w:spacing w:after="0"/>
        <w:ind w:left="0"/>
        <w:jc w:val="both"/>
      </w:pPr>
      <w:r>
        <w:rPr>
          <w:rFonts w:ascii="Times New Roman"/>
          <w:b w:val="false"/>
          <w:i w:val="false"/>
          <w:color w:val="000000"/>
          <w:sz w:val="28"/>
        </w:rPr>
        <w:t>8. Анамнез заболеваний, проведенных исследований, лечения с указанием диагнозов,</w:t>
      </w:r>
    </w:p>
    <w:p>
      <w:pPr>
        <w:spacing w:after="0"/>
        <w:ind w:left="0"/>
        <w:jc w:val="both"/>
      </w:pPr>
      <w:r>
        <w:rPr>
          <w:rFonts w:ascii="Times New Roman"/>
          <w:b w:val="false"/>
          <w:i w:val="false"/>
          <w:color w:val="000000"/>
          <w:sz w:val="28"/>
        </w:rPr>
        <w:t>лечебных учреждений и времени лечения: __________________________________________</w:t>
      </w:r>
    </w:p>
    <w:p>
      <w:pPr>
        <w:spacing w:after="0"/>
        <w:ind w:left="0"/>
        <w:jc w:val="both"/>
      </w:pPr>
      <w:r>
        <w:rPr>
          <w:rFonts w:ascii="Times New Roman"/>
          <w:b w:val="false"/>
          <w:i w:val="false"/>
          <w:color w:val="000000"/>
          <w:sz w:val="28"/>
        </w:rPr>
        <w:t>
      9. Данные объективного обследования: _______________________________________</w:t>
      </w:r>
    </w:p>
    <w:p>
      <w:pPr>
        <w:spacing w:after="0"/>
        <w:ind w:left="0"/>
        <w:jc w:val="both"/>
      </w:pPr>
      <w:r>
        <w:rPr>
          <w:rFonts w:ascii="Times New Roman"/>
          <w:b w:val="false"/>
          <w:i w:val="false"/>
          <w:color w:val="000000"/>
          <w:sz w:val="28"/>
        </w:rPr>
        <w:t>10. Результаты специальных исследований (рентгенологических, лабораторных,</w:t>
      </w:r>
    </w:p>
    <w:p>
      <w:pPr>
        <w:spacing w:after="0"/>
        <w:ind w:left="0"/>
        <w:jc w:val="both"/>
      </w:pPr>
      <w:r>
        <w:rPr>
          <w:rFonts w:ascii="Times New Roman"/>
          <w:b w:val="false"/>
          <w:i w:val="false"/>
          <w:color w:val="000000"/>
          <w:sz w:val="28"/>
        </w:rPr>
        <w:t>инструментальных и др. консультаций):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11. Диагнозы заболеваний, увечий (ранений, контузий, травм) и постановление о их</w:t>
      </w:r>
    </w:p>
    <w:p>
      <w:pPr>
        <w:spacing w:after="0"/>
        <w:ind w:left="0"/>
        <w:jc w:val="both"/>
      </w:pPr>
      <w:r>
        <w:rPr>
          <w:rFonts w:ascii="Times New Roman"/>
          <w:b w:val="false"/>
          <w:i w:val="false"/>
          <w:color w:val="000000"/>
          <w:sz w:val="28"/>
        </w:rPr>
        <w:t>причинной связи _________________________________________________________________</w:t>
      </w:r>
    </w:p>
    <w:p>
      <w:pPr>
        <w:spacing w:after="0"/>
        <w:ind w:left="0"/>
        <w:jc w:val="both"/>
      </w:pPr>
      <w:r>
        <w:rPr>
          <w:rFonts w:ascii="Times New Roman"/>
          <w:b w:val="false"/>
          <w:i w:val="false"/>
          <w:color w:val="000000"/>
          <w:sz w:val="28"/>
        </w:rPr>
        <w:t>12. Заключение ВВК: на основании пунктов ____________________________________</w:t>
      </w:r>
    </w:p>
    <w:p>
      <w:pPr>
        <w:spacing w:after="0"/>
        <w:ind w:left="0"/>
        <w:jc w:val="both"/>
      </w:pPr>
      <w:r>
        <w:rPr>
          <w:rFonts w:ascii="Times New Roman"/>
          <w:b w:val="false"/>
          <w:i w:val="false"/>
          <w:color w:val="000000"/>
          <w:sz w:val="28"/>
        </w:rPr>
        <w:t>графы _____Требований, предъявляемых к состоянию здоровья лиц для прохождения</w:t>
      </w:r>
    </w:p>
    <w:p>
      <w:pPr>
        <w:spacing w:after="0"/>
        <w:ind w:left="0"/>
        <w:jc w:val="both"/>
      </w:pPr>
      <w:r>
        <w:rPr>
          <w:rFonts w:ascii="Times New Roman"/>
          <w:b w:val="false"/>
          <w:i w:val="false"/>
          <w:color w:val="000000"/>
          <w:sz w:val="28"/>
        </w:rPr>
        <w:t>службы в правоохранительных органах и Государственной фельдъегерской службе</w:t>
      </w:r>
    </w:p>
    <w:p>
      <w:pPr>
        <w:spacing w:after="0"/>
        <w:ind w:left="0"/>
        <w:jc w:val="both"/>
      </w:pPr>
      <w:r>
        <w:rPr>
          <w:rFonts w:ascii="Times New Roman"/>
          <w:b w:val="false"/>
          <w:i w:val="false"/>
          <w:color w:val="000000"/>
          <w:sz w:val="28"/>
        </w:rPr>
        <w:t>Республики Казахстан, утвержденных приказом МВД Республики Казахстан от</w:t>
      </w:r>
    </w:p>
    <w:p>
      <w:pPr>
        <w:spacing w:after="0"/>
        <w:ind w:left="0"/>
        <w:jc w:val="both"/>
      </w:pPr>
      <w:r>
        <w:rPr>
          <w:rFonts w:ascii="Times New Roman"/>
          <w:b w:val="false"/>
          <w:i w:val="false"/>
          <w:color w:val="000000"/>
          <w:sz w:val="28"/>
        </w:rPr>
        <w:t>"___"____________20___г. № ____; пунктов_________Правил проведения военно-врачебной</w:t>
      </w:r>
    </w:p>
    <w:p>
      <w:pPr>
        <w:spacing w:after="0"/>
        <w:ind w:left="0"/>
        <w:jc w:val="both"/>
      </w:pPr>
      <w:r>
        <w:rPr>
          <w:rFonts w:ascii="Times New Roman"/>
          <w:b w:val="false"/>
          <w:i w:val="false"/>
          <w:color w:val="000000"/>
          <w:sz w:val="28"/>
        </w:rPr>
        <w:t>экспертизы в правоохранительных органах и Государственной фельдъегерской службе</w:t>
      </w:r>
    </w:p>
    <w:p>
      <w:pPr>
        <w:spacing w:after="0"/>
        <w:ind w:left="0"/>
        <w:jc w:val="both"/>
      </w:pPr>
      <w:r>
        <w:rPr>
          <w:rFonts w:ascii="Times New Roman"/>
          <w:b w:val="false"/>
          <w:i w:val="false"/>
          <w:color w:val="000000"/>
          <w:sz w:val="28"/>
        </w:rPr>
        <w:t>Республики Казахстан, утвержденных приказом МВД Республики Казахстан от</w:t>
      </w:r>
    </w:p>
    <w:p>
      <w:pPr>
        <w:spacing w:after="0"/>
        <w:ind w:left="0"/>
        <w:jc w:val="both"/>
      </w:pPr>
      <w:r>
        <w:rPr>
          <w:rFonts w:ascii="Times New Roman"/>
          <w:b w:val="false"/>
          <w:i w:val="false"/>
          <w:color w:val="000000"/>
          <w:sz w:val="28"/>
        </w:rPr>
        <w:t>"___"_____________20____г. № 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13. В сопровождающем нуждается (не нуждается) _____________ в количестве____________</w:t>
      </w:r>
    </w:p>
    <w:p>
      <w:pPr>
        <w:spacing w:after="0"/>
        <w:ind w:left="0"/>
        <w:jc w:val="both"/>
      </w:pPr>
      <w:r>
        <w:rPr>
          <w:rFonts w:ascii="Times New Roman"/>
          <w:b w:val="false"/>
          <w:i w:val="false"/>
          <w:color w:val="000000"/>
          <w:sz w:val="28"/>
        </w:rPr>
        <w:t>Примечание _______________________________________________________________</w:t>
      </w:r>
    </w:p>
    <w:p>
      <w:pPr>
        <w:spacing w:after="0"/>
        <w:ind w:left="0"/>
        <w:jc w:val="both"/>
      </w:pPr>
      <w:r>
        <w:rPr>
          <w:rFonts w:ascii="Times New Roman"/>
          <w:b w:val="false"/>
          <w:i w:val="false"/>
          <w:color w:val="000000"/>
          <w:sz w:val="28"/>
        </w:rPr>
        <w:t>Гербовая печать       Председатель комиссии: __________/___________________________</w:t>
      </w:r>
    </w:p>
    <w:p>
      <w:pPr>
        <w:spacing w:after="0"/>
        <w:ind w:left="0"/>
        <w:jc w:val="both"/>
      </w:pPr>
      <w:r>
        <w:rPr>
          <w:rFonts w:ascii="Times New Roman"/>
          <w:b w:val="false"/>
          <w:i w:val="false"/>
          <w:color w:val="000000"/>
          <w:sz w:val="28"/>
        </w:rPr>
        <w:t xml:space="preserve">                                           (подпись)       (фамилия и инициалы)</w:t>
      </w:r>
    </w:p>
    <w:p>
      <w:pPr>
        <w:spacing w:after="0"/>
        <w:ind w:left="0"/>
        <w:jc w:val="both"/>
      </w:pPr>
      <w:r>
        <w:rPr>
          <w:rFonts w:ascii="Times New Roman"/>
          <w:b w:val="false"/>
          <w:i w:val="false"/>
          <w:color w:val="000000"/>
          <w:sz w:val="28"/>
        </w:rPr>
        <w:t>
      Эксперт-врач: ___________/____________________</w:t>
      </w:r>
    </w:p>
    <w:p>
      <w:pPr>
        <w:spacing w:after="0"/>
        <w:ind w:left="0"/>
        <w:jc w:val="both"/>
      </w:pPr>
      <w:r>
        <w:rPr>
          <w:rFonts w:ascii="Times New Roman"/>
          <w:b w:val="false"/>
          <w:i w:val="false"/>
          <w:color w:val="000000"/>
          <w:sz w:val="28"/>
        </w:rPr>
        <w:t>
      Секретарь: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4" w:id="1022"/>
    <w:p>
      <w:pPr>
        <w:spacing w:after="0"/>
        <w:ind w:left="0"/>
        <w:jc w:val="left"/>
      </w:pPr>
      <w:r>
        <w:rPr>
          <w:rFonts w:ascii="Times New Roman"/>
          <w:b/>
          <w:i w:val="false"/>
          <w:color w:val="000000"/>
        </w:rPr>
        <w:t xml:space="preserve"> Список кандидатов, признанных временно действующей военно-врачебной комиссией </w:t>
      </w:r>
      <w:r>
        <w:br/>
      </w:r>
      <w:r>
        <w:rPr>
          <w:rFonts w:ascii="Times New Roman"/>
          <w:b/>
          <w:i w:val="false"/>
          <w:color w:val="000000"/>
        </w:rPr>
        <w:t xml:space="preserve">______________________________________________________________________ </w:t>
      </w:r>
      <w:r>
        <w:br/>
      </w:r>
      <w:r>
        <w:rPr>
          <w:rFonts w:ascii="Times New Roman"/>
          <w:b/>
          <w:i w:val="false"/>
          <w:color w:val="000000"/>
        </w:rPr>
        <w:t>(наименование организации образования) негодными по состоянию здоровья к поступлению на учебу в 20__ году</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год рождения, специальное, воинское звание (для сотрудников)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ВВК проводившей предварительное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выставленный при предварительном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диагноз ВВВК 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графа, № и дата приказа МВД, МО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5" w:id="1023"/>
    <w:p>
      <w:pPr>
        <w:spacing w:after="0"/>
        <w:ind w:left="0"/>
        <w:jc w:val="both"/>
      </w:pPr>
      <w:r>
        <w:rPr>
          <w:rFonts w:ascii="Times New Roman"/>
          <w:b w:val="false"/>
          <w:i w:val="false"/>
          <w:color w:val="000000"/>
          <w:sz w:val="28"/>
        </w:rPr>
        <w:t xml:space="preserve">
      "____" ______________ 20___ г. </w:t>
      </w:r>
    </w:p>
    <w:bookmarkEnd w:id="1023"/>
    <w:p>
      <w:pPr>
        <w:spacing w:after="0"/>
        <w:ind w:left="0"/>
        <w:jc w:val="both"/>
      </w:pPr>
      <w:bookmarkStart w:name="z1606" w:id="1024"/>
      <w:r>
        <w:rPr>
          <w:rFonts w:ascii="Times New Roman"/>
          <w:b w:val="false"/>
          <w:i w:val="false"/>
          <w:color w:val="000000"/>
          <w:sz w:val="28"/>
        </w:rPr>
        <w:t>
      Председатель ВВК __________________________________________________________</w:t>
      </w:r>
    </w:p>
    <w:bookmarkEnd w:id="1024"/>
    <w:p>
      <w:pPr>
        <w:spacing w:after="0"/>
        <w:ind w:left="0"/>
        <w:jc w:val="both"/>
      </w:pPr>
      <w:r>
        <w:rPr>
          <w:rFonts w:ascii="Times New Roman"/>
          <w:b w:val="false"/>
          <w:i w:val="false"/>
          <w:color w:val="000000"/>
          <w:sz w:val="28"/>
        </w:rPr>
        <w:t xml:space="preserve">                         (наименование комиссии,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bookmarkStart w:name="z1608" w:id="1025"/>
    <w:p>
      <w:pPr>
        <w:spacing w:after="0"/>
        <w:ind w:left="0"/>
        <w:jc w:val="left"/>
      </w:pPr>
      <w:r>
        <w:rPr>
          <w:rFonts w:ascii="Times New Roman"/>
          <w:b/>
          <w:i w:val="false"/>
          <w:color w:val="000000"/>
        </w:rPr>
        <w:t xml:space="preserve"> Перечень местностей Республики Казахстан с неблагоприятными климатическими условиями</w:t>
      </w:r>
    </w:p>
    <w:bookmarkEnd w:id="1025"/>
    <w:bookmarkStart w:name="z1609" w:id="1026"/>
    <w:p>
      <w:pPr>
        <w:spacing w:after="0"/>
        <w:ind w:left="0"/>
        <w:jc w:val="both"/>
      </w:pPr>
      <w:r>
        <w:rPr>
          <w:rFonts w:ascii="Times New Roman"/>
          <w:b w:val="false"/>
          <w:i w:val="false"/>
          <w:color w:val="000000"/>
          <w:sz w:val="28"/>
        </w:rPr>
        <w:t>
      К местностям Республики Казахстан с неблагоприятными климатическими условиями относятся:</w:t>
      </w:r>
    </w:p>
    <w:bookmarkEnd w:id="1026"/>
    <w:bookmarkStart w:name="z1610" w:id="1027"/>
    <w:p>
      <w:pPr>
        <w:spacing w:after="0"/>
        <w:ind w:left="0"/>
        <w:jc w:val="both"/>
      </w:pPr>
      <w:r>
        <w:rPr>
          <w:rFonts w:ascii="Times New Roman"/>
          <w:b w:val="false"/>
          <w:i w:val="false"/>
          <w:color w:val="000000"/>
          <w:sz w:val="28"/>
        </w:rPr>
        <w:t>
      1) в Акмолинской области - Аршалынский, Жаркаинский, Есильский, Жаксынский, Коргалжинский и Целиноградский (за исключением г.Нур-Султана) районы, Селетинский сельский округ Ерейментауского района и г. Степногорск;</w:t>
      </w:r>
    </w:p>
    <w:bookmarkEnd w:id="1027"/>
    <w:bookmarkStart w:name="z1611" w:id="1028"/>
    <w:p>
      <w:pPr>
        <w:spacing w:after="0"/>
        <w:ind w:left="0"/>
        <w:jc w:val="both"/>
      </w:pPr>
      <w:r>
        <w:rPr>
          <w:rFonts w:ascii="Times New Roman"/>
          <w:b w:val="false"/>
          <w:i w:val="false"/>
          <w:color w:val="000000"/>
          <w:sz w:val="28"/>
        </w:rPr>
        <w:t>
      2) в Актюбинской области - Байганинский и Мугалжарский районы;</w:t>
      </w:r>
    </w:p>
    <w:bookmarkEnd w:id="1028"/>
    <w:bookmarkStart w:name="z1612" w:id="1029"/>
    <w:p>
      <w:pPr>
        <w:spacing w:after="0"/>
        <w:ind w:left="0"/>
        <w:jc w:val="both"/>
      </w:pPr>
      <w:r>
        <w:rPr>
          <w:rFonts w:ascii="Times New Roman"/>
          <w:b w:val="false"/>
          <w:i w:val="false"/>
          <w:color w:val="000000"/>
          <w:sz w:val="28"/>
        </w:rPr>
        <w:t>
      3) в Алматинской области - Жамбылский, Илийский, Талгарский, Уйгурский, Енбекшиказахский, Райымбекский, Алакольский (за исключением Уйгентасского сельского округа), Коксуйский, Саркандский, Ескельдинском (за исключением г. Талдыкоргана), Панфиловский, Карасайский, Балхашский, Кербулакский, Капшагайский районы, п.г.т. Сарыозек Кербулакского района, г.Текели, с.Аксу Аксуского района,</w:t>
      </w:r>
    </w:p>
    <w:bookmarkEnd w:id="1029"/>
    <w:bookmarkStart w:name="z1613" w:id="1030"/>
    <w:p>
      <w:pPr>
        <w:spacing w:after="0"/>
        <w:ind w:left="0"/>
        <w:jc w:val="both"/>
      </w:pPr>
      <w:r>
        <w:rPr>
          <w:rFonts w:ascii="Times New Roman"/>
          <w:b w:val="false"/>
          <w:i w:val="false"/>
          <w:color w:val="000000"/>
          <w:sz w:val="28"/>
        </w:rPr>
        <w:t>
      4) Атырауская область;</w:t>
      </w:r>
    </w:p>
    <w:bookmarkEnd w:id="1030"/>
    <w:bookmarkStart w:name="z1614" w:id="1031"/>
    <w:p>
      <w:pPr>
        <w:spacing w:after="0"/>
        <w:ind w:left="0"/>
        <w:jc w:val="both"/>
      </w:pPr>
      <w:r>
        <w:rPr>
          <w:rFonts w:ascii="Times New Roman"/>
          <w:b w:val="false"/>
          <w:i w:val="false"/>
          <w:color w:val="000000"/>
          <w:sz w:val="28"/>
        </w:rPr>
        <w:t>
      5) в Восточно-Казахстанской области - Катон-Карагайский, Курчумский, Аягузский, Жарминский, Зайсанский, Тарбагатайский, Абайский, Бескарагайский, Жанасемейский, Таскескенский районы, Маканчинский сельский округ Урджарского района, г. Семипалатинск и г. Курчатов;</w:t>
      </w:r>
    </w:p>
    <w:bookmarkEnd w:id="1031"/>
    <w:bookmarkStart w:name="z1615" w:id="1032"/>
    <w:p>
      <w:pPr>
        <w:spacing w:after="0"/>
        <w:ind w:left="0"/>
        <w:jc w:val="both"/>
      </w:pPr>
      <w:r>
        <w:rPr>
          <w:rFonts w:ascii="Times New Roman"/>
          <w:b w:val="false"/>
          <w:i w:val="false"/>
          <w:color w:val="000000"/>
          <w:sz w:val="28"/>
        </w:rPr>
        <w:t>
      6) в Жамбылской области – Кордайский, Мойынкумский, Таласский, Байзакский, Шуский районы и г. Жанатас;</w:t>
      </w:r>
    </w:p>
    <w:bookmarkEnd w:id="1032"/>
    <w:bookmarkStart w:name="z1616" w:id="1033"/>
    <w:p>
      <w:pPr>
        <w:spacing w:after="0"/>
        <w:ind w:left="0"/>
        <w:jc w:val="both"/>
      </w:pPr>
      <w:r>
        <w:rPr>
          <w:rFonts w:ascii="Times New Roman"/>
          <w:b w:val="false"/>
          <w:i w:val="false"/>
          <w:color w:val="000000"/>
          <w:sz w:val="28"/>
        </w:rPr>
        <w:t>
      7) в Западно-Казахстанской области – Жангалинский, Бокей-ординский, Тайпакский сельский округ Акжаикского района;</w:t>
      </w:r>
    </w:p>
    <w:bookmarkEnd w:id="1033"/>
    <w:bookmarkStart w:name="z1617" w:id="1034"/>
    <w:p>
      <w:pPr>
        <w:spacing w:after="0"/>
        <w:ind w:left="0"/>
        <w:jc w:val="both"/>
      </w:pPr>
      <w:r>
        <w:rPr>
          <w:rFonts w:ascii="Times New Roman"/>
          <w:b w:val="false"/>
          <w:i w:val="false"/>
          <w:color w:val="000000"/>
          <w:sz w:val="28"/>
        </w:rPr>
        <w:t>
      8) в Карагандинской области – Абайский, Актогайском, Нуринский, Шетский, Улытауский, Каркаралинский районы, г.Балхаш, Каражал, поселок Жайрем, г.Сатпаев, г.Жезказган и г.Приозерск;</w:t>
      </w:r>
    </w:p>
    <w:bookmarkEnd w:id="1034"/>
    <w:bookmarkStart w:name="z1618" w:id="1035"/>
    <w:p>
      <w:pPr>
        <w:spacing w:after="0"/>
        <w:ind w:left="0"/>
        <w:jc w:val="both"/>
      </w:pPr>
      <w:r>
        <w:rPr>
          <w:rFonts w:ascii="Times New Roman"/>
          <w:b w:val="false"/>
          <w:i w:val="false"/>
          <w:color w:val="000000"/>
          <w:sz w:val="28"/>
        </w:rPr>
        <w:t>
      9) в Костанайской области - г.Аркалык;</w:t>
      </w:r>
    </w:p>
    <w:bookmarkEnd w:id="1035"/>
    <w:bookmarkStart w:name="z1619" w:id="1036"/>
    <w:p>
      <w:pPr>
        <w:spacing w:after="0"/>
        <w:ind w:left="0"/>
        <w:jc w:val="both"/>
      </w:pPr>
      <w:r>
        <w:rPr>
          <w:rFonts w:ascii="Times New Roman"/>
          <w:b w:val="false"/>
          <w:i w:val="false"/>
          <w:color w:val="000000"/>
          <w:sz w:val="28"/>
        </w:rPr>
        <w:t>
      10) Кызылординская область;</w:t>
      </w:r>
    </w:p>
    <w:bookmarkEnd w:id="1036"/>
    <w:bookmarkStart w:name="z1620" w:id="1037"/>
    <w:p>
      <w:pPr>
        <w:spacing w:after="0"/>
        <w:ind w:left="0"/>
        <w:jc w:val="both"/>
      </w:pPr>
      <w:r>
        <w:rPr>
          <w:rFonts w:ascii="Times New Roman"/>
          <w:b w:val="false"/>
          <w:i w:val="false"/>
          <w:color w:val="000000"/>
          <w:sz w:val="28"/>
        </w:rPr>
        <w:t>
      11) в Мангистауской области – Каракиянский, Бейнеуский, Мангистауский Мунайлинский районы (за исключением с. Умирзак, а также земель бывшего Тупкараганского района), г. Жана-Узень, г.Форт-Шевченко и г.Актау;</w:t>
      </w:r>
    </w:p>
    <w:bookmarkEnd w:id="1037"/>
    <w:bookmarkStart w:name="z1621" w:id="1038"/>
    <w:p>
      <w:pPr>
        <w:spacing w:after="0"/>
        <w:ind w:left="0"/>
        <w:jc w:val="both"/>
      </w:pPr>
      <w:r>
        <w:rPr>
          <w:rFonts w:ascii="Times New Roman"/>
          <w:b w:val="false"/>
          <w:i w:val="false"/>
          <w:color w:val="000000"/>
          <w:sz w:val="28"/>
        </w:rPr>
        <w:t>
      12) в Павлодарской области – Майский, Аққулы районы;</w:t>
      </w:r>
    </w:p>
    <w:bookmarkEnd w:id="1038"/>
    <w:bookmarkStart w:name="z1622" w:id="1039"/>
    <w:p>
      <w:pPr>
        <w:spacing w:after="0"/>
        <w:ind w:left="0"/>
        <w:jc w:val="both"/>
      </w:pPr>
      <w:r>
        <w:rPr>
          <w:rFonts w:ascii="Times New Roman"/>
          <w:b w:val="false"/>
          <w:i w:val="false"/>
          <w:color w:val="000000"/>
          <w:sz w:val="28"/>
        </w:rPr>
        <w:t>
      13) в Северо-Казахстанской области - Айыртауский районы;</w:t>
      </w:r>
    </w:p>
    <w:bookmarkEnd w:id="1039"/>
    <w:bookmarkStart w:name="z1623" w:id="1040"/>
    <w:p>
      <w:pPr>
        <w:spacing w:after="0"/>
        <w:ind w:left="0"/>
        <w:jc w:val="both"/>
      </w:pPr>
      <w:r>
        <w:rPr>
          <w:rFonts w:ascii="Times New Roman"/>
          <w:b w:val="false"/>
          <w:i w:val="false"/>
          <w:color w:val="000000"/>
          <w:sz w:val="28"/>
        </w:rPr>
        <w:t>
      14) в Туркестанской области - Сузакский, Сарыагашский (за исключением Келесского сельского округа) районы, г.Туркестан и г.Сарыагаш;</w:t>
      </w:r>
    </w:p>
    <w:bookmarkEnd w:id="1040"/>
    <w:bookmarkStart w:name="z1624" w:id="1041"/>
    <w:p>
      <w:pPr>
        <w:spacing w:after="0"/>
        <w:ind w:left="0"/>
        <w:jc w:val="both"/>
      </w:pPr>
      <w:r>
        <w:rPr>
          <w:rFonts w:ascii="Times New Roman"/>
          <w:b w:val="false"/>
          <w:i w:val="false"/>
          <w:color w:val="000000"/>
          <w:sz w:val="28"/>
        </w:rPr>
        <w:t>
      15) г.Байконыр и районы примыкающие к космодрому "Байконур".</w:t>
      </w:r>
    </w:p>
    <w:bookmarkEnd w:id="10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bookmarkStart w:name="z1626" w:id="1042"/>
    <w:p>
      <w:pPr>
        <w:spacing w:after="0"/>
        <w:ind w:left="0"/>
        <w:jc w:val="left"/>
      </w:pPr>
      <w:r>
        <w:rPr>
          <w:rFonts w:ascii="Times New Roman"/>
          <w:b/>
          <w:i w:val="false"/>
          <w:color w:val="000000"/>
        </w:rPr>
        <w:t xml:space="preserve"> Перечень медицинских противопоказаний к прохождению сотрудниками службы и проживанию членов семей сотрудников в местностях Республики Казахстан с неблагоприятными климатическими условиями, высокогорных местностях, к выезду сотрудников в зарубежные страны с неблагоприятным жарким климатом и проживанию за рубежом членов семей сотрудников, временно проходящих службу за границей.</w:t>
      </w:r>
    </w:p>
    <w:bookmarkEnd w:id="1042"/>
    <w:bookmarkStart w:name="z1627" w:id="1043"/>
    <w:p>
      <w:pPr>
        <w:spacing w:after="0"/>
        <w:ind w:left="0"/>
        <w:jc w:val="both"/>
      </w:pPr>
      <w:r>
        <w:rPr>
          <w:rFonts w:ascii="Times New Roman"/>
          <w:b w:val="false"/>
          <w:i w:val="false"/>
          <w:color w:val="000000"/>
          <w:sz w:val="28"/>
        </w:rPr>
        <w:t>
      1. К медицинским противопоказаниям к прохождению службы сотрудниками в местностях с неблагоприятными климатическими условиями Республики Казахстан относятся:</w:t>
      </w:r>
    </w:p>
    <w:bookmarkEnd w:id="1043"/>
    <w:bookmarkStart w:name="z1628" w:id="1044"/>
    <w:p>
      <w:pPr>
        <w:spacing w:after="0"/>
        <w:ind w:left="0"/>
        <w:jc w:val="both"/>
      </w:pPr>
      <w:r>
        <w:rPr>
          <w:rFonts w:ascii="Times New Roman"/>
          <w:b w:val="false"/>
          <w:i w:val="false"/>
          <w:color w:val="000000"/>
          <w:sz w:val="28"/>
        </w:rPr>
        <w:t>
      1) тиреотоксикоз любой степени тяжести;</w:t>
      </w:r>
    </w:p>
    <w:bookmarkEnd w:id="1044"/>
    <w:bookmarkStart w:name="z1629" w:id="1045"/>
    <w:p>
      <w:pPr>
        <w:spacing w:after="0"/>
        <w:ind w:left="0"/>
        <w:jc w:val="both"/>
      </w:pPr>
      <w:r>
        <w:rPr>
          <w:rFonts w:ascii="Times New Roman"/>
          <w:b w:val="false"/>
          <w:i w:val="false"/>
          <w:color w:val="000000"/>
          <w:sz w:val="28"/>
        </w:rPr>
        <w:t>
      2) мочекаменная болезнь с наличием камней или без конкрементов, но с частыми приступами почечной колики; отсутствие одной почки, аномалии развития почек (подковообразная почка, полное удвоение лоханки и мочеточника);</w:t>
      </w:r>
    </w:p>
    <w:bookmarkEnd w:id="1045"/>
    <w:bookmarkStart w:name="z1630" w:id="1046"/>
    <w:p>
      <w:pPr>
        <w:spacing w:after="0"/>
        <w:ind w:left="0"/>
        <w:jc w:val="both"/>
      </w:pPr>
      <w:r>
        <w:rPr>
          <w:rFonts w:ascii="Times New Roman"/>
          <w:b w:val="false"/>
          <w:i w:val="false"/>
          <w:color w:val="000000"/>
          <w:sz w:val="28"/>
        </w:rPr>
        <w:t>
      3) гипертоническая болезнь II стадии;</w:t>
      </w:r>
    </w:p>
    <w:bookmarkEnd w:id="1046"/>
    <w:bookmarkStart w:name="z1631" w:id="1047"/>
    <w:p>
      <w:pPr>
        <w:spacing w:after="0"/>
        <w:ind w:left="0"/>
        <w:jc w:val="both"/>
      </w:pPr>
      <w:r>
        <w:rPr>
          <w:rFonts w:ascii="Times New Roman"/>
          <w:b w:val="false"/>
          <w:i w:val="false"/>
          <w:color w:val="000000"/>
          <w:sz w:val="28"/>
        </w:rPr>
        <w:t>
      4) злокачественные новообразования независимо от стадии и результатов лечения;</w:t>
      </w:r>
    </w:p>
    <w:bookmarkEnd w:id="1047"/>
    <w:bookmarkStart w:name="z1632" w:id="1048"/>
    <w:p>
      <w:pPr>
        <w:spacing w:after="0"/>
        <w:ind w:left="0"/>
        <w:jc w:val="both"/>
      </w:pPr>
      <w:r>
        <w:rPr>
          <w:rFonts w:ascii="Times New Roman"/>
          <w:b w:val="false"/>
          <w:i w:val="false"/>
          <w:color w:val="000000"/>
          <w:sz w:val="28"/>
        </w:rPr>
        <w:t>
      5) фотодерматозы, эритематозная волчанка;</w:t>
      </w:r>
    </w:p>
    <w:bookmarkEnd w:id="1048"/>
    <w:bookmarkStart w:name="z1633" w:id="1049"/>
    <w:p>
      <w:pPr>
        <w:spacing w:after="0"/>
        <w:ind w:left="0"/>
        <w:jc w:val="both"/>
      </w:pPr>
      <w:r>
        <w:rPr>
          <w:rFonts w:ascii="Times New Roman"/>
          <w:b w:val="false"/>
          <w:i w:val="false"/>
          <w:color w:val="000000"/>
          <w:sz w:val="28"/>
        </w:rPr>
        <w:t>
      6) резко выраженные хронические ларингофарингиты;</w:t>
      </w:r>
    </w:p>
    <w:bookmarkEnd w:id="1049"/>
    <w:bookmarkStart w:name="z1634" w:id="1050"/>
    <w:p>
      <w:pPr>
        <w:spacing w:after="0"/>
        <w:ind w:left="0"/>
        <w:jc w:val="both"/>
      </w:pPr>
      <w:r>
        <w:rPr>
          <w:rFonts w:ascii="Times New Roman"/>
          <w:b w:val="false"/>
          <w:i w:val="false"/>
          <w:color w:val="000000"/>
          <w:sz w:val="28"/>
        </w:rPr>
        <w:t>
      7) тяжелые осложненные формы аллергических заболеваний, непрерывно рецидивирующие при отсутствии эффекта от лечения;</w:t>
      </w:r>
    </w:p>
    <w:bookmarkEnd w:id="1050"/>
    <w:bookmarkStart w:name="z1635" w:id="1051"/>
    <w:p>
      <w:pPr>
        <w:spacing w:after="0"/>
        <w:ind w:left="0"/>
        <w:jc w:val="both"/>
      </w:pPr>
      <w:r>
        <w:rPr>
          <w:rFonts w:ascii="Times New Roman"/>
          <w:b w:val="false"/>
          <w:i w:val="false"/>
          <w:color w:val="000000"/>
          <w:sz w:val="28"/>
        </w:rPr>
        <w:t>
      8) опухоли матки, яичников или молочной железы;</w:t>
      </w:r>
    </w:p>
    <w:bookmarkEnd w:id="1051"/>
    <w:bookmarkStart w:name="z1636" w:id="1052"/>
    <w:p>
      <w:pPr>
        <w:spacing w:after="0"/>
        <w:ind w:left="0"/>
        <w:jc w:val="both"/>
      </w:pPr>
      <w:r>
        <w:rPr>
          <w:rFonts w:ascii="Times New Roman"/>
          <w:b w:val="false"/>
          <w:i w:val="false"/>
          <w:color w:val="000000"/>
          <w:sz w:val="28"/>
        </w:rPr>
        <w:t>
      9) дисфункция яичников, сопровождающаяся климаксом или маточными кровотечениями.</w:t>
      </w:r>
    </w:p>
    <w:bookmarkEnd w:id="1052"/>
    <w:bookmarkStart w:name="z1637" w:id="1053"/>
    <w:p>
      <w:pPr>
        <w:spacing w:after="0"/>
        <w:ind w:left="0"/>
        <w:jc w:val="both"/>
      </w:pPr>
      <w:r>
        <w:rPr>
          <w:rFonts w:ascii="Times New Roman"/>
          <w:b w:val="false"/>
          <w:i w:val="false"/>
          <w:color w:val="000000"/>
          <w:sz w:val="28"/>
        </w:rPr>
        <w:t>
      2. К медицинским противопоказаниям к проживанию членов семей сотрудников в местностях с неблагоприятными климатическими условиями Республики Казахстан относятся:</w:t>
      </w:r>
    </w:p>
    <w:bookmarkEnd w:id="1053"/>
    <w:bookmarkStart w:name="z1638" w:id="1054"/>
    <w:p>
      <w:pPr>
        <w:spacing w:after="0"/>
        <w:ind w:left="0"/>
        <w:jc w:val="both"/>
      </w:pPr>
      <w:r>
        <w:rPr>
          <w:rFonts w:ascii="Times New Roman"/>
          <w:b w:val="false"/>
          <w:i w:val="false"/>
          <w:color w:val="000000"/>
          <w:sz w:val="28"/>
        </w:rPr>
        <w:t>
      1) эпилепсия с частыми припадками (ежемесячно);</w:t>
      </w:r>
    </w:p>
    <w:bookmarkEnd w:id="1054"/>
    <w:bookmarkStart w:name="z1639" w:id="1055"/>
    <w:p>
      <w:pPr>
        <w:spacing w:after="0"/>
        <w:ind w:left="0"/>
        <w:jc w:val="both"/>
      </w:pPr>
      <w:r>
        <w:rPr>
          <w:rFonts w:ascii="Times New Roman"/>
          <w:b w:val="false"/>
          <w:i w:val="false"/>
          <w:color w:val="000000"/>
          <w:sz w:val="28"/>
        </w:rPr>
        <w:t>
      2) сосудистые заболевания головного или спинного мозга и другие тяжелые органические болезни центральной нервной системы при наличии параличей или глубоких парезов, гидроцефалии, расстройства речи, зрения, нарушений статики или ходьбы; опухоли головного или спинного мозга;</w:t>
      </w:r>
    </w:p>
    <w:bookmarkEnd w:id="1055"/>
    <w:bookmarkStart w:name="z1640" w:id="1056"/>
    <w:p>
      <w:pPr>
        <w:spacing w:after="0"/>
        <w:ind w:left="0"/>
        <w:jc w:val="both"/>
      </w:pPr>
      <w:r>
        <w:rPr>
          <w:rFonts w:ascii="Times New Roman"/>
          <w:b w:val="false"/>
          <w:i w:val="false"/>
          <w:color w:val="000000"/>
          <w:sz w:val="28"/>
        </w:rPr>
        <w:t>
      3) тяжелые формы болезней эндокринной системы, тиреотоксикоз любой степени; тяжести;</w:t>
      </w:r>
    </w:p>
    <w:bookmarkEnd w:id="1056"/>
    <w:bookmarkStart w:name="z1641" w:id="1057"/>
    <w:p>
      <w:pPr>
        <w:spacing w:after="0"/>
        <w:ind w:left="0"/>
        <w:jc w:val="both"/>
      </w:pPr>
      <w:r>
        <w:rPr>
          <w:rFonts w:ascii="Times New Roman"/>
          <w:b w:val="false"/>
          <w:i w:val="false"/>
          <w:color w:val="000000"/>
          <w:sz w:val="28"/>
        </w:rPr>
        <w:t>
      4) болезни системы кровообращения с нарушением коронарного или общего кровообращения II или III степени;</w:t>
      </w:r>
    </w:p>
    <w:bookmarkEnd w:id="1057"/>
    <w:bookmarkStart w:name="z1642" w:id="1058"/>
    <w:p>
      <w:pPr>
        <w:spacing w:after="0"/>
        <w:ind w:left="0"/>
        <w:jc w:val="both"/>
      </w:pPr>
      <w:r>
        <w:rPr>
          <w:rFonts w:ascii="Times New Roman"/>
          <w:b w:val="false"/>
          <w:i w:val="false"/>
          <w:color w:val="000000"/>
          <w:sz w:val="28"/>
        </w:rPr>
        <w:t>
      5) гипертоническая болезнь III стадии;</w:t>
      </w:r>
    </w:p>
    <w:bookmarkEnd w:id="1058"/>
    <w:bookmarkStart w:name="z1643" w:id="1059"/>
    <w:p>
      <w:pPr>
        <w:spacing w:after="0"/>
        <w:ind w:left="0"/>
        <w:jc w:val="both"/>
      </w:pPr>
      <w:r>
        <w:rPr>
          <w:rFonts w:ascii="Times New Roman"/>
          <w:b w:val="false"/>
          <w:i w:val="false"/>
          <w:color w:val="000000"/>
          <w:sz w:val="28"/>
        </w:rPr>
        <w:t>
      6) коллагенозы (ревматоидный артрит, системная красная волчанка, системная склеродермия, узелковый периартериит, дерматомиозит);</w:t>
      </w:r>
    </w:p>
    <w:bookmarkEnd w:id="1059"/>
    <w:bookmarkStart w:name="z1644" w:id="1060"/>
    <w:p>
      <w:pPr>
        <w:spacing w:after="0"/>
        <w:ind w:left="0"/>
        <w:jc w:val="both"/>
      </w:pPr>
      <w:r>
        <w:rPr>
          <w:rFonts w:ascii="Times New Roman"/>
          <w:b w:val="false"/>
          <w:i w:val="false"/>
          <w:color w:val="000000"/>
          <w:sz w:val="28"/>
        </w:rPr>
        <w:t>
      7) злокачественные новообразования независимо от стадии и результатов лечения;</w:t>
      </w:r>
    </w:p>
    <w:bookmarkEnd w:id="1060"/>
    <w:bookmarkStart w:name="z1645" w:id="1061"/>
    <w:p>
      <w:pPr>
        <w:spacing w:after="0"/>
        <w:ind w:left="0"/>
        <w:jc w:val="both"/>
      </w:pPr>
      <w:r>
        <w:rPr>
          <w:rFonts w:ascii="Times New Roman"/>
          <w:b w:val="false"/>
          <w:i w:val="false"/>
          <w:color w:val="000000"/>
          <w:sz w:val="28"/>
        </w:rPr>
        <w:t>
      8) мочекаменная болезнь с наличием камней или без конкрементов, но с частыми приступами почечной колики; отсутствие одной почки, аномалии развития почек (подковообразная почка, полное удвоение лоханки и мочеточников);</w:t>
      </w:r>
    </w:p>
    <w:bookmarkEnd w:id="1061"/>
    <w:bookmarkStart w:name="z1646" w:id="1062"/>
    <w:p>
      <w:pPr>
        <w:spacing w:after="0"/>
        <w:ind w:left="0"/>
        <w:jc w:val="both"/>
      </w:pPr>
      <w:r>
        <w:rPr>
          <w:rFonts w:ascii="Times New Roman"/>
          <w:b w:val="false"/>
          <w:i w:val="false"/>
          <w:color w:val="000000"/>
          <w:sz w:val="28"/>
        </w:rPr>
        <w:t>
      9) опухоли матки, яичников или молочной железы любой этиологии.</w:t>
      </w:r>
    </w:p>
    <w:bookmarkEnd w:id="1062"/>
    <w:bookmarkStart w:name="z1647" w:id="1063"/>
    <w:p>
      <w:pPr>
        <w:spacing w:after="0"/>
        <w:ind w:left="0"/>
        <w:jc w:val="both"/>
      </w:pPr>
      <w:r>
        <w:rPr>
          <w:rFonts w:ascii="Times New Roman"/>
          <w:b w:val="false"/>
          <w:i w:val="false"/>
          <w:color w:val="000000"/>
          <w:sz w:val="28"/>
        </w:rPr>
        <w:t>
      3. К медицинским противопоказаниям к прохождению службы сотрудниками в высокогорных местностях (1500 метров и более над уровнем моря) относятся:</w:t>
      </w:r>
    </w:p>
    <w:bookmarkEnd w:id="1063"/>
    <w:bookmarkStart w:name="z1648" w:id="1064"/>
    <w:p>
      <w:pPr>
        <w:spacing w:after="0"/>
        <w:ind w:left="0"/>
        <w:jc w:val="both"/>
      </w:pPr>
      <w:r>
        <w:rPr>
          <w:rFonts w:ascii="Times New Roman"/>
          <w:b w:val="false"/>
          <w:i w:val="false"/>
          <w:color w:val="000000"/>
          <w:sz w:val="28"/>
        </w:rPr>
        <w:t>
      1) сосудистые заболевания головного и спинного мозга с преходящими расстройствами мозгового кровообращения;</w:t>
      </w:r>
    </w:p>
    <w:bookmarkEnd w:id="1064"/>
    <w:bookmarkStart w:name="z1649" w:id="1065"/>
    <w:p>
      <w:pPr>
        <w:spacing w:after="0"/>
        <w:ind w:left="0"/>
        <w:jc w:val="both"/>
      </w:pPr>
      <w:r>
        <w:rPr>
          <w:rFonts w:ascii="Times New Roman"/>
          <w:b w:val="false"/>
          <w:i w:val="false"/>
          <w:color w:val="000000"/>
          <w:sz w:val="28"/>
        </w:rPr>
        <w:t>
      2) тиреотоксикоз любой степени тяжести;</w:t>
      </w:r>
    </w:p>
    <w:bookmarkEnd w:id="1065"/>
    <w:bookmarkStart w:name="z1650" w:id="1066"/>
    <w:p>
      <w:pPr>
        <w:spacing w:after="0"/>
        <w:ind w:left="0"/>
        <w:jc w:val="both"/>
      </w:pPr>
      <w:r>
        <w:rPr>
          <w:rFonts w:ascii="Times New Roman"/>
          <w:b w:val="false"/>
          <w:i w:val="false"/>
          <w:color w:val="000000"/>
          <w:sz w:val="28"/>
        </w:rPr>
        <w:t>
      3) болезни кроветворной системы, медленно прогрессирующие с умеренным нарушением функции и редкими обострениями;</w:t>
      </w:r>
    </w:p>
    <w:bookmarkEnd w:id="1066"/>
    <w:bookmarkStart w:name="z1651" w:id="1067"/>
    <w:p>
      <w:pPr>
        <w:spacing w:after="0"/>
        <w:ind w:left="0"/>
        <w:jc w:val="both"/>
      </w:pPr>
      <w:r>
        <w:rPr>
          <w:rFonts w:ascii="Times New Roman"/>
          <w:b w:val="false"/>
          <w:i w:val="false"/>
          <w:color w:val="000000"/>
          <w:sz w:val="28"/>
        </w:rPr>
        <w:t>
      4) хронические заболевания легких с нарушением функции внешнего дыхания;</w:t>
      </w:r>
    </w:p>
    <w:bookmarkEnd w:id="1067"/>
    <w:bookmarkStart w:name="z1652" w:id="1068"/>
    <w:p>
      <w:pPr>
        <w:spacing w:after="0"/>
        <w:ind w:left="0"/>
        <w:jc w:val="both"/>
      </w:pPr>
      <w:r>
        <w:rPr>
          <w:rFonts w:ascii="Times New Roman"/>
          <w:b w:val="false"/>
          <w:i w:val="false"/>
          <w:color w:val="000000"/>
          <w:sz w:val="28"/>
        </w:rPr>
        <w:t>
      5) болезни системы кровообращения с нарушением общего или коронарного кровообращения;</w:t>
      </w:r>
    </w:p>
    <w:bookmarkEnd w:id="1068"/>
    <w:bookmarkStart w:name="z1653" w:id="1069"/>
    <w:p>
      <w:pPr>
        <w:spacing w:after="0"/>
        <w:ind w:left="0"/>
        <w:jc w:val="both"/>
      </w:pPr>
      <w:r>
        <w:rPr>
          <w:rFonts w:ascii="Times New Roman"/>
          <w:b w:val="false"/>
          <w:i w:val="false"/>
          <w:color w:val="000000"/>
          <w:sz w:val="28"/>
        </w:rPr>
        <w:t>
      6) злокачественные новообразования независимо от стадии и результатов лечения;</w:t>
      </w:r>
    </w:p>
    <w:bookmarkEnd w:id="1069"/>
    <w:bookmarkStart w:name="z1654" w:id="1070"/>
    <w:p>
      <w:pPr>
        <w:spacing w:after="0"/>
        <w:ind w:left="0"/>
        <w:jc w:val="both"/>
      </w:pPr>
      <w:r>
        <w:rPr>
          <w:rFonts w:ascii="Times New Roman"/>
          <w:b w:val="false"/>
          <w:i w:val="false"/>
          <w:color w:val="000000"/>
          <w:sz w:val="28"/>
        </w:rPr>
        <w:t>
      7) облитерирующий эндартериит любой степени выраженности.</w:t>
      </w:r>
    </w:p>
    <w:bookmarkEnd w:id="1070"/>
    <w:bookmarkStart w:name="z1655" w:id="1071"/>
    <w:p>
      <w:pPr>
        <w:spacing w:after="0"/>
        <w:ind w:left="0"/>
        <w:jc w:val="both"/>
      </w:pPr>
      <w:r>
        <w:rPr>
          <w:rFonts w:ascii="Times New Roman"/>
          <w:b w:val="false"/>
          <w:i w:val="false"/>
          <w:color w:val="000000"/>
          <w:sz w:val="28"/>
        </w:rPr>
        <w:t>
      4. К медицинским противопоказаниям к проживанию членов семей сотрудников в высокогорных местностях (1500 метров и более над уровнем моря) относятся:</w:t>
      </w:r>
    </w:p>
    <w:bookmarkEnd w:id="1071"/>
    <w:bookmarkStart w:name="z1656" w:id="1072"/>
    <w:p>
      <w:pPr>
        <w:spacing w:after="0"/>
        <w:ind w:left="0"/>
        <w:jc w:val="both"/>
      </w:pPr>
      <w:r>
        <w:rPr>
          <w:rFonts w:ascii="Times New Roman"/>
          <w:b w:val="false"/>
          <w:i w:val="false"/>
          <w:color w:val="000000"/>
          <w:sz w:val="28"/>
        </w:rPr>
        <w:t>
      1) олигофрения;</w:t>
      </w:r>
    </w:p>
    <w:bookmarkEnd w:id="1072"/>
    <w:bookmarkStart w:name="z1657" w:id="1073"/>
    <w:p>
      <w:pPr>
        <w:spacing w:after="0"/>
        <w:ind w:left="0"/>
        <w:jc w:val="both"/>
      </w:pPr>
      <w:r>
        <w:rPr>
          <w:rFonts w:ascii="Times New Roman"/>
          <w:b w:val="false"/>
          <w:i w:val="false"/>
          <w:color w:val="000000"/>
          <w:sz w:val="28"/>
        </w:rPr>
        <w:t>
      2) эпилепсия с частыми припадками (ежемесячно);</w:t>
      </w:r>
    </w:p>
    <w:bookmarkEnd w:id="1073"/>
    <w:bookmarkStart w:name="z1658" w:id="1074"/>
    <w:p>
      <w:pPr>
        <w:spacing w:after="0"/>
        <w:ind w:left="0"/>
        <w:jc w:val="both"/>
      </w:pPr>
      <w:r>
        <w:rPr>
          <w:rFonts w:ascii="Times New Roman"/>
          <w:b w:val="false"/>
          <w:i w:val="false"/>
          <w:color w:val="000000"/>
          <w:sz w:val="28"/>
        </w:rPr>
        <w:t>
      3) маниакально-депрессивный психоз с часто повторяющимися фазами заболевания, шизофрения;</w:t>
      </w:r>
    </w:p>
    <w:bookmarkEnd w:id="1074"/>
    <w:bookmarkStart w:name="z1659" w:id="1075"/>
    <w:p>
      <w:pPr>
        <w:spacing w:after="0"/>
        <w:ind w:left="0"/>
        <w:jc w:val="both"/>
      </w:pPr>
      <w:r>
        <w:rPr>
          <w:rFonts w:ascii="Times New Roman"/>
          <w:b w:val="false"/>
          <w:i w:val="false"/>
          <w:color w:val="000000"/>
          <w:sz w:val="28"/>
        </w:rPr>
        <w:t>
      4) органические болезни центральной нервной системы, сопровождающиеся гидроцефалией, параличами, парезами, расстройством речи, зрения, опухоли головного или спинного мозга и другие тяжелые и быстро прогрессирующие заболевания центральной нервной системы со стойкими нарушениями функции органов;</w:t>
      </w:r>
    </w:p>
    <w:bookmarkEnd w:id="1075"/>
    <w:bookmarkStart w:name="z1660" w:id="1076"/>
    <w:p>
      <w:pPr>
        <w:spacing w:after="0"/>
        <w:ind w:left="0"/>
        <w:jc w:val="both"/>
      </w:pPr>
      <w:r>
        <w:rPr>
          <w:rFonts w:ascii="Times New Roman"/>
          <w:b w:val="false"/>
          <w:i w:val="false"/>
          <w:color w:val="000000"/>
          <w:sz w:val="28"/>
        </w:rPr>
        <w:t>
      5) болезни эндокринной системы, тиреотоксикоз любой степени тяжести;</w:t>
      </w:r>
    </w:p>
    <w:bookmarkEnd w:id="1076"/>
    <w:bookmarkStart w:name="z1661" w:id="1077"/>
    <w:p>
      <w:pPr>
        <w:spacing w:after="0"/>
        <w:ind w:left="0"/>
        <w:jc w:val="both"/>
      </w:pPr>
      <w:r>
        <w:rPr>
          <w:rFonts w:ascii="Times New Roman"/>
          <w:b w:val="false"/>
          <w:i w:val="false"/>
          <w:color w:val="000000"/>
          <w:sz w:val="28"/>
        </w:rPr>
        <w:t>
      6) системные заболевания крови при наличии признаков прогрессирования;</w:t>
      </w:r>
    </w:p>
    <w:bookmarkEnd w:id="1077"/>
    <w:bookmarkStart w:name="z1662" w:id="1078"/>
    <w:p>
      <w:pPr>
        <w:spacing w:after="0"/>
        <w:ind w:left="0"/>
        <w:jc w:val="both"/>
      </w:pPr>
      <w:r>
        <w:rPr>
          <w:rFonts w:ascii="Times New Roman"/>
          <w:b w:val="false"/>
          <w:i w:val="false"/>
          <w:color w:val="000000"/>
          <w:sz w:val="28"/>
        </w:rPr>
        <w:t>
      7) хронические заболевания органов дыхания с нарушением функции внешнего дыхания;</w:t>
      </w:r>
    </w:p>
    <w:bookmarkEnd w:id="1078"/>
    <w:bookmarkStart w:name="z1663" w:id="1079"/>
    <w:p>
      <w:pPr>
        <w:spacing w:after="0"/>
        <w:ind w:left="0"/>
        <w:jc w:val="both"/>
      </w:pPr>
      <w:r>
        <w:rPr>
          <w:rFonts w:ascii="Times New Roman"/>
          <w:b w:val="false"/>
          <w:i w:val="false"/>
          <w:color w:val="000000"/>
          <w:sz w:val="28"/>
        </w:rPr>
        <w:t>
      8) болезни системы кровообращения с нарушением общего или коронарного кровообращения II и III степени;</w:t>
      </w:r>
    </w:p>
    <w:bookmarkEnd w:id="1079"/>
    <w:bookmarkStart w:name="z1664" w:id="1080"/>
    <w:p>
      <w:pPr>
        <w:spacing w:after="0"/>
        <w:ind w:left="0"/>
        <w:jc w:val="both"/>
      </w:pPr>
      <w:r>
        <w:rPr>
          <w:rFonts w:ascii="Times New Roman"/>
          <w:b w:val="false"/>
          <w:i w:val="false"/>
          <w:color w:val="000000"/>
          <w:sz w:val="28"/>
        </w:rPr>
        <w:t>
      9) гипертоническая болезнь II или III стадии;</w:t>
      </w:r>
    </w:p>
    <w:bookmarkEnd w:id="1080"/>
    <w:bookmarkStart w:name="z1665" w:id="1081"/>
    <w:p>
      <w:pPr>
        <w:spacing w:after="0"/>
        <w:ind w:left="0"/>
        <w:jc w:val="both"/>
      </w:pPr>
      <w:r>
        <w:rPr>
          <w:rFonts w:ascii="Times New Roman"/>
          <w:b w:val="false"/>
          <w:i w:val="false"/>
          <w:color w:val="000000"/>
          <w:sz w:val="28"/>
        </w:rPr>
        <w:t>
      10) злокачественные новообразования независимо от стадии и результатов лечения;</w:t>
      </w:r>
    </w:p>
    <w:bookmarkEnd w:id="1081"/>
    <w:bookmarkStart w:name="z1666" w:id="1082"/>
    <w:p>
      <w:pPr>
        <w:spacing w:after="0"/>
        <w:ind w:left="0"/>
        <w:jc w:val="both"/>
      </w:pPr>
      <w:r>
        <w:rPr>
          <w:rFonts w:ascii="Times New Roman"/>
          <w:b w:val="false"/>
          <w:i w:val="false"/>
          <w:color w:val="000000"/>
          <w:sz w:val="28"/>
        </w:rPr>
        <w:t>
      11) облитерирующий эндартериит любой степени выраженности;</w:t>
      </w:r>
    </w:p>
    <w:bookmarkEnd w:id="1082"/>
    <w:bookmarkStart w:name="z1667" w:id="1083"/>
    <w:p>
      <w:pPr>
        <w:spacing w:after="0"/>
        <w:ind w:left="0"/>
        <w:jc w:val="both"/>
      </w:pPr>
      <w:r>
        <w:rPr>
          <w:rFonts w:ascii="Times New Roman"/>
          <w:b w:val="false"/>
          <w:i w:val="false"/>
          <w:color w:val="000000"/>
          <w:sz w:val="28"/>
        </w:rPr>
        <w:t>
      12) опухоли матки, яичников или молочной железы любой этиологии.</w:t>
      </w:r>
    </w:p>
    <w:bookmarkEnd w:id="1083"/>
    <w:bookmarkStart w:name="z1668" w:id="1084"/>
    <w:p>
      <w:pPr>
        <w:spacing w:after="0"/>
        <w:ind w:left="0"/>
        <w:jc w:val="both"/>
      </w:pPr>
      <w:r>
        <w:rPr>
          <w:rFonts w:ascii="Times New Roman"/>
          <w:b w:val="false"/>
          <w:i w:val="false"/>
          <w:color w:val="000000"/>
          <w:sz w:val="28"/>
        </w:rPr>
        <w:t>
      5. К медицинским противопоказаниям к выезду сотрудников в зарубежные страны с неблагоприятным жарким климатом относятся:</w:t>
      </w:r>
    </w:p>
    <w:bookmarkEnd w:id="1084"/>
    <w:bookmarkStart w:name="z1669" w:id="1085"/>
    <w:p>
      <w:pPr>
        <w:spacing w:after="0"/>
        <w:ind w:left="0"/>
        <w:jc w:val="both"/>
      </w:pPr>
      <w:r>
        <w:rPr>
          <w:rFonts w:ascii="Times New Roman"/>
          <w:b w:val="false"/>
          <w:i w:val="false"/>
          <w:color w:val="000000"/>
          <w:sz w:val="28"/>
        </w:rPr>
        <w:t>
      1) все острые заболевания (до полного излечения), хронические заболевания в стадии обострения;</w:t>
      </w:r>
    </w:p>
    <w:bookmarkEnd w:id="1085"/>
    <w:bookmarkStart w:name="z1670" w:id="1086"/>
    <w:p>
      <w:pPr>
        <w:spacing w:after="0"/>
        <w:ind w:left="0"/>
        <w:jc w:val="both"/>
      </w:pPr>
      <w:r>
        <w:rPr>
          <w:rFonts w:ascii="Times New Roman"/>
          <w:b w:val="false"/>
          <w:i w:val="false"/>
          <w:color w:val="000000"/>
          <w:sz w:val="28"/>
        </w:rPr>
        <w:t>
      2) психические заболевания, в том числе в состоянии ремиссии или компенсации;</w:t>
      </w:r>
    </w:p>
    <w:bookmarkEnd w:id="1086"/>
    <w:bookmarkStart w:name="z1671" w:id="1087"/>
    <w:p>
      <w:pPr>
        <w:spacing w:after="0"/>
        <w:ind w:left="0"/>
        <w:jc w:val="both"/>
      </w:pPr>
      <w:r>
        <w:rPr>
          <w:rFonts w:ascii="Times New Roman"/>
          <w:b w:val="false"/>
          <w:i w:val="false"/>
          <w:color w:val="000000"/>
          <w:sz w:val="28"/>
        </w:rPr>
        <w:t>
      3) психопатии и выраженные невротические состояния;</w:t>
      </w:r>
    </w:p>
    <w:bookmarkEnd w:id="1087"/>
    <w:bookmarkStart w:name="z1672" w:id="1088"/>
    <w:p>
      <w:pPr>
        <w:spacing w:after="0"/>
        <w:ind w:left="0"/>
        <w:jc w:val="both"/>
      </w:pPr>
      <w:r>
        <w:rPr>
          <w:rFonts w:ascii="Times New Roman"/>
          <w:b w:val="false"/>
          <w:i w:val="false"/>
          <w:color w:val="000000"/>
          <w:sz w:val="28"/>
        </w:rPr>
        <w:t>
      4) хронический алкоголизм и все формы наркомании;</w:t>
      </w:r>
    </w:p>
    <w:bookmarkEnd w:id="1088"/>
    <w:bookmarkStart w:name="z1673" w:id="1089"/>
    <w:p>
      <w:pPr>
        <w:spacing w:after="0"/>
        <w:ind w:left="0"/>
        <w:jc w:val="both"/>
      </w:pPr>
      <w:r>
        <w:rPr>
          <w:rFonts w:ascii="Times New Roman"/>
          <w:b w:val="false"/>
          <w:i w:val="false"/>
          <w:color w:val="000000"/>
          <w:sz w:val="28"/>
        </w:rPr>
        <w:t>
      5) эпилепсия и пароксизмальные состояния различного генеза;</w:t>
      </w:r>
    </w:p>
    <w:bookmarkEnd w:id="1089"/>
    <w:bookmarkStart w:name="z1674" w:id="1090"/>
    <w:p>
      <w:pPr>
        <w:spacing w:after="0"/>
        <w:ind w:left="0"/>
        <w:jc w:val="both"/>
      </w:pPr>
      <w:r>
        <w:rPr>
          <w:rFonts w:ascii="Times New Roman"/>
          <w:b w:val="false"/>
          <w:i w:val="false"/>
          <w:color w:val="000000"/>
          <w:sz w:val="28"/>
        </w:rPr>
        <w:t>
      6) сосудистые заболевания головного и спинного мозга при стойких нарушениях мозгового кровообращения;</w:t>
      </w:r>
    </w:p>
    <w:bookmarkEnd w:id="1090"/>
    <w:bookmarkStart w:name="z1675" w:id="1091"/>
    <w:p>
      <w:pPr>
        <w:spacing w:after="0"/>
        <w:ind w:left="0"/>
        <w:jc w:val="both"/>
      </w:pPr>
      <w:r>
        <w:rPr>
          <w:rFonts w:ascii="Times New Roman"/>
          <w:b w:val="false"/>
          <w:i w:val="false"/>
          <w:color w:val="000000"/>
          <w:sz w:val="28"/>
        </w:rPr>
        <w:t>
      7) последствия инфекционно-вирусных болезней центральной нервной системы, органические поражения головного и спинного мозга при глубоких или умеренно выраженных нарушениях функции;</w:t>
      </w:r>
    </w:p>
    <w:bookmarkEnd w:id="1091"/>
    <w:bookmarkStart w:name="z1676" w:id="1092"/>
    <w:p>
      <w:pPr>
        <w:spacing w:after="0"/>
        <w:ind w:left="0"/>
        <w:jc w:val="both"/>
      </w:pPr>
      <w:r>
        <w:rPr>
          <w:rFonts w:ascii="Times New Roman"/>
          <w:b w:val="false"/>
          <w:i w:val="false"/>
          <w:color w:val="000000"/>
          <w:sz w:val="28"/>
        </w:rPr>
        <w:t>
      8) последствия черепно-мозговой травмы со стойкими нарушениями функции центральной нервной системы;</w:t>
      </w:r>
    </w:p>
    <w:bookmarkEnd w:id="1092"/>
    <w:bookmarkStart w:name="z1677" w:id="1093"/>
    <w:p>
      <w:pPr>
        <w:spacing w:after="0"/>
        <w:ind w:left="0"/>
        <w:jc w:val="both"/>
      </w:pPr>
      <w:r>
        <w:rPr>
          <w:rFonts w:ascii="Times New Roman"/>
          <w:b w:val="false"/>
          <w:i w:val="false"/>
          <w:color w:val="000000"/>
          <w:sz w:val="28"/>
        </w:rPr>
        <w:t>
      9) хронические заболевания и последствия травм периферических нервов при выраженных нарушениях движения, чувствительности и трофики;</w:t>
      </w:r>
    </w:p>
    <w:bookmarkEnd w:id="1093"/>
    <w:bookmarkStart w:name="z1678" w:id="1094"/>
    <w:p>
      <w:pPr>
        <w:spacing w:after="0"/>
        <w:ind w:left="0"/>
        <w:jc w:val="both"/>
      </w:pPr>
      <w:r>
        <w:rPr>
          <w:rFonts w:ascii="Times New Roman"/>
          <w:b w:val="false"/>
          <w:i w:val="false"/>
          <w:color w:val="000000"/>
          <w:sz w:val="28"/>
        </w:rPr>
        <w:t>
      10) состояния после тяжелой формы вирусного гепатита, брюшного тифа, паратифов с момента клинического выздоровления;</w:t>
      </w:r>
    </w:p>
    <w:bookmarkEnd w:id="1094"/>
    <w:bookmarkStart w:name="z1679" w:id="1095"/>
    <w:p>
      <w:pPr>
        <w:spacing w:after="0"/>
        <w:ind w:left="0"/>
        <w:jc w:val="both"/>
      </w:pPr>
      <w:r>
        <w:rPr>
          <w:rFonts w:ascii="Times New Roman"/>
          <w:b w:val="false"/>
          <w:i w:val="false"/>
          <w:color w:val="000000"/>
          <w:sz w:val="28"/>
        </w:rPr>
        <w:t>
      11) болезни эндокринной системы: тяжелые и средние формы (диффузное увеличение щитовидной железы I и II степени без нарушения ее функции не является противопоказанием к выезду, при наличии легких форм эндокринных заболеваний с неосложненным течением, а также после оперативного лечения по поводу диффузного тиреотоксического зоба или после операции по поводу узлового зоба вопрос о выезде решается индивидуально);</w:t>
      </w:r>
    </w:p>
    <w:bookmarkEnd w:id="1095"/>
    <w:bookmarkStart w:name="z1680" w:id="1096"/>
    <w:p>
      <w:pPr>
        <w:spacing w:after="0"/>
        <w:ind w:left="0"/>
        <w:jc w:val="both"/>
      </w:pPr>
      <w:r>
        <w:rPr>
          <w:rFonts w:ascii="Times New Roman"/>
          <w:b w:val="false"/>
          <w:i w:val="false"/>
          <w:color w:val="000000"/>
          <w:sz w:val="28"/>
        </w:rPr>
        <w:t>
      12) болезни крови и кроветворных органов (при умеренных железодефицитных анемиях - вопрос о выезде решается индивидуально);</w:t>
      </w:r>
    </w:p>
    <w:bookmarkEnd w:id="1096"/>
    <w:bookmarkStart w:name="z1681" w:id="1097"/>
    <w:p>
      <w:pPr>
        <w:spacing w:after="0"/>
        <w:ind w:left="0"/>
        <w:jc w:val="both"/>
      </w:pPr>
      <w:r>
        <w:rPr>
          <w:rFonts w:ascii="Times New Roman"/>
          <w:b w:val="false"/>
          <w:i w:val="false"/>
          <w:color w:val="000000"/>
          <w:sz w:val="28"/>
        </w:rPr>
        <w:t>
      13) активные формы туберкулеза легких и других органов (при отсутствии активности процесса в течение трех лет выезд не противопоказан);</w:t>
      </w:r>
    </w:p>
    <w:bookmarkEnd w:id="1097"/>
    <w:bookmarkStart w:name="z1682" w:id="1098"/>
    <w:p>
      <w:pPr>
        <w:spacing w:after="0"/>
        <w:ind w:left="0"/>
        <w:jc w:val="both"/>
      </w:pPr>
      <w:r>
        <w:rPr>
          <w:rFonts w:ascii="Times New Roman"/>
          <w:b w:val="false"/>
          <w:i w:val="false"/>
          <w:color w:val="000000"/>
          <w:sz w:val="28"/>
        </w:rPr>
        <w:t>
      14) хронические заболевания легких нетуберкулезного происхождения с явлениями легочной и легочно-сердечной недостаточности II-III степени;</w:t>
      </w:r>
    </w:p>
    <w:bookmarkEnd w:id="1098"/>
    <w:bookmarkStart w:name="z1683" w:id="1099"/>
    <w:p>
      <w:pPr>
        <w:spacing w:after="0"/>
        <w:ind w:left="0"/>
        <w:jc w:val="both"/>
      </w:pPr>
      <w:r>
        <w:rPr>
          <w:rFonts w:ascii="Times New Roman"/>
          <w:b w:val="false"/>
          <w:i w:val="false"/>
          <w:color w:val="000000"/>
          <w:sz w:val="28"/>
        </w:rPr>
        <w:t>
      15) бронхиальная астма и аллергические заболевания с частыми обострениями, требующими стационарного лечения больного;</w:t>
      </w:r>
    </w:p>
    <w:bookmarkEnd w:id="1099"/>
    <w:bookmarkStart w:name="z1684" w:id="1100"/>
    <w:p>
      <w:pPr>
        <w:spacing w:after="0"/>
        <w:ind w:left="0"/>
        <w:jc w:val="both"/>
      </w:pPr>
      <w:r>
        <w:rPr>
          <w:rFonts w:ascii="Times New Roman"/>
          <w:b w:val="false"/>
          <w:i w:val="false"/>
          <w:color w:val="000000"/>
          <w:sz w:val="28"/>
        </w:rPr>
        <w:t>
      16) ревматизм (без порока сердца) в течение одного года после окончания лечения по поводу последнего приступа;</w:t>
      </w:r>
    </w:p>
    <w:bookmarkEnd w:id="1100"/>
    <w:bookmarkStart w:name="z1685" w:id="1101"/>
    <w:p>
      <w:pPr>
        <w:spacing w:after="0"/>
        <w:ind w:left="0"/>
        <w:jc w:val="both"/>
      </w:pPr>
      <w:r>
        <w:rPr>
          <w:rFonts w:ascii="Times New Roman"/>
          <w:b w:val="false"/>
          <w:i w:val="false"/>
          <w:color w:val="000000"/>
          <w:sz w:val="28"/>
        </w:rPr>
        <w:t>
      17) пороки сердца, за исключением стойко компенсированной недостаточности митрального клапана;</w:t>
      </w:r>
    </w:p>
    <w:bookmarkEnd w:id="1101"/>
    <w:bookmarkStart w:name="z1686" w:id="1102"/>
    <w:p>
      <w:pPr>
        <w:spacing w:after="0"/>
        <w:ind w:left="0"/>
        <w:jc w:val="both"/>
      </w:pPr>
      <w:r>
        <w:rPr>
          <w:rFonts w:ascii="Times New Roman"/>
          <w:b w:val="false"/>
          <w:i w:val="false"/>
          <w:color w:val="000000"/>
          <w:sz w:val="28"/>
        </w:rPr>
        <w:t>
      18) хроническая ишемическая болезнь с хронической коронарной недостаточностью II-III степени, постинфарктный кардиосклероз;</w:t>
      </w:r>
    </w:p>
    <w:bookmarkEnd w:id="1102"/>
    <w:bookmarkStart w:name="z1687" w:id="1103"/>
    <w:p>
      <w:pPr>
        <w:spacing w:after="0"/>
        <w:ind w:left="0"/>
        <w:jc w:val="both"/>
      </w:pPr>
      <w:r>
        <w:rPr>
          <w:rFonts w:ascii="Times New Roman"/>
          <w:b w:val="false"/>
          <w:i w:val="false"/>
          <w:color w:val="000000"/>
          <w:sz w:val="28"/>
        </w:rPr>
        <w:t>
      19) заболевания мышцы сердца с пароксизмальными частыми (более 1 раза в 2 месяца) или постоянными формами нарушения сердечного ритма или нарушением кровообращения II-III степени;</w:t>
      </w:r>
    </w:p>
    <w:bookmarkEnd w:id="1103"/>
    <w:bookmarkStart w:name="z1688" w:id="1104"/>
    <w:p>
      <w:pPr>
        <w:spacing w:after="0"/>
        <w:ind w:left="0"/>
        <w:jc w:val="both"/>
      </w:pPr>
      <w:r>
        <w:rPr>
          <w:rFonts w:ascii="Times New Roman"/>
          <w:b w:val="false"/>
          <w:i w:val="false"/>
          <w:color w:val="000000"/>
          <w:sz w:val="28"/>
        </w:rPr>
        <w:t>
      20) гипертоническая болезнь III стадии;</w:t>
      </w:r>
    </w:p>
    <w:bookmarkEnd w:id="1104"/>
    <w:bookmarkStart w:name="z1689" w:id="1105"/>
    <w:p>
      <w:pPr>
        <w:spacing w:after="0"/>
        <w:ind w:left="0"/>
        <w:jc w:val="both"/>
      </w:pPr>
      <w:r>
        <w:rPr>
          <w:rFonts w:ascii="Times New Roman"/>
          <w:b w:val="false"/>
          <w:i w:val="false"/>
          <w:color w:val="000000"/>
          <w:sz w:val="28"/>
        </w:rPr>
        <w:t>
      21) язвенная болезнь желудка, двенадцатиперстной кишки в течение 3 лет после последнего обострения, подтвержденного данными клинического обследования;</w:t>
      </w:r>
    </w:p>
    <w:bookmarkEnd w:id="1105"/>
    <w:bookmarkStart w:name="z1690" w:id="1106"/>
    <w:p>
      <w:pPr>
        <w:spacing w:after="0"/>
        <w:ind w:left="0"/>
        <w:jc w:val="both"/>
      </w:pPr>
      <w:r>
        <w:rPr>
          <w:rFonts w:ascii="Times New Roman"/>
          <w:b w:val="false"/>
          <w:i w:val="false"/>
          <w:color w:val="000000"/>
          <w:sz w:val="28"/>
        </w:rPr>
        <w:t>
      22) состояние после резекции желудка по поводу язвенной болезни желудка или двенадцатиперстной кишки;</w:t>
      </w:r>
    </w:p>
    <w:bookmarkEnd w:id="1106"/>
    <w:bookmarkStart w:name="z1691" w:id="1107"/>
    <w:p>
      <w:pPr>
        <w:spacing w:after="0"/>
        <w:ind w:left="0"/>
        <w:jc w:val="both"/>
      </w:pPr>
      <w:r>
        <w:rPr>
          <w:rFonts w:ascii="Times New Roman"/>
          <w:b w:val="false"/>
          <w:i w:val="false"/>
          <w:color w:val="000000"/>
          <w:sz w:val="28"/>
        </w:rPr>
        <w:t>
      23) множественные полипы желудка или кишечника;</w:t>
      </w:r>
    </w:p>
    <w:bookmarkEnd w:id="1107"/>
    <w:bookmarkStart w:name="z1692" w:id="1108"/>
    <w:p>
      <w:pPr>
        <w:spacing w:after="0"/>
        <w:ind w:left="0"/>
        <w:jc w:val="both"/>
      </w:pPr>
      <w:r>
        <w:rPr>
          <w:rFonts w:ascii="Times New Roman"/>
          <w:b w:val="false"/>
          <w:i w:val="false"/>
          <w:color w:val="000000"/>
          <w:sz w:val="28"/>
        </w:rPr>
        <w:t>
      24) хронические болезни печени с нарушением функции;</w:t>
      </w:r>
    </w:p>
    <w:bookmarkEnd w:id="1108"/>
    <w:bookmarkStart w:name="z1693" w:id="1109"/>
    <w:p>
      <w:pPr>
        <w:spacing w:after="0"/>
        <w:ind w:left="0"/>
        <w:jc w:val="both"/>
      </w:pPr>
      <w:r>
        <w:rPr>
          <w:rFonts w:ascii="Times New Roman"/>
          <w:b w:val="false"/>
          <w:i w:val="false"/>
          <w:color w:val="000000"/>
          <w:sz w:val="28"/>
        </w:rPr>
        <w:t>
      25) хронический холецистит, желчнокаменная болезнь;</w:t>
      </w:r>
    </w:p>
    <w:bookmarkEnd w:id="1109"/>
    <w:bookmarkStart w:name="z1694" w:id="1110"/>
    <w:p>
      <w:pPr>
        <w:spacing w:after="0"/>
        <w:ind w:left="0"/>
        <w:jc w:val="both"/>
      </w:pPr>
      <w:r>
        <w:rPr>
          <w:rFonts w:ascii="Times New Roman"/>
          <w:b w:val="false"/>
          <w:i w:val="false"/>
          <w:color w:val="000000"/>
          <w:sz w:val="28"/>
        </w:rPr>
        <w:t>
      26) хронический панкреатит, энтероколит;</w:t>
      </w:r>
    </w:p>
    <w:bookmarkEnd w:id="1110"/>
    <w:bookmarkStart w:name="z1695" w:id="1111"/>
    <w:p>
      <w:pPr>
        <w:spacing w:after="0"/>
        <w:ind w:left="0"/>
        <w:jc w:val="both"/>
      </w:pPr>
      <w:r>
        <w:rPr>
          <w:rFonts w:ascii="Times New Roman"/>
          <w:b w:val="false"/>
          <w:i w:val="false"/>
          <w:color w:val="000000"/>
          <w:sz w:val="28"/>
        </w:rPr>
        <w:t>
      27) гастродуоденит, протекающий с ежегодными обострениями, требующими стационарного лечения больного;</w:t>
      </w:r>
    </w:p>
    <w:bookmarkEnd w:id="1111"/>
    <w:bookmarkStart w:name="z1696" w:id="1112"/>
    <w:p>
      <w:pPr>
        <w:spacing w:after="0"/>
        <w:ind w:left="0"/>
        <w:jc w:val="both"/>
      </w:pPr>
      <w:r>
        <w:rPr>
          <w:rFonts w:ascii="Times New Roman"/>
          <w:b w:val="false"/>
          <w:i w:val="false"/>
          <w:color w:val="000000"/>
          <w:sz w:val="28"/>
        </w:rPr>
        <w:t>
      28) состояние после острого холецистита, острого панкреатита в течение одного года динамического наблюдения;</w:t>
      </w:r>
    </w:p>
    <w:bookmarkEnd w:id="1112"/>
    <w:bookmarkStart w:name="z1697" w:id="1113"/>
    <w:p>
      <w:pPr>
        <w:spacing w:after="0"/>
        <w:ind w:left="0"/>
        <w:jc w:val="both"/>
      </w:pPr>
      <w:r>
        <w:rPr>
          <w:rFonts w:ascii="Times New Roman"/>
          <w:b w:val="false"/>
          <w:i w:val="false"/>
          <w:color w:val="000000"/>
          <w:sz w:val="28"/>
        </w:rPr>
        <w:t>
      29) болезни почек с нарушением функции;</w:t>
      </w:r>
    </w:p>
    <w:bookmarkEnd w:id="1113"/>
    <w:bookmarkStart w:name="z1698" w:id="1114"/>
    <w:p>
      <w:pPr>
        <w:spacing w:after="0"/>
        <w:ind w:left="0"/>
        <w:jc w:val="both"/>
      </w:pPr>
      <w:r>
        <w:rPr>
          <w:rFonts w:ascii="Times New Roman"/>
          <w:b w:val="false"/>
          <w:i w:val="false"/>
          <w:color w:val="000000"/>
          <w:sz w:val="28"/>
        </w:rPr>
        <w:t>
      30) коллагенозы (ревматоидный артрит, системная красная волчанка, системная склеродермия, узелковый периартериит, дерматомиозит);</w:t>
      </w:r>
    </w:p>
    <w:bookmarkEnd w:id="1114"/>
    <w:bookmarkStart w:name="z1699" w:id="1115"/>
    <w:p>
      <w:pPr>
        <w:spacing w:after="0"/>
        <w:ind w:left="0"/>
        <w:jc w:val="both"/>
      </w:pPr>
      <w:r>
        <w:rPr>
          <w:rFonts w:ascii="Times New Roman"/>
          <w:b w:val="false"/>
          <w:i w:val="false"/>
          <w:color w:val="000000"/>
          <w:sz w:val="28"/>
        </w:rPr>
        <w:t>
      31) патологические рубцы кожи, часто изъязвляющиеся, ограничивающие движение, затрудняющие ношение обуви, одежды и снаряжения;</w:t>
      </w:r>
    </w:p>
    <w:bookmarkEnd w:id="1115"/>
    <w:bookmarkStart w:name="z1700" w:id="1116"/>
    <w:p>
      <w:pPr>
        <w:spacing w:after="0"/>
        <w:ind w:left="0"/>
        <w:jc w:val="both"/>
      </w:pPr>
      <w:r>
        <w:rPr>
          <w:rFonts w:ascii="Times New Roman"/>
          <w:b w:val="false"/>
          <w:i w:val="false"/>
          <w:color w:val="000000"/>
          <w:sz w:val="28"/>
        </w:rPr>
        <w:t>
      32) последствия повреждений, оперативных вмешательств на органах грудной или брюшной полости с выраженными и стойкими нарушениями функции органов и систем;</w:t>
      </w:r>
    </w:p>
    <w:bookmarkEnd w:id="1116"/>
    <w:bookmarkStart w:name="z1701" w:id="1117"/>
    <w:p>
      <w:pPr>
        <w:spacing w:after="0"/>
        <w:ind w:left="0"/>
        <w:jc w:val="both"/>
      </w:pPr>
      <w:r>
        <w:rPr>
          <w:rFonts w:ascii="Times New Roman"/>
          <w:b w:val="false"/>
          <w:i w:val="false"/>
          <w:color w:val="000000"/>
          <w:sz w:val="28"/>
        </w:rPr>
        <w:t>
      33) хронические прогрессирующие болезни и последствия повреждений костей, хрящей, мышц, суставов, часто обостряющиеся или с выраженным нарушением функции;</w:t>
      </w:r>
    </w:p>
    <w:bookmarkEnd w:id="1117"/>
    <w:bookmarkStart w:name="z1702" w:id="1118"/>
    <w:p>
      <w:pPr>
        <w:spacing w:after="0"/>
        <w:ind w:left="0"/>
        <w:jc w:val="both"/>
      </w:pPr>
      <w:r>
        <w:rPr>
          <w:rFonts w:ascii="Times New Roman"/>
          <w:b w:val="false"/>
          <w:i w:val="false"/>
          <w:color w:val="000000"/>
          <w:sz w:val="28"/>
        </w:rPr>
        <w:t>
      34) анкилозы двух и более крупных суставов, анкилоз тазобедренного сустава;</w:t>
      </w:r>
    </w:p>
    <w:bookmarkEnd w:id="1118"/>
    <w:bookmarkStart w:name="z1703" w:id="1119"/>
    <w:p>
      <w:pPr>
        <w:spacing w:after="0"/>
        <w:ind w:left="0"/>
        <w:jc w:val="both"/>
      </w:pPr>
      <w:r>
        <w:rPr>
          <w:rFonts w:ascii="Times New Roman"/>
          <w:b w:val="false"/>
          <w:i w:val="false"/>
          <w:color w:val="000000"/>
          <w:sz w:val="28"/>
        </w:rPr>
        <w:t>
      35) отсутствие всех пальцев на руке, ноге, отсутствие стопы, верхней или нижней конечности на любом уровне (для сотрудников, военнослужащих); высокая ампутация бедра;</w:t>
      </w:r>
    </w:p>
    <w:bookmarkEnd w:id="1119"/>
    <w:bookmarkStart w:name="z1704" w:id="1120"/>
    <w:p>
      <w:pPr>
        <w:spacing w:after="0"/>
        <w:ind w:left="0"/>
        <w:jc w:val="both"/>
      </w:pPr>
      <w:r>
        <w:rPr>
          <w:rFonts w:ascii="Times New Roman"/>
          <w:b w:val="false"/>
          <w:i w:val="false"/>
          <w:color w:val="000000"/>
          <w:sz w:val="28"/>
        </w:rPr>
        <w:t>
      36) злокачественные новообразования, независимо от стадии и результатов лечения;</w:t>
      </w:r>
    </w:p>
    <w:bookmarkEnd w:id="1120"/>
    <w:bookmarkStart w:name="z1705" w:id="1121"/>
    <w:p>
      <w:pPr>
        <w:spacing w:after="0"/>
        <w:ind w:left="0"/>
        <w:jc w:val="both"/>
      </w:pPr>
      <w:r>
        <w:rPr>
          <w:rFonts w:ascii="Times New Roman"/>
          <w:b w:val="false"/>
          <w:i w:val="false"/>
          <w:color w:val="000000"/>
          <w:sz w:val="28"/>
        </w:rPr>
        <w:t>
      37) доброкачественные новообразования, склонные к росту, вызывающие расстройство функции органов и препятствующие движению, ношению обуви, одежды и снаряжения;</w:t>
      </w:r>
    </w:p>
    <w:bookmarkEnd w:id="1121"/>
    <w:bookmarkStart w:name="z1706" w:id="1122"/>
    <w:p>
      <w:pPr>
        <w:spacing w:after="0"/>
        <w:ind w:left="0"/>
        <w:jc w:val="both"/>
      </w:pPr>
      <w:r>
        <w:rPr>
          <w:rFonts w:ascii="Times New Roman"/>
          <w:b w:val="false"/>
          <w:i w:val="false"/>
          <w:color w:val="000000"/>
          <w:sz w:val="28"/>
        </w:rPr>
        <w:t>
      38) заболевания и последствия повреждений периферических сосудов при нарушении кровообращения и функции конечности;</w:t>
      </w:r>
    </w:p>
    <w:bookmarkEnd w:id="1122"/>
    <w:bookmarkStart w:name="z1707" w:id="1123"/>
    <w:p>
      <w:pPr>
        <w:spacing w:after="0"/>
        <w:ind w:left="0"/>
        <w:jc w:val="both"/>
      </w:pPr>
      <w:r>
        <w:rPr>
          <w:rFonts w:ascii="Times New Roman"/>
          <w:b w:val="false"/>
          <w:i w:val="false"/>
          <w:color w:val="000000"/>
          <w:sz w:val="28"/>
        </w:rPr>
        <w:t>
      39) грыжи паховые, бедренные, диафрагмальные, послеоперационные, подлежащие оперативному лечению;</w:t>
      </w:r>
    </w:p>
    <w:bookmarkEnd w:id="1123"/>
    <w:bookmarkStart w:name="z1708" w:id="1124"/>
    <w:p>
      <w:pPr>
        <w:spacing w:after="0"/>
        <w:ind w:left="0"/>
        <w:jc w:val="both"/>
      </w:pPr>
      <w:r>
        <w:rPr>
          <w:rFonts w:ascii="Times New Roman"/>
          <w:b w:val="false"/>
          <w:i w:val="false"/>
          <w:color w:val="000000"/>
          <w:sz w:val="28"/>
        </w:rPr>
        <w:t>
      40) выпадение прямой кишки II стадии (для сотрудников и военнослужащих);</w:t>
      </w:r>
    </w:p>
    <w:bookmarkEnd w:id="1124"/>
    <w:bookmarkStart w:name="z1709" w:id="1125"/>
    <w:p>
      <w:pPr>
        <w:spacing w:after="0"/>
        <w:ind w:left="0"/>
        <w:jc w:val="both"/>
      </w:pPr>
      <w:r>
        <w:rPr>
          <w:rFonts w:ascii="Times New Roman"/>
          <w:b w:val="false"/>
          <w:i w:val="false"/>
          <w:color w:val="000000"/>
          <w:sz w:val="28"/>
        </w:rPr>
        <w:t>
      41) геморрой с частыми обострениями, кровотечениями, выпадением узлов, хронический парапроктит, гипертрофия предстательной железы II-III степени, эпителиальные копчиковые ходы, осложненные хроническим воспалением, дермоидные кисты параректальной клетчатки, подлежащие лечению;</w:t>
      </w:r>
    </w:p>
    <w:bookmarkEnd w:id="1125"/>
    <w:bookmarkStart w:name="z1710" w:id="1126"/>
    <w:p>
      <w:pPr>
        <w:spacing w:after="0"/>
        <w:ind w:left="0"/>
        <w:jc w:val="both"/>
      </w:pPr>
      <w:r>
        <w:rPr>
          <w:rFonts w:ascii="Times New Roman"/>
          <w:b w:val="false"/>
          <w:i w:val="false"/>
          <w:color w:val="000000"/>
          <w:sz w:val="28"/>
        </w:rPr>
        <w:t>
      42) мочекаменная болезнь с частыми приступами и сопутствующим воспалением мочевыводящих путей;</w:t>
      </w:r>
    </w:p>
    <w:bookmarkEnd w:id="1126"/>
    <w:bookmarkStart w:name="z1711" w:id="1127"/>
    <w:p>
      <w:pPr>
        <w:spacing w:after="0"/>
        <w:ind w:left="0"/>
        <w:jc w:val="both"/>
      </w:pPr>
      <w:r>
        <w:rPr>
          <w:rFonts w:ascii="Times New Roman"/>
          <w:b w:val="false"/>
          <w:i w:val="false"/>
          <w:color w:val="000000"/>
          <w:sz w:val="28"/>
        </w:rPr>
        <w:t>
      43) часто рецидивирующие хронические гнойные эпимезотимпаниты, полипозно-гнойные синуиты;</w:t>
      </w:r>
    </w:p>
    <w:bookmarkEnd w:id="1127"/>
    <w:bookmarkStart w:name="z1712" w:id="1128"/>
    <w:p>
      <w:pPr>
        <w:spacing w:after="0"/>
        <w:ind w:left="0"/>
        <w:jc w:val="both"/>
      </w:pPr>
      <w:r>
        <w:rPr>
          <w:rFonts w:ascii="Times New Roman"/>
          <w:b w:val="false"/>
          <w:i w:val="false"/>
          <w:color w:val="000000"/>
          <w:sz w:val="28"/>
        </w:rPr>
        <w:t>
      44) болезнь Меньера или вестибулопатии, подтвержденные при стационарном обследовании;</w:t>
      </w:r>
    </w:p>
    <w:bookmarkEnd w:id="1128"/>
    <w:bookmarkStart w:name="z1713" w:id="1129"/>
    <w:p>
      <w:pPr>
        <w:spacing w:after="0"/>
        <w:ind w:left="0"/>
        <w:jc w:val="both"/>
      </w:pPr>
      <w:r>
        <w:rPr>
          <w:rFonts w:ascii="Times New Roman"/>
          <w:b w:val="false"/>
          <w:i w:val="false"/>
          <w:color w:val="000000"/>
          <w:sz w:val="28"/>
        </w:rPr>
        <w:t>
      45) резкое снижение слуха на оба уха (шепотная речь воспринимается на расстоянии менее 1 метра вследствие отосклероза, хронического кохлеарного неврита, адгезивного отита);</w:t>
      </w:r>
    </w:p>
    <w:bookmarkEnd w:id="1129"/>
    <w:bookmarkStart w:name="z1714" w:id="1130"/>
    <w:p>
      <w:pPr>
        <w:spacing w:after="0"/>
        <w:ind w:left="0"/>
        <w:jc w:val="both"/>
      </w:pPr>
      <w:r>
        <w:rPr>
          <w:rFonts w:ascii="Times New Roman"/>
          <w:b w:val="false"/>
          <w:i w:val="false"/>
          <w:color w:val="000000"/>
          <w:sz w:val="28"/>
        </w:rPr>
        <w:t>
      46) высокая степень заикания, косноязычие, делающие речь невнятной;</w:t>
      </w:r>
    </w:p>
    <w:bookmarkEnd w:id="1130"/>
    <w:bookmarkStart w:name="z1715" w:id="1131"/>
    <w:p>
      <w:pPr>
        <w:spacing w:after="0"/>
        <w:ind w:left="0"/>
        <w:jc w:val="both"/>
      </w:pPr>
      <w:r>
        <w:rPr>
          <w:rFonts w:ascii="Times New Roman"/>
          <w:b w:val="false"/>
          <w:i w:val="false"/>
          <w:color w:val="000000"/>
          <w:sz w:val="28"/>
        </w:rPr>
        <w:t>
      47) афония, выраженная охриплость голоса вследствие хронического ларингита;</w:t>
      </w:r>
    </w:p>
    <w:bookmarkEnd w:id="1131"/>
    <w:bookmarkStart w:name="z1716" w:id="1132"/>
    <w:p>
      <w:pPr>
        <w:spacing w:after="0"/>
        <w:ind w:left="0"/>
        <w:jc w:val="both"/>
      </w:pPr>
      <w:r>
        <w:rPr>
          <w:rFonts w:ascii="Times New Roman"/>
          <w:b w:val="false"/>
          <w:i w:val="false"/>
          <w:color w:val="000000"/>
          <w:sz w:val="28"/>
        </w:rPr>
        <w:t>
      48) резко выраженные хронические ларингофарингиты;</w:t>
      </w:r>
    </w:p>
    <w:bookmarkEnd w:id="1132"/>
    <w:bookmarkStart w:name="z1717" w:id="1133"/>
    <w:p>
      <w:pPr>
        <w:spacing w:after="0"/>
        <w:ind w:left="0"/>
        <w:jc w:val="both"/>
      </w:pPr>
      <w:r>
        <w:rPr>
          <w:rFonts w:ascii="Times New Roman"/>
          <w:b w:val="false"/>
          <w:i w:val="false"/>
          <w:color w:val="000000"/>
          <w:sz w:val="28"/>
        </w:rPr>
        <w:t>
      49) озена;</w:t>
      </w:r>
    </w:p>
    <w:bookmarkEnd w:id="1133"/>
    <w:bookmarkStart w:name="z1718" w:id="1134"/>
    <w:p>
      <w:pPr>
        <w:spacing w:after="0"/>
        <w:ind w:left="0"/>
        <w:jc w:val="both"/>
      </w:pPr>
      <w:r>
        <w:rPr>
          <w:rFonts w:ascii="Times New Roman"/>
          <w:b w:val="false"/>
          <w:i w:val="false"/>
          <w:color w:val="000000"/>
          <w:sz w:val="28"/>
        </w:rPr>
        <w:t>
      50) склерома верхних дыхательных путей и уха;</w:t>
      </w:r>
    </w:p>
    <w:bookmarkEnd w:id="1134"/>
    <w:bookmarkStart w:name="z1719" w:id="1135"/>
    <w:p>
      <w:pPr>
        <w:spacing w:after="0"/>
        <w:ind w:left="0"/>
        <w:jc w:val="both"/>
      </w:pPr>
      <w:r>
        <w:rPr>
          <w:rFonts w:ascii="Times New Roman"/>
          <w:b w:val="false"/>
          <w:i w:val="false"/>
          <w:color w:val="000000"/>
          <w:sz w:val="28"/>
        </w:rPr>
        <w:t>
      51) стойкое обезображивание лица и других открытых частей тела вследствие заболеваний или повреждений;</w:t>
      </w:r>
    </w:p>
    <w:bookmarkEnd w:id="1135"/>
    <w:bookmarkStart w:name="z1720" w:id="1136"/>
    <w:p>
      <w:pPr>
        <w:spacing w:after="0"/>
        <w:ind w:left="0"/>
        <w:jc w:val="both"/>
      </w:pPr>
      <w:r>
        <w:rPr>
          <w:rFonts w:ascii="Times New Roman"/>
          <w:b w:val="false"/>
          <w:i w:val="false"/>
          <w:color w:val="000000"/>
          <w:sz w:val="28"/>
        </w:rPr>
        <w:t>
      52) пародонтит; пародонтоз генерализованный тяжелой степени;</w:t>
      </w:r>
    </w:p>
    <w:bookmarkEnd w:id="1136"/>
    <w:bookmarkStart w:name="z1721" w:id="1137"/>
    <w:p>
      <w:pPr>
        <w:spacing w:after="0"/>
        <w:ind w:left="0"/>
        <w:jc w:val="both"/>
      </w:pPr>
      <w:r>
        <w:rPr>
          <w:rFonts w:ascii="Times New Roman"/>
          <w:b w:val="false"/>
          <w:i w:val="false"/>
          <w:color w:val="000000"/>
          <w:sz w:val="28"/>
        </w:rPr>
        <w:t>
      53) хронический язвенный и рецидивирующий афтозный стоматиты;</w:t>
      </w:r>
    </w:p>
    <w:bookmarkEnd w:id="1137"/>
    <w:bookmarkStart w:name="z1722" w:id="1138"/>
    <w:p>
      <w:pPr>
        <w:spacing w:after="0"/>
        <w:ind w:left="0"/>
        <w:jc w:val="both"/>
      </w:pPr>
      <w:r>
        <w:rPr>
          <w:rFonts w:ascii="Times New Roman"/>
          <w:b w:val="false"/>
          <w:i w:val="false"/>
          <w:color w:val="000000"/>
          <w:sz w:val="28"/>
        </w:rPr>
        <w:t>
      54) лейкоплакия слизистой губ, полости рта;</w:t>
      </w:r>
    </w:p>
    <w:bookmarkEnd w:id="1138"/>
    <w:bookmarkStart w:name="z1723" w:id="1139"/>
    <w:p>
      <w:pPr>
        <w:spacing w:after="0"/>
        <w:ind w:left="0"/>
        <w:jc w:val="both"/>
      </w:pPr>
      <w:r>
        <w:rPr>
          <w:rFonts w:ascii="Times New Roman"/>
          <w:b w:val="false"/>
          <w:i w:val="false"/>
          <w:color w:val="000000"/>
          <w:sz w:val="28"/>
        </w:rPr>
        <w:t>
      55) хейлит, глоссит, глоссалгия, парестезии других участков полости рта в стадии обострения;</w:t>
      </w:r>
    </w:p>
    <w:bookmarkEnd w:id="1139"/>
    <w:bookmarkStart w:name="z1724" w:id="1140"/>
    <w:p>
      <w:pPr>
        <w:spacing w:after="0"/>
        <w:ind w:left="0"/>
        <w:jc w:val="both"/>
      </w:pPr>
      <w:r>
        <w:rPr>
          <w:rFonts w:ascii="Times New Roman"/>
          <w:b w:val="false"/>
          <w:i w:val="false"/>
          <w:color w:val="000000"/>
          <w:sz w:val="28"/>
        </w:rPr>
        <w:t>
      56) хронические заболевания конъюнктивы и слезных путей, не поддающиеся лечению;</w:t>
      </w:r>
    </w:p>
    <w:bookmarkEnd w:id="1140"/>
    <w:bookmarkStart w:name="z1725" w:id="1141"/>
    <w:p>
      <w:pPr>
        <w:spacing w:after="0"/>
        <w:ind w:left="0"/>
        <w:jc w:val="both"/>
      </w:pPr>
      <w:r>
        <w:rPr>
          <w:rFonts w:ascii="Times New Roman"/>
          <w:b w:val="false"/>
          <w:i w:val="false"/>
          <w:color w:val="000000"/>
          <w:sz w:val="28"/>
        </w:rPr>
        <w:t>
      57) хронические и часто рецидивирующие воспалительные или дегенеративные заболевания роговой, сетчатой, сосудистой оболочки и склеры, хронический иридоциклит, осложненная близорукость (выраженные дегенеративные изменения сетчатой оболочки, деструкция стекловидного тела, начальная катаракта);</w:t>
      </w:r>
    </w:p>
    <w:bookmarkEnd w:id="1141"/>
    <w:bookmarkStart w:name="z1726" w:id="1142"/>
    <w:p>
      <w:pPr>
        <w:spacing w:after="0"/>
        <w:ind w:left="0"/>
        <w:jc w:val="both"/>
      </w:pPr>
      <w:r>
        <w:rPr>
          <w:rFonts w:ascii="Times New Roman"/>
          <w:b w:val="false"/>
          <w:i w:val="false"/>
          <w:color w:val="000000"/>
          <w:sz w:val="28"/>
        </w:rPr>
        <w:t>
      58) глаукома;</w:t>
      </w:r>
    </w:p>
    <w:bookmarkEnd w:id="1142"/>
    <w:bookmarkStart w:name="z1727" w:id="1143"/>
    <w:p>
      <w:pPr>
        <w:spacing w:after="0"/>
        <w:ind w:left="0"/>
        <w:jc w:val="both"/>
      </w:pPr>
      <w:r>
        <w:rPr>
          <w:rFonts w:ascii="Times New Roman"/>
          <w:b w:val="false"/>
          <w:i w:val="false"/>
          <w:color w:val="000000"/>
          <w:sz w:val="28"/>
        </w:rPr>
        <w:t>
      59) неврит и атрофия зрительного нерва;</w:t>
      </w:r>
    </w:p>
    <w:bookmarkEnd w:id="1143"/>
    <w:bookmarkStart w:name="z1728" w:id="1144"/>
    <w:p>
      <w:pPr>
        <w:spacing w:after="0"/>
        <w:ind w:left="0"/>
        <w:jc w:val="both"/>
      </w:pPr>
      <w:r>
        <w:rPr>
          <w:rFonts w:ascii="Times New Roman"/>
          <w:b w:val="false"/>
          <w:i w:val="false"/>
          <w:color w:val="000000"/>
          <w:sz w:val="28"/>
        </w:rPr>
        <w:t>
      60) острота зрения ниже 0,3 на каждый глаз с коррекцией аметропии не выше 8,0 Д;</w:t>
      </w:r>
    </w:p>
    <w:bookmarkEnd w:id="1144"/>
    <w:bookmarkStart w:name="z1729" w:id="1145"/>
    <w:p>
      <w:pPr>
        <w:spacing w:after="0"/>
        <w:ind w:left="0"/>
        <w:jc w:val="both"/>
      </w:pPr>
      <w:r>
        <w:rPr>
          <w:rFonts w:ascii="Times New Roman"/>
          <w:b w:val="false"/>
          <w:i w:val="false"/>
          <w:color w:val="000000"/>
          <w:sz w:val="28"/>
        </w:rPr>
        <w:t>
      61) расстройство цветоощущения и бинокулярного зрения для лиц, связанных с необходимостью различать цветовые объекты и работы на транспорте;</w:t>
      </w:r>
    </w:p>
    <w:bookmarkEnd w:id="1145"/>
    <w:bookmarkStart w:name="z1730" w:id="1146"/>
    <w:p>
      <w:pPr>
        <w:spacing w:after="0"/>
        <w:ind w:left="0"/>
        <w:jc w:val="both"/>
      </w:pPr>
      <w:r>
        <w:rPr>
          <w:rFonts w:ascii="Times New Roman"/>
          <w:b w:val="false"/>
          <w:i w:val="false"/>
          <w:color w:val="000000"/>
          <w:sz w:val="28"/>
        </w:rPr>
        <w:t>
      62) распространенные хронические часто рецидивирующие заболевания кожи (экзема, псориаз, нейродермит);</w:t>
      </w:r>
    </w:p>
    <w:bookmarkEnd w:id="1146"/>
    <w:bookmarkStart w:name="z1731" w:id="1147"/>
    <w:p>
      <w:pPr>
        <w:spacing w:after="0"/>
        <w:ind w:left="0"/>
        <w:jc w:val="both"/>
      </w:pPr>
      <w:r>
        <w:rPr>
          <w:rFonts w:ascii="Times New Roman"/>
          <w:b w:val="false"/>
          <w:i w:val="false"/>
          <w:color w:val="000000"/>
          <w:sz w:val="28"/>
        </w:rPr>
        <w:t>
      63) заразные заболевания кожи до излечения;</w:t>
      </w:r>
    </w:p>
    <w:bookmarkEnd w:id="1147"/>
    <w:bookmarkStart w:name="z1732" w:id="1148"/>
    <w:p>
      <w:pPr>
        <w:spacing w:after="0"/>
        <w:ind w:left="0"/>
        <w:jc w:val="both"/>
      </w:pPr>
      <w:r>
        <w:rPr>
          <w:rFonts w:ascii="Times New Roman"/>
          <w:b w:val="false"/>
          <w:i w:val="false"/>
          <w:color w:val="000000"/>
          <w:sz w:val="28"/>
        </w:rPr>
        <w:t>
      64) грибковые заболевания кожи и ее придатков, осложненные или часто рецидивирующие формы;</w:t>
      </w:r>
    </w:p>
    <w:bookmarkEnd w:id="1148"/>
    <w:bookmarkStart w:name="z1733" w:id="1149"/>
    <w:p>
      <w:pPr>
        <w:spacing w:after="0"/>
        <w:ind w:left="0"/>
        <w:jc w:val="both"/>
      </w:pPr>
      <w:r>
        <w:rPr>
          <w:rFonts w:ascii="Times New Roman"/>
          <w:b w:val="false"/>
          <w:i w:val="false"/>
          <w:color w:val="000000"/>
          <w:sz w:val="28"/>
        </w:rPr>
        <w:t>
      65) фотодерматозы;</w:t>
      </w:r>
    </w:p>
    <w:bookmarkEnd w:id="1149"/>
    <w:bookmarkStart w:name="z1734" w:id="1150"/>
    <w:p>
      <w:pPr>
        <w:spacing w:after="0"/>
        <w:ind w:left="0"/>
        <w:jc w:val="both"/>
      </w:pPr>
      <w:r>
        <w:rPr>
          <w:rFonts w:ascii="Times New Roman"/>
          <w:b w:val="false"/>
          <w:i w:val="false"/>
          <w:color w:val="000000"/>
          <w:sz w:val="28"/>
        </w:rPr>
        <w:t>
      66) множественные пигментные родимые пятна и сенильные кератозы;</w:t>
      </w:r>
    </w:p>
    <w:bookmarkEnd w:id="1150"/>
    <w:bookmarkStart w:name="z1735" w:id="1151"/>
    <w:p>
      <w:pPr>
        <w:spacing w:after="0"/>
        <w:ind w:left="0"/>
        <w:jc w:val="both"/>
      </w:pPr>
      <w:r>
        <w:rPr>
          <w:rFonts w:ascii="Times New Roman"/>
          <w:b w:val="false"/>
          <w:i w:val="false"/>
          <w:color w:val="000000"/>
          <w:sz w:val="28"/>
        </w:rPr>
        <w:t>
      67) базалиома (даже после излечения);</w:t>
      </w:r>
    </w:p>
    <w:bookmarkEnd w:id="1151"/>
    <w:bookmarkStart w:name="z1736" w:id="1152"/>
    <w:p>
      <w:pPr>
        <w:spacing w:after="0"/>
        <w:ind w:left="0"/>
        <w:jc w:val="both"/>
      </w:pPr>
      <w:r>
        <w:rPr>
          <w:rFonts w:ascii="Times New Roman"/>
          <w:b w:val="false"/>
          <w:i w:val="false"/>
          <w:color w:val="000000"/>
          <w:sz w:val="28"/>
        </w:rPr>
        <w:t>
      68) сифилис во всех стадиях, гонорея хроническая до полного излечения.</w:t>
      </w:r>
    </w:p>
    <w:bookmarkEnd w:id="1152"/>
    <w:bookmarkStart w:name="z1737" w:id="1153"/>
    <w:p>
      <w:pPr>
        <w:spacing w:after="0"/>
        <w:ind w:left="0"/>
        <w:jc w:val="both"/>
      </w:pPr>
      <w:r>
        <w:rPr>
          <w:rFonts w:ascii="Times New Roman"/>
          <w:b w:val="false"/>
          <w:i w:val="false"/>
          <w:color w:val="000000"/>
          <w:sz w:val="28"/>
        </w:rPr>
        <w:t>
      6. Дополнительными противопоказаниями для сотрудников женского пола к выезду в зарубежные страны с неблагоприятным жарким климатом являются:</w:t>
      </w:r>
    </w:p>
    <w:bookmarkEnd w:id="1153"/>
    <w:bookmarkStart w:name="z1738" w:id="1154"/>
    <w:p>
      <w:pPr>
        <w:spacing w:after="0"/>
        <w:ind w:left="0"/>
        <w:jc w:val="both"/>
      </w:pPr>
      <w:r>
        <w:rPr>
          <w:rFonts w:ascii="Times New Roman"/>
          <w:b w:val="false"/>
          <w:i w:val="false"/>
          <w:color w:val="000000"/>
          <w:sz w:val="28"/>
        </w:rPr>
        <w:t>
      1) опухоли матки, яичников или молочной железы любой этиологии, а также кистозная и узловая формы мастопатии;</w:t>
      </w:r>
    </w:p>
    <w:bookmarkEnd w:id="1154"/>
    <w:bookmarkStart w:name="z1739" w:id="1155"/>
    <w:p>
      <w:pPr>
        <w:spacing w:after="0"/>
        <w:ind w:left="0"/>
        <w:jc w:val="both"/>
      </w:pPr>
      <w:r>
        <w:rPr>
          <w:rFonts w:ascii="Times New Roman"/>
          <w:b w:val="false"/>
          <w:i w:val="false"/>
          <w:color w:val="000000"/>
          <w:sz w:val="28"/>
        </w:rPr>
        <w:t>
      2) хронические воспалительные заболевания женских половых органов с ежегодными обострениями, требующими систематического амбулаторного или стационарного лечения (аднекситы, периаднекситы, эндо-, пери-, параметриты);</w:t>
      </w:r>
    </w:p>
    <w:bookmarkEnd w:id="1155"/>
    <w:bookmarkStart w:name="z1740" w:id="1156"/>
    <w:p>
      <w:pPr>
        <w:spacing w:after="0"/>
        <w:ind w:left="0"/>
        <w:jc w:val="both"/>
      </w:pPr>
      <w:r>
        <w:rPr>
          <w:rFonts w:ascii="Times New Roman"/>
          <w:b w:val="false"/>
          <w:i w:val="false"/>
          <w:color w:val="000000"/>
          <w:sz w:val="28"/>
        </w:rPr>
        <w:t>
      3) дисфункция яичников и функциональные маточные кровотечения;</w:t>
      </w:r>
    </w:p>
    <w:bookmarkEnd w:id="1156"/>
    <w:bookmarkStart w:name="z1741" w:id="1157"/>
    <w:p>
      <w:pPr>
        <w:spacing w:after="0"/>
        <w:ind w:left="0"/>
        <w:jc w:val="both"/>
      </w:pPr>
      <w:r>
        <w:rPr>
          <w:rFonts w:ascii="Times New Roman"/>
          <w:b w:val="false"/>
          <w:i w:val="false"/>
          <w:color w:val="000000"/>
          <w:sz w:val="28"/>
        </w:rPr>
        <w:t>
      4) беременность во второй половине, а также беременность с патологическим течением при привычных выкидышах и другим отягощенным анамнезом;</w:t>
      </w:r>
    </w:p>
    <w:bookmarkEnd w:id="1157"/>
    <w:bookmarkStart w:name="z1742" w:id="1158"/>
    <w:p>
      <w:pPr>
        <w:spacing w:after="0"/>
        <w:ind w:left="0"/>
        <w:jc w:val="both"/>
      </w:pPr>
      <w:r>
        <w:rPr>
          <w:rFonts w:ascii="Times New Roman"/>
          <w:b w:val="false"/>
          <w:i w:val="false"/>
          <w:color w:val="000000"/>
          <w:sz w:val="28"/>
        </w:rPr>
        <w:t>
      5) климакс, тяжело протекающий;</w:t>
      </w:r>
    </w:p>
    <w:bookmarkEnd w:id="1158"/>
    <w:bookmarkStart w:name="z1743" w:id="1159"/>
    <w:p>
      <w:pPr>
        <w:spacing w:after="0"/>
        <w:ind w:left="0"/>
        <w:jc w:val="both"/>
      </w:pPr>
      <w:r>
        <w:rPr>
          <w:rFonts w:ascii="Times New Roman"/>
          <w:b w:val="false"/>
          <w:i w:val="false"/>
          <w:color w:val="000000"/>
          <w:sz w:val="28"/>
        </w:rPr>
        <w:t>
      6) последствия оперативных вмешательств на женских половых органах в течение одного года после операции.</w:t>
      </w:r>
    </w:p>
    <w:bookmarkEnd w:id="1159"/>
    <w:bookmarkStart w:name="z1744" w:id="1160"/>
    <w:p>
      <w:pPr>
        <w:spacing w:after="0"/>
        <w:ind w:left="0"/>
        <w:jc w:val="both"/>
      </w:pPr>
      <w:r>
        <w:rPr>
          <w:rFonts w:ascii="Times New Roman"/>
          <w:b w:val="false"/>
          <w:i w:val="false"/>
          <w:color w:val="000000"/>
          <w:sz w:val="28"/>
        </w:rPr>
        <w:t>
      7. К медицинским противопоказаниям к проживанию за рубежом членов семей сотрудников, временно проходящих службу за границей являются:</w:t>
      </w:r>
    </w:p>
    <w:bookmarkEnd w:id="1160"/>
    <w:bookmarkStart w:name="z1745" w:id="1161"/>
    <w:p>
      <w:pPr>
        <w:spacing w:after="0"/>
        <w:ind w:left="0"/>
        <w:jc w:val="both"/>
      </w:pPr>
      <w:r>
        <w:rPr>
          <w:rFonts w:ascii="Times New Roman"/>
          <w:b w:val="false"/>
          <w:i w:val="false"/>
          <w:color w:val="000000"/>
          <w:sz w:val="28"/>
        </w:rPr>
        <w:t>
      1) психические заболевания, в том числе в состоянии ремиссии или компенсации;</w:t>
      </w:r>
    </w:p>
    <w:bookmarkEnd w:id="1161"/>
    <w:bookmarkStart w:name="z1746" w:id="1162"/>
    <w:p>
      <w:pPr>
        <w:spacing w:after="0"/>
        <w:ind w:left="0"/>
        <w:jc w:val="both"/>
      </w:pPr>
      <w:r>
        <w:rPr>
          <w:rFonts w:ascii="Times New Roman"/>
          <w:b w:val="false"/>
          <w:i w:val="false"/>
          <w:color w:val="000000"/>
          <w:sz w:val="28"/>
        </w:rPr>
        <w:t>
      2) эпилепсия с частыми припадками (ежемесячно) или изменением личности;</w:t>
      </w:r>
    </w:p>
    <w:bookmarkEnd w:id="1162"/>
    <w:bookmarkStart w:name="z1747" w:id="1163"/>
    <w:p>
      <w:pPr>
        <w:spacing w:after="0"/>
        <w:ind w:left="0"/>
        <w:jc w:val="both"/>
      </w:pPr>
      <w:r>
        <w:rPr>
          <w:rFonts w:ascii="Times New Roman"/>
          <w:b w:val="false"/>
          <w:i w:val="false"/>
          <w:color w:val="000000"/>
          <w:sz w:val="28"/>
        </w:rPr>
        <w:t>
      3) выраженные психопатии с антисоциальными формами поведения;</w:t>
      </w:r>
    </w:p>
    <w:bookmarkEnd w:id="1163"/>
    <w:bookmarkStart w:name="z1748" w:id="1164"/>
    <w:p>
      <w:pPr>
        <w:spacing w:after="0"/>
        <w:ind w:left="0"/>
        <w:jc w:val="both"/>
      </w:pPr>
      <w:r>
        <w:rPr>
          <w:rFonts w:ascii="Times New Roman"/>
          <w:b w:val="false"/>
          <w:i w:val="false"/>
          <w:color w:val="000000"/>
          <w:sz w:val="28"/>
        </w:rPr>
        <w:t>
      4) наркомании и хронический алкоголизм.</w:t>
      </w:r>
    </w:p>
    <w:bookmarkEnd w:id="1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51" w:id="1165"/>
      <w:r>
        <w:rPr>
          <w:rFonts w:ascii="Times New Roman"/>
          <w:b w:val="false"/>
          <w:i w:val="false"/>
          <w:color w:val="000000"/>
          <w:sz w:val="28"/>
        </w:rPr>
        <w:t xml:space="preserve">
      Угловой штамп  </w:t>
      </w:r>
    </w:p>
    <w:bookmarkEnd w:id="1165"/>
    <w:p>
      <w:pPr>
        <w:spacing w:after="0"/>
        <w:ind w:left="0"/>
        <w:jc w:val="both"/>
      </w:pPr>
      <w:r>
        <w:rPr>
          <w:rFonts w:ascii="Times New Roman"/>
          <w:b w:val="false"/>
          <w:i w:val="false"/>
          <w:color w:val="000000"/>
          <w:sz w:val="28"/>
        </w:rPr>
        <w:t>военно-врачебной комиссии</w:t>
      </w:r>
    </w:p>
    <w:bookmarkStart w:name="z1752" w:id="1166"/>
    <w:p>
      <w:pPr>
        <w:spacing w:after="0"/>
        <w:ind w:left="0"/>
        <w:jc w:val="left"/>
      </w:pPr>
      <w:r>
        <w:rPr>
          <w:rFonts w:ascii="Times New Roman"/>
          <w:b/>
          <w:i w:val="false"/>
          <w:color w:val="000000"/>
        </w:rPr>
        <w:t xml:space="preserve">              Справка о состоянии здоровья лица, выезжающего в зарубежную страну с неблагоприятным жарким климатом</w:t>
      </w:r>
    </w:p>
    <w:bookmarkEnd w:id="1166"/>
    <w:bookmarkStart w:name="z1753" w:id="1167"/>
    <w:p>
      <w:pPr>
        <w:spacing w:after="0"/>
        <w:ind w:left="0"/>
        <w:jc w:val="both"/>
      </w:pPr>
      <w:r>
        <w:rPr>
          <w:rFonts w:ascii="Times New Roman"/>
          <w:b w:val="false"/>
          <w:i w:val="false"/>
          <w:color w:val="000000"/>
          <w:sz w:val="28"/>
        </w:rPr>
        <w:t>
      Фамилия ________________________________________________________________________</w:t>
      </w:r>
    </w:p>
    <w:bookmarkEnd w:id="1167"/>
    <w:bookmarkStart w:name="z1754" w:id="1168"/>
    <w:p>
      <w:pPr>
        <w:spacing w:after="0"/>
        <w:ind w:left="0"/>
        <w:jc w:val="both"/>
      </w:pPr>
      <w:r>
        <w:rPr>
          <w:rFonts w:ascii="Times New Roman"/>
          <w:b w:val="false"/>
          <w:i w:val="false"/>
          <w:color w:val="000000"/>
          <w:sz w:val="28"/>
        </w:rPr>
        <w:t>
      имя ___________________________ отчество _________________________________________</w:t>
      </w:r>
    </w:p>
    <w:bookmarkEnd w:id="1168"/>
    <w:p>
      <w:pPr>
        <w:spacing w:after="0"/>
        <w:ind w:left="0"/>
        <w:jc w:val="both"/>
      </w:pPr>
      <w:bookmarkStart w:name="z1755" w:id="1169"/>
      <w:r>
        <w:rPr>
          <w:rFonts w:ascii="Times New Roman"/>
          <w:b w:val="false"/>
          <w:i w:val="false"/>
          <w:color w:val="000000"/>
          <w:sz w:val="28"/>
        </w:rPr>
        <w:t xml:space="preserve">
      Год рождения ________________ </w:t>
      </w:r>
    </w:p>
    <w:bookmarkEnd w:id="1169"/>
    <w:p>
      <w:pPr>
        <w:spacing w:after="0"/>
        <w:ind w:left="0"/>
        <w:jc w:val="both"/>
      </w:pPr>
      <w:r>
        <w:rPr>
          <w:rFonts w:ascii="Times New Roman"/>
          <w:b w:val="false"/>
          <w:i w:val="false"/>
          <w:color w:val="000000"/>
          <w:sz w:val="28"/>
        </w:rPr>
        <w:t xml:space="preserve">Специальное или воинское звание (член семьи сотрудника, военнослужащего)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(нужное записать)</w:t>
      </w:r>
    </w:p>
    <w:bookmarkStart w:name="z1756" w:id="1170"/>
    <w:p>
      <w:pPr>
        <w:spacing w:after="0"/>
        <w:ind w:left="0"/>
        <w:jc w:val="both"/>
      </w:pPr>
      <w:r>
        <w:rPr>
          <w:rFonts w:ascii="Times New Roman"/>
          <w:b w:val="false"/>
          <w:i w:val="false"/>
          <w:color w:val="000000"/>
          <w:sz w:val="28"/>
        </w:rPr>
        <w:t>
      Место службы (работы) ___________________________________________________________</w:t>
      </w:r>
    </w:p>
    <w:bookmarkEnd w:id="1170"/>
    <w:bookmarkStart w:name="z1757" w:id="1171"/>
    <w:p>
      <w:pPr>
        <w:spacing w:after="0"/>
        <w:ind w:left="0"/>
        <w:jc w:val="both"/>
      </w:pPr>
      <w:r>
        <w:rPr>
          <w:rFonts w:ascii="Times New Roman"/>
          <w:b w:val="false"/>
          <w:i w:val="false"/>
          <w:color w:val="000000"/>
          <w:sz w:val="28"/>
        </w:rPr>
        <w:t>
      Жалобы ________________________________________________________________________</w:t>
      </w:r>
    </w:p>
    <w:bookmarkEnd w:id="1171"/>
    <w:bookmarkStart w:name="z1758" w:id="1172"/>
    <w:p>
      <w:pPr>
        <w:spacing w:after="0"/>
        <w:ind w:left="0"/>
        <w:jc w:val="both"/>
      </w:pPr>
      <w:r>
        <w:rPr>
          <w:rFonts w:ascii="Times New Roman"/>
          <w:b w:val="false"/>
          <w:i w:val="false"/>
          <w:color w:val="000000"/>
          <w:sz w:val="28"/>
        </w:rPr>
        <w:t>
      Краткий анамнез _________________________________________________________________</w:t>
      </w:r>
    </w:p>
    <w:bookmarkEnd w:id="1172"/>
    <w:bookmarkStart w:name="z1759" w:id="1173"/>
    <w:p>
      <w:pPr>
        <w:spacing w:after="0"/>
        <w:ind w:left="0"/>
        <w:jc w:val="both"/>
      </w:pPr>
      <w:r>
        <w:rPr>
          <w:rFonts w:ascii="Times New Roman"/>
          <w:b w:val="false"/>
          <w:i w:val="false"/>
          <w:color w:val="000000"/>
          <w:sz w:val="28"/>
        </w:rPr>
        <w:t>
      Перенесенные заболевания и травмы ________________________________________________</w:t>
      </w:r>
    </w:p>
    <w:bookmarkEnd w:id="1173"/>
    <w:p>
      <w:pPr>
        <w:spacing w:after="0"/>
        <w:ind w:left="0"/>
        <w:jc w:val="both"/>
      </w:pPr>
      <w:bookmarkStart w:name="z1760" w:id="1174"/>
      <w:r>
        <w:rPr>
          <w:rFonts w:ascii="Times New Roman"/>
          <w:b w:val="false"/>
          <w:i w:val="false"/>
          <w:color w:val="000000"/>
          <w:sz w:val="28"/>
        </w:rPr>
        <w:t xml:space="preserve">
      Противопоказания для проведения профилактических прививок_________________________  </w:t>
      </w:r>
    </w:p>
    <w:bookmarkEnd w:id="1174"/>
    <w:p>
      <w:pPr>
        <w:spacing w:after="0"/>
        <w:ind w:left="0"/>
        <w:jc w:val="both"/>
      </w:pPr>
      <w:r>
        <w:rPr>
          <w:rFonts w:ascii="Times New Roman"/>
          <w:b w:val="false"/>
          <w:i w:val="false"/>
          <w:color w:val="000000"/>
          <w:sz w:val="28"/>
        </w:rPr>
        <w:t xml:space="preserve">                                                             (имеет, не имеет)</w:t>
      </w:r>
    </w:p>
    <w:bookmarkStart w:name="z1761" w:id="1175"/>
    <w:p>
      <w:pPr>
        <w:spacing w:after="0"/>
        <w:ind w:left="0"/>
        <w:jc w:val="both"/>
      </w:pPr>
      <w:r>
        <w:rPr>
          <w:rFonts w:ascii="Times New Roman"/>
          <w:b w:val="false"/>
          <w:i w:val="false"/>
          <w:color w:val="000000"/>
          <w:sz w:val="28"/>
        </w:rPr>
        <w:t>
      Результаты исследований:</w:t>
      </w:r>
    </w:p>
    <w:bookmarkEnd w:id="1175"/>
    <w:bookmarkStart w:name="z1762" w:id="1176"/>
    <w:p>
      <w:pPr>
        <w:spacing w:after="0"/>
        <w:ind w:left="0"/>
        <w:jc w:val="both"/>
      </w:pPr>
      <w:r>
        <w:rPr>
          <w:rFonts w:ascii="Times New Roman"/>
          <w:b w:val="false"/>
          <w:i w:val="false"/>
          <w:color w:val="000000"/>
          <w:sz w:val="28"/>
        </w:rPr>
        <w:t>
      Лабораторных ___________________________________________________________________</w:t>
      </w:r>
    </w:p>
    <w:bookmarkEnd w:id="1176"/>
    <w:bookmarkStart w:name="z1763" w:id="1177"/>
    <w:p>
      <w:pPr>
        <w:spacing w:after="0"/>
        <w:ind w:left="0"/>
        <w:jc w:val="both"/>
      </w:pPr>
      <w:r>
        <w:rPr>
          <w:rFonts w:ascii="Times New Roman"/>
          <w:b w:val="false"/>
          <w:i w:val="false"/>
          <w:color w:val="000000"/>
          <w:sz w:val="28"/>
        </w:rPr>
        <w:t>
      Рентгенологических (для детей в возрасте 12 лет и старше) _____________________________</w:t>
      </w:r>
    </w:p>
    <w:bookmarkEnd w:id="1177"/>
    <w:bookmarkStart w:name="z1764" w:id="1178"/>
    <w:p>
      <w:pPr>
        <w:spacing w:after="0"/>
        <w:ind w:left="0"/>
        <w:jc w:val="both"/>
      </w:pPr>
      <w:r>
        <w:rPr>
          <w:rFonts w:ascii="Times New Roman"/>
          <w:b w:val="false"/>
          <w:i w:val="false"/>
          <w:color w:val="000000"/>
          <w:sz w:val="28"/>
        </w:rPr>
        <w:t>
      Электрофизиологических _________________________________________________________</w:t>
      </w:r>
    </w:p>
    <w:bookmarkEnd w:id="1178"/>
    <w:bookmarkStart w:name="z1765" w:id="1179"/>
    <w:p>
      <w:pPr>
        <w:spacing w:after="0"/>
        <w:ind w:left="0"/>
        <w:jc w:val="both"/>
      </w:pPr>
      <w:r>
        <w:rPr>
          <w:rFonts w:ascii="Times New Roman"/>
          <w:b w:val="false"/>
          <w:i w:val="false"/>
          <w:color w:val="000000"/>
          <w:sz w:val="28"/>
        </w:rPr>
        <w:t>
      Инструментальных и других _______________________________________________________</w:t>
      </w:r>
    </w:p>
    <w:bookmarkEnd w:id="1179"/>
    <w:bookmarkStart w:name="z1766" w:id="1180"/>
    <w:p>
      <w:pPr>
        <w:spacing w:after="0"/>
        <w:ind w:left="0"/>
        <w:jc w:val="both"/>
      </w:pPr>
      <w:r>
        <w:rPr>
          <w:rFonts w:ascii="Times New Roman"/>
          <w:b w:val="false"/>
          <w:i w:val="false"/>
          <w:color w:val="000000"/>
          <w:sz w:val="28"/>
        </w:rPr>
        <w:t>
      Группа и резус-принадлежность крови (для сотрудников, военнослужащих)</w:t>
      </w:r>
    </w:p>
    <w:bookmarkEnd w:id="1180"/>
    <w:bookmarkStart w:name="z1767" w:id="1181"/>
    <w:p>
      <w:pPr>
        <w:spacing w:after="0"/>
        <w:ind w:left="0"/>
        <w:jc w:val="both"/>
      </w:pPr>
      <w:r>
        <w:rPr>
          <w:rFonts w:ascii="Times New Roman"/>
          <w:b w:val="false"/>
          <w:i w:val="false"/>
          <w:color w:val="000000"/>
          <w:sz w:val="28"/>
        </w:rPr>
        <w:t>
      ________________________________________________________________________________</w:t>
      </w:r>
    </w:p>
    <w:bookmarkEnd w:id="1181"/>
    <w:bookmarkStart w:name="z1768" w:id="1182"/>
    <w:p>
      <w:pPr>
        <w:spacing w:after="0"/>
        <w:ind w:left="0"/>
        <w:jc w:val="both"/>
      </w:pPr>
      <w:r>
        <w:rPr>
          <w:rFonts w:ascii="Times New Roman"/>
          <w:b w:val="false"/>
          <w:i w:val="false"/>
          <w:color w:val="000000"/>
          <w:sz w:val="28"/>
        </w:rPr>
        <w:t>
      Заключение врачей-специалистов</w:t>
      </w:r>
    </w:p>
    <w:bookmarkEnd w:id="1182"/>
    <w:bookmarkStart w:name="z1769" w:id="1183"/>
    <w:p>
      <w:pPr>
        <w:spacing w:after="0"/>
        <w:ind w:left="0"/>
        <w:jc w:val="both"/>
      </w:pPr>
      <w:r>
        <w:rPr>
          <w:rFonts w:ascii="Times New Roman"/>
          <w:b w:val="false"/>
          <w:i w:val="false"/>
          <w:color w:val="000000"/>
          <w:sz w:val="28"/>
        </w:rPr>
        <w:t>
      Хирург: ________________________________________________________________________</w:t>
      </w:r>
    </w:p>
    <w:bookmarkEnd w:id="1183"/>
    <w:bookmarkStart w:name="z1770" w:id="1184"/>
    <w:p>
      <w:pPr>
        <w:spacing w:after="0"/>
        <w:ind w:left="0"/>
        <w:jc w:val="both"/>
      </w:pPr>
      <w:r>
        <w:rPr>
          <w:rFonts w:ascii="Times New Roman"/>
          <w:b w:val="false"/>
          <w:i w:val="false"/>
          <w:color w:val="000000"/>
          <w:sz w:val="28"/>
        </w:rPr>
        <w:t>
      Терапевт: _______________________________________________________________________</w:t>
      </w:r>
    </w:p>
    <w:bookmarkEnd w:id="1184"/>
    <w:bookmarkStart w:name="z1771" w:id="1185"/>
    <w:p>
      <w:pPr>
        <w:spacing w:after="0"/>
        <w:ind w:left="0"/>
        <w:jc w:val="both"/>
      </w:pPr>
      <w:r>
        <w:rPr>
          <w:rFonts w:ascii="Times New Roman"/>
          <w:b w:val="false"/>
          <w:i w:val="false"/>
          <w:color w:val="000000"/>
          <w:sz w:val="28"/>
        </w:rPr>
        <w:t>
      Невропатолог: ___________________________________________________________________</w:t>
      </w:r>
    </w:p>
    <w:bookmarkEnd w:id="1185"/>
    <w:p>
      <w:pPr>
        <w:spacing w:after="0"/>
        <w:ind w:left="0"/>
        <w:jc w:val="both"/>
      </w:pPr>
      <w:bookmarkStart w:name="z1772" w:id="1186"/>
      <w:r>
        <w:rPr>
          <w:rFonts w:ascii="Times New Roman"/>
          <w:b w:val="false"/>
          <w:i w:val="false"/>
          <w:color w:val="000000"/>
          <w:sz w:val="28"/>
        </w:rPr>
        <w:t xml:space="preserve">
      Психиатр: _______________________________________________________________________  </w:t>
      </w:r>
    </w:p>
    <w:bookmarkEnd w:id="1186"/>
    <w:p>
      <w:pPr>
        <w:spacing w:after="0"/>
        <w:ind w:left="0"/>
        <w:jc w:val="both"/>
      </w:pPr>
      <w:r>
        <w:rPr>
          <w:rFonts w:ascii="Times New Roman"/>
          <w:b w:val="false"/>
          <w:i w:val="false"/>
          <w:color w:val="000000"/>
          <w:sz w:val="28"/>
        </w:rPr>
        <w:t xml:space="preserve">                   (в соответствии со справкой психоневрологического диспансера)</w:t>
      </w:r>
    </w:p>
    <w:bookmarkStart w:name="z1773" w:id="1187"/>
    <w:p>
      <w:pPr>
        <w:spacing w:after="0"/>
        <w:ind w:left="0"/>
        <w:jc w:val="both"/>
      </w:pPr>
      <w:r>
        <w:rPr>
          <w:rFonts w:ascii="Times New Roman"/>
          <w:b w:val="false"/>
          <w:i w:val="false"/>
          <w:color w:val="000000"/>
          <w:sz w:val="28"/>
        </w:rPr>
        <w:t>
      Окулист:________________________________________________________________________</w:t>
      </w:r>
    </w:p>
    <w:bookmarkEnd w:id="1187"/>
    <w:bookmarkStart w:name="z1774" w:id="1188"/>
    <w:p>
      <w:pPr>
        <w:spacing w:after="0"/>
        <w:ind w:left="0"/>
        <w:jc w:val="both"/>
      </w:pPr>
      <w:r>
        <w:rPr>
          <w:rFonts w:ascii="Times New Roman"/>
          <w:b w:val="false"/>
          <w:i w:val="false"/>
          <w:color w:val="000000"/>
          <w:sz w:val="28"/>
        </w:rPr>
        <w:t>
      Оториноларинголог: ______________________________________________________________</w:t>
      </w:r>
    </w:p>
    <w:bookmarkEnd w:id="1188"/>
    <w:bookmarkStart w:name="z1775" w:id="1189"/>
    <w:p>
      <w:pPr>
        <w:spacing w:after="0"/>
        <w:ind w:left="0"/>
        <w:jc w:val="both"/>
      </w:pPr>
      <w:r>
        <w:rPr>
          <w:rFonts w:ascii="Times New Roman"/>
          <w:b w:val="false"/>
          <w:i w:val="false"/>
          <w:color w:val="000000"/>
          <w:sz w:val="28"/>
        </w:rPr>
        <w:t>
      Дерматовенеролог: _______________________________________________________________</w:t>
      </w:r>
    </w:p>
    <w:bookmarkEnd w:id="1189"/>
    <w:bookmarkStart w:name="z1776" w:id="1190"/>
    <w:p>
      <w:pPr>
        <w:spacing w:after="0"/>
        <w:ind w:left="0"/>
        <w:jc w:val="both"/>
      </w:pPr>
      <w:r>
        <w:rPr>
          <w:rFonts w:ascii="Times New Roman"/>
          <w:b w:val="false"/>
          <w:i w:val="false"/>
          <w:color w:val="000000"/>
          <w:sz w:val="28"/>
        </w:rPr>
        <w:t>
      Стоматолог: _____________________________________________________________________</w:t>
      </w:r>
    </w:p>
    <w:bookmarkEnd w:id="1190"/>
    <w:bookmarkStart w:name="z1777" w:id="1191"/>
    <w:p>
      <w:pPr>
        <w:spacing w:after="0"/>
        <w:ind w:left="0"/>
        <w:jc w:val="both"/>
      </w:pPr>
      <w:r>
        <w:rPr>
          <w:rFonts w:ascii="Times New Roman"/>
          <w:b w:val="false"/>
          <w:i w:val="false"/>
          <w:color w:val="000000"/>
          <w:sz w:val="28"/>
        </w:rPr>
        <w:t>
      Гинеколог (указать также состояние молочных желез): _________________________________</w:t>
      </w:r>
    </w:p>
    <w:bookmarkEnd w:id="1191"/>
    <w:bookmarkStart w:name="z1778" w:id="1192"/>
    <w:p>
      <w:pPr>
        <w:spacing w:after="0"/>
        <w:ind w:left="0"/>
        <w:jc w:val="both"/>
      </w:pPr>
      <w:r>
        <w:rPr>
          <w:rFonts w:ascii="Times New Roman"/>
          <w:b w:val="false"/>
          <w:i w:val="false"/>
          <w:color w:val="000000"/>
          <w:sz w:val="28"/>
        </w:rPr>
        <w:t>
      Врачи других специальностей (педиатр, уролог, эндокринолог) _________________________</w:t>
      </w:r>
    </w:p>
    <w:bookmarkEnd w:id="1192"/>
    <w:bookmarkStart w:name="z1779" w:id="1193"/>
    <w:p>
      <w:pPr>
        <w:spacing w:after="0"/>
        <w:ind w:left="0"/>
        <w:jc w:val="both"/>
      </w:pPr>
      <w:r>
        <w:rPr>
          <w:rFonts w:ascii="Times New Roman"/>
          <w:b w:val="false"/>
          <w:i w:val="false"/>
          <w:color w:val="000000"/>
          <w:sz w:val="28"/>
        </w:rPr>
        <w:t>
      Диагноз: ________________________________________________________________________</w:t>
      </w:r>
    </w:p>
    <w:bookmarkEnd w:id="1193"/>
    <w:bookmarkStart w:name="z1780" w:id="1194"/>
    <w:p>
      <w:pPr>
        <w:spacing w:after="0"/>
        <w:ind w:left="0"/>
        <w:jc w:val="both"/>
      </w:pPr>
      <w:r>
        <w:rPr>
          <w:rFonts w:ascii="Times New Roman"/>
          <w:b w:val="false"/>
          <w:i w:val="false"/>
          <w:color w:val="000000"/>
          <w:sz w:val="28"/>
        </w:rPr>
        <w:t>
      Заключение военно-врачебной комиссии (указать принадлежность комиссии)</w:t>
      </w:r>
    </w:p>
    <w:bookmarkEnd w:id="1194"/>
    <w:bookmarkStart w:name="z1781" w:id="1195"/>
    <w:p>
      <w:pPr>
        <w:spacing w:after="0"/>
        <w:ind w:left="0"/>
        <w:jc w:val="both"/>
      </w:pPr>
      <w:r>
        <w:rPr>
          <w:rFonts w:ascii="Times New Roman"/>
          <w:b w:val="false"/>
          <w:i w:val="false"/>
          <w:color w:val="000000"/>
          <w:sz w:val="28"/>
        </w:rPr>
        <w:t>
      ________________________________________________________________________________</w:t>
      </w:r>
    </w:p>
    <w:bookmarkEnd w:id="1195"/>
    <w:bookmarkStart w:name="z1782" w:id="1196"/>
    <w:p>
      <w:pPr>
        <w:spacing w:after="0"/>
        <w:ind w:left="0"/>
        <w:jc w:val="both"/>
      </w:pPr>
      <w:r>
        <w:rPr>
          <w:rFonts w:ascii="Times New Roman"/>
          <w:b w:val="false"/>
          <w:i w:val="false"/>
          <w:color w:val="000000"/>
          <w:sz w:val="28"/>
        </w:rPr>
        <w:t xml:space="preserve">
      "_____"____________ 20_____ г. </w:t>
      </w:r>
    </w:p>
    <w:bookmarkEnd w:id="1196"/>
    <w:p>
      <w:pPr>
        <w:spacing w:after="0"/>
        <w:ind w:left="0"/>
        <w:jc w:val="both"/>
      </w:pPr>
      <w:bookmarkStart w:name="z1783" w:id="1197"/>
      <w:r>
        <w:rPr>
          <w:rFonts w:ascii="Times New Roman"/>
          <w:b w:val="false"/>
          <w:i w:val="false"/>
          <w:color w:val="000000"/>
          <w:sz w:val="28"/>
        </w:rPr>
        <w:t>
      Председатель комиссии ____________________________________________________________</w:t>
      </w:r>
    </w:p>
    <w:bookmarkEnd w:id="1197"/>
    <w:p>
      <w:pPr>
        <w:spacing w:after="0"/>
        <w:ind w:left="0"/>
        <w:jc w:val="both"/>
      </w:pPr>
      <w:r>
        <w:rPr>
          <w:rFonts w:ascii="Times New Roman"/>
          <w:b w:val="false"/>
          <w:i w:val="false"/>
          <w:color w:val="000000"/>
          <w:sz w:val="28"/>
        </w:rPr>
        <w:t xml:space="preserve">                                     (подпись, фамилия, инициалы)  </w:t>
      </w:r>
    </w:p>
    <w:bookmarkStart w:name="z1784" w:id="1198"/>
    <w:p>
      <w:pPr>
        <w:spacing w:after="0"/>
        <w:ind w:left="0"/>
        <w:jc w:val="both"/>
      </w:pPr>
      <w:r>
        <w:rPr>
          <w:rFonts w:ascii="Times New Roman"/>
          <w:b w:val="false"/>
          <w:i w:val="false"/>
          <w:color w:val="000000"/>
          <w:sz w:val="28"/>
        </w:rPr>
        <w:t xml:space="preserve">
      М.П. </w:t>
      </w:r>
    </w:p>
    <w:bookmarkEnd w:id="1198"/>
    <w:p>
      <w:pPr>
        <w:spacing w:after="0"/>
        <w:ind w:left="0"/>
        <w:jc w:val="both"/>
      </w:pPr>
      <w:bookmarkStart w:name="z1785" w:id="1199"/>
      <w:r>
        <w:rPr>
          <w:rFonts w:ascii="Times New Roman"/>
          <w:b w:val="false"/>
          <w:i w:val="false"/>
          <w:color w:val="000000"/>
          <w:sz w:val="28"/>
        </w:rPr>
        <w:t>
      Секретарь ________________________________________________________________________</w:t>
      </w:r>
    </w:p>
    <w:bookmarkEnd w:id="1199"/>
    <w:p>
      <w:pPr>
        <w:spacing w:after="0"/>
        <w:ind w:left="0"/>
        <w:jc w:val="both"/>
      </w:pPr>
      <w:r>
        <w:rPr>
          <w:rFonts w:ascii="Times New Roman"/>
          <w:b w:val="false"/>
          <w:i w:val="false"/>
          <w:color w:val="000000"/>
          <w:sz w:val="28"/>
        </w:rPr>
        <w:t xml:space="preserve">                                     (подпись, фамилия, инициалы)</w:t>
      </w:r>
    </w:p>
    <w:bookmarkStart w:name="z1786" w:id="1200"/>
    <w:p>
      <w:pPr>
        <w:spacing w:after="0"/>
        <w:ind w:left="0"/>
        <w:jc w:val="both"/>
      </w:pPr>
      <w:r>
        <w:rPr>
          <w:rFonts w:ascii="Times New Roman"/>
          <w:b w:val="false"/>
          <w:i w:val="false"/>
          <w:color w:val="000000"/>
          <w:sz w:val="28"/>
        </w:rPr>
        <w:t>
      Почтовый адрес комиссии _________________________________________________________</w:t>
      </w:r>
    </w:p>
    <w:bookmarkEnd w:id="1200"/>
    <w:bookmarkStart w:name="z1787" w:id="1201"/>
    <w:p>
      <w:pPr>
        <w:spacing w:after="0"/>
        <w:ind w:left="0"/>
        <w:jc w:val="both"/>
      </w:pPr>
      <w:r>
        <w:rPr>
          <w:rFonts w:ascii="Times New Roman"/>
          <w:b w:val="false"/>
          <w:i w:val="false"/>
          <w:color w:val="000000"/>
          <w:sz w:val="28"/>
        </w:rPr>
        <w:t>
      Заключение вышестоящей военно-врачебной комиссии _______________________________</w:t>
      </w:r>
    </w:p>
    <w:bookmarkEnd w:id="1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0" w:id="1202"/>
    <w:p>
      <w:pPr>
        <w:spacing w:after="0"/>
        <w:ind w:left="0"/>
        <w:jc w:val="left"/>
      </w:pPr>
      <w:r>
        <w:rPr>
          <w:rFonts w:ascii="Times New Roman"/>
          <w:b/>
          <w:i w:val="false"/>
          <w:color w:val="000000"/>
        </w:rPr>
        <w:t xml:space="preserve">                    Протокол № ______заседания военно-врачебной комиссии по заочной экспертизе </w:t>
      </w:r>
      <w:r>
        <w:br/>
      </w:r>
      <w:r>
        <w:rPr>
          <w:rFonts w:ascii="Times New Roman"/>
          <w:b/>
          <w:i w:val="false"/>
          <w:color w:val="000000"/>
        </w:rPr>
        <w:t xml:space="preserve">             __________________________________________________________________________________ </w:t>
      </w:r>
      <w:r>
        <w:br/>
      </w:r>
      <w:r>
        <w:rPr>
          <w:rFonts w:ascii="Times New Roman"/>
          <w:b/>
          <w:i w:val="false"/>
          <w:color w:val="000000"/>
        </w:rPr>
        <w:t xml:space="preserve">                                           (наименование комиссии)</w:t>
      </w:r>
    </w:p>
    <w:bookmarkEnd w:id="1202"/>
    <w:bookmarkStart w:name="z1791" w:id="1203"/>
    <w:p>
      <w:pPr>
        <w:spacing w:after="0"/>
        <w:ind w:left="0"/>
        <w:jc w:val="both"/>
      </w:pPr>
      <w:r>
        <w:rPr>
          <w:rFonts w:ascii="Times New Roman"/>
          <w:b w:val="false"/>
          <w:i w:val="false"/>
          <w:color w:val="000000"/>
          <w:sz w:val="28"/>
        </w:rPr>
        <w:t>
      "___" ____________ 20____ г.</w:t>
      </w:r>
    </w:p>
    <w:bookmarkEnd w:id="1203"/>
    <w:bookmarkStart w:name="z1792" w:id="1204"/>
    <w:p>
      <w:pPr>
        <w:spacing w:after="0"/>
        <w:ind w:left="0"/>
        <w:jc w:val="both"/>
      </w:pPr>
      <w:r>
        <w:rPr>
          <w:rFonts w:ascii="Times New Roman"/>
          <w:b w:val="false"/>
          <w:i w:val="false"/>
          <w:color w:val="000000"/>
          <w:sz w:val="28"/>
        </w:rPr>
        <w:t>
      1. Рассмотрено направление, письмо, жалоба, заявление _______________________________</w:t>
      </w:r>
    </w:p>
    <w:bookmarkEnd w:id="1204"/>
    <w:bookmarkStart w:name="z1793" w:id="1205"/>
    <w:p>
      <w:pPr>
        <w:spacing w:after="0"/>
        <w:ind w:left="0"/>
        <w:jc w:val="both"/>
      </w:pPr>
      <w:r>
        <w:rPr>
          <w:rFonts w:ascii="Times New Roman"/>
          <w:b w:val="false"/>
          <w:i w:val="false"/>
          <w:color w:val="000000"/>
          <w:sz w:val="28"/>
        </w:rPr>
        <w:t>
      (указать номер и дату документа, от кого поступил документ, по какому вопросу)</w:t>
      </w:r>
    </w:p>
    <w:bookmarkEnd w:id="1205"/>
    <w:p>
      <w:pPr>
        <w:spacing w:after="0"/>
        <w:ind w:left="0"/>
        <w:jc w:val="both"/>
      </w:pPr>
      <w:bookmarkStart w:name="z1794" w:id="1206"/>
      <w:r>
        <w:rPr>
          <w:rFonts w:ascii="Times New Roman"/>
          <w:b w:val="false"/>
          <w:i w:val="false"/>
          <w:color w:val="000000"/>
          <w:sz w:val="28"/>
        </w:rPr>
        <w:t>
      2. Рассмотрены документы (перечислить конкретные документы, имеющие экспертную значимость</w:t>
      </w:r>
    </w:p>
    <w:bookmarkEnd w:id="1206"/>
    <w:p>
      <w:pPr>
        <w:spacing w:after="0"/>
        <w:ind w:left="0"/>
        <w:jc w:val="both"/>
      </w:pPr>
      <w:r>
        <w:rPr>
          <w:rFonts w:ascii="Times New Roman"/>
          <w:b w:val="false"/>
          <w:i w:val="false"/>
          <w:color w:val="000000"/>
          <w:sz w:val="28"/>
        </w:rPr>
        <w:t xml:space="preserve"> для вынесения постановления ВВК о причинной связи заболевания, увечья (ранения, контузии, травмы) с указанием их даты, номера и т.п.):</w:t>
      </w:r>
    </w:p>
    <w:bookmarkStart w:name="z1795" w:id="1207"/>
    <w:p>
      <w:pPr>
        <w:spacing w:after="0"/>
        <w:ind w:left="0"/>
        <w:jc w:val="both"/>
      </w:pPr>
      <w:r>
        <w:rPr>
          <w:rFonts w:ascii="Times New Roman"/>
          <w:b w:val="false"/>
          <w:i w:val="false"/>
          <w:color w:val="000000"/>
          <w:sz w:val="28"/>
        </w:rPr>
        <w:t>
      1) акт медицинского освидетельствования ВВК ___________ (указать наименование комиссии) от "____" _________ 20___ г. № _____</w:t>
      </w:r>
    </w:p>
    <w:bookmarkEnd w:id="1207"/>
    <w:bookmarkStart w:name="z1796" w:id="1208"/>
    <w:p>
      <w:pPr>
        <w:spacing w:after="0"/>
        <w:ind w:left="0"/>
        <w:jc w:val="both"/>
      </w:pPr>
      <w:r>
        <w:rPr>
          <w:rFonts w:ascii="Times New Roman"/>
          <w:b w:val="false"/>
          <w:i w:val="false"/>
          <w:color w:val="000000"/>
          <w:sz w:val="28"/>
        </w:rPr>
        <w:t>
      2) свидетельство о болезни ВВК ________________________ (указать наименование комиссии) от "____" __________ 20___ г. №_____</w:t>
      </w:r>
    </w:p>
    <w:bookmarkEnd w:id="1208"/>
    <w:p>
      <w:pPr>
        <w:spacing w:after="0"/>
        <w:ind w:left="0"/>
        <w:jc w:val="both"/>
      </w:pPr>
      <w:bookmarkStart w:name="z1797" w:id="1209"/>
      <w:r>
        <w:rPr>
          <w:rFonts w:ascii="Times New Roman"/>
          <w:b w:val="false"/>
          <w:i w:val="false"/>
          <w:color w:val="000000"/>
          <w:sz w:val="28"/>
        </w:rPr>
        <w:t xml:space="preserve">
      3) справка (выписка из акта медицинского освидетельствования) ВВК _____________________ </w:t>
      </w:r>
    </w:p>
    <w:bookmarkEnd w:id="1209"/>
    <w:p>
      <w:pPr>
        <w:spacing w:after="0"/>
        <w:ind w:left="0"/>
        <w:jc w:val="both"/>
      </w:pPr>
      <w:r>
        <w:rPr>
          <w:rFonts w:ascii="Times New Roman"/>
          <w:b w:val="false"/>
          <w:i w:val="false"/>
          <w:color w:val="000000"/>
          <w:sz w:val="28"/>
        </w:rPr>
        <w:t xml:space="preserve">                                                             (указать наименование комиссии) </w:t>
      </w:r>
    </w:p>
    <w:p>
      <w:pPr>
        <w:spacing w:after="0"/>
        <w:ind w:left="0"/>
        <w:jc w:val="both"/>
      </w:pPr>
      <w:r>
        <w:rPr>
          <w:rFonts w:ascii="Times New Roman"/>
          <w:b w:val="false"/>
          <w:i w:val="false"/>
          <w:color w:val="000000"/>
          <w:sz w:val="28"/>
        </w:rPr>
        <w:t>от "__" ______ 20____ г. № _____</w:t>
      </w:r>
    </w:p>
    <w:bookmarkStart w:name="z1798" w:id="1210"/>
    <w:p>
      <w:pPr>
        <w:spacing w:after="0"/>
        <w:ind w:left="0"/>
        <w:jc w:val="both"/>
      </w:pPr>
      <w:r>
        <w:rPr>
          <w:rFonts w:ascii="Times New Roman"/>
          <w:b w:val="false"/>
          <w:i w:val="false"/>
          <w:color w:val="000000"/>
          <w:sz w:val="28"/>
        </w:rPr>
        <w:t>
      4) амбулаторная карта (медицинская книжка) № ____</w:t>
      </w:r>
    </w:p>
    <w:bookmarkEnd w:id="1210"/>
    <w:bookmarkStart w:name="z1799" w:id="1211"/>
    <w:p>
      <w:pPr>
        <w:spacing w:after="0"/>
        <w:ind w:left="0"/>
        <w:jc w:val="both"/>
      </w:pPr>
      <w:r>
        <w:rPr>
          <w:rFonts w:ascii="Times New Roman"/>
          <w:b w:val="false"/>
          <w:i w:val="false"/>
          <w:color w:val="000000"/>
          <w:sz w:val="28"/>
        </w:rPr>
        <w:t>
      ________________________________________________________________________________</w:t>
      </w:r>
    </w:p>
    <w:bookmarkEnd w:id="1211"/>
    <w:bookmarkStart w:name="z1800" w:id="1212"/>
    <w:p>
      <w:pPr>
        <w:spacing w:after="0"/>
        <w:ind w:left="0"/>
        <w:jc w:val="both"/>
      </w:pPr>
      <w:r>
        <w:rPr>
          <w:rFonts w:ascii="Times New Roman"/>
          <w:b w:val="false"/>
          <w:i w:val="false"/>
          <w:color w:val="000000"/>
          <w:sz w:val="28"/>
        </w:rPr>
        <w:t>
      (указать наименование медицинского или военно-медицинского учреждения, учреждения здравоохранения)</w:t>
      </w:r>
    </w:p>
    <w:bookmarkEnd w:id="1212"/>
    <w:bookmarkStart w:name="z1801" w:id="1213"/>
    <w:p>
      <w:pPr>
        <w:spacing w:after="0"/>
        <w:ind w:left="0"/>
        <w:jc w:val="both"/>
      </w:pPr>
      <w:r>
        <w:rPr>
          <w:rFonts w:ascii="Times New Roman"/>
          <w:b w:val="false"/>
          <w:i w:val="false"/>
          <w:color w:val="000000"/>
          <w:sz w:val="28"/>
        </w:rPr>
        <w:t>
      __________________________________ с ___________ г. по ___________ г.</w:t>
      </w:r>
    </w:p>
    <w:bookmarkEnd w:id="1213"/>
    <w:bookmarkStart w:name="z1802" w:id="1214"/>
    <w:p>
      <w:pPr>
        <w:spacing w:after="0"/>
        <w:ind w:left="0"/>
        <w:jc w:val="both"/>
      </w:pPr>
      <w:r>
        <w:rPr>
          <w:rFonts w:ascii="Times New Roman"/>
          <w:b w:val="false"/>
          <w:i w:val="false"/>
          <w:color w:val="000000"/>
          <w:sz w:val="28"/>
        </w:rPr>
        <w:t>
      5) история болезни или выписка из нее ______________________________________________</w:t>
      </w:r>
    </w:p>
    <w:bookmarkEnd w:id="1214"/>
    <w:bookmarkStart w:name="z1803" w:id="1215"/>
    <w:p>
      <w:pPr>
        <w:spacing w:after="0"/>
        <w:ind w:left="0"/>
        <w:jc w:val="both"/>
      </w:pPr>
      <w:r>
        <w:rPr>
          <w:rFonts w:ascii="Times New Roman"/>
          <w:b w:val="false"/>
          <w:i w:val="false"/>
          <w:color w:val="000000"/>
          <w:sz w:val="28"/>
        </w:rPr>
        <w:t>
      (указать наименование медицинского или военно-медицинского учреждения, учреждения здравоохранения)</w:t>
      </w:r>
    </w:p>
    <w:bookmarkEnd w:id="1215"/>
    <w:bookmarkStart w:name="z1804" w:id="1216"/>
    <w:p>
      <w:pPr>
        <w:spacing w:after="0"/>
        <w:ind w:left="0"/>
        <w:jc w:val="both"/>
      </w:pPr>
      <w:r>
        <w:rPr>
          <w:rFonts w:ascii="Times New Roman"/>
          <w:b w:val="false"/>
          <w:i w:val="false"/>
          <w:color w:val="000000"/>
          <w:sz w:val="28"/>
        </w:rPr>
        <w:t>
      № ____ от "___" ____________ 20___ г.</w:t>
      </w:r>
    </w:p>
    <w:bookmarkEnd w:id="1216"/>
    <w:p>
      <w:pPr>
        <w:spacing w:after="0"/>
        <w:ind w:left="0"/>
        <w:jc w:val="both"/>
      </w:pPr>
      <w:bookmarkStart w:name="z1805" w:id="1217"/>
      <w:r>
        <w:rPr>
          <w:rFonts w:ascii="Times New Roman"/>
          <w:b w:val="false"/>
          <w:i w:val="false"/>
          <w:color w:val="000000"/>
          <w:sz w:val="28"/>
        </w:rPr>
        <w:t xml:space="preserve">
      6) справка начальника органа внутренних дел (командира воинской части) об обстоятельствах получения увечья </w:t>
      </w:r>
    </w:p>
    <w:bookmarkEnd w:id="1217"/>
    <w:p>
      <w:pPr>
        <w:spacing w:after="0"/>
        <w:ind w:left="0"/>
        <w:jc w:val="both"/>
      </w:pPr>
      <w:r>
        <w:rPr>
          <w:rFonts w:ascii="Times New Roman"/>
          <w:b w:val="false"/>
          <w:i w:val="false"/>
          <w:color w:val="000000"/>
          <w:sz w:val="28"/>
        </w:rPr>
        <w:t>(ранения, контузии, травмы) от "_____" __________ 20____ г. № ______</w:t>
      </w:r>
    </w:p>
    <w:p>
      <w:pPr>
        <w:spacing w:after="0"/>
        <w:ind w:left="0"/>
        <w:jc w:val="both"/>
      </w:pPr>
      <w:bookmarkStart w:name="z1806" w:id="1218"/>
      <w:r>
        <w:rPr>
          <w:rFonts w:ascii="Times New Roman"/>
          <w:b w:val="false"/>
          <w:i w:val="false"/>
          <w:color w:val="000000"/>
          <w:sz w:val="28"/>
        </w:rPr>
        <w:t xml:space="preserve">
      7) справки архивов (Военно-медицинских документов, Центрального архива МО, архивов наградных, </w:t>
      </w:r>
    </w:p>
    <w:bookmarkEnd w:id="1218"/>
    <w:p>
      <w:pPr>
        <w:spacing w:after="0"/>
        <w:ind w:left="0"/>
        <w:jc w:val="both"/>
      </w:pPr>
      <w:r>
        <w:rPr>
          <w:rFonts w:ascii="Times New Roman"/>
          <w:b w:val="false"/>
          <w:i w:val="false"/>
          <w:color w:val="000000"/>
          <w:sz w:val="28"/>
        </w:rPr>
        <w:t>партийных документов, штабов армий, партизанских соединений и т.д.) от "___" _______ 20___ г.</w:t>
      </w:r>
    </w:p>
    <w:p>
      <w:pPr>
        <w:spacing w:after="0"/>
        <w:ind w:left="0"/>
        <w:jc w:val="both"/>
      </w:pPr>
      <w:bookmarkStart w:name="z1807" w:id="1219"/>
      <w:r>
        <w:rPr>
          <w:rFonts w:ascii="Times New Roman"/>
          <w:b w:val="false"/>
          <w:i w:val="false"/>
          <w:color w:val="000000"/>
          <w:sz w:val="28"/>
        </w:rPr>
        <w:t xml:space="preserve">
      8) свидетельство об освобождении от воинской обязанности, серия ___ №____ дата выдачи _______ выдано (кем) </w:t>
      </w:r>
    </w:p>
    <w:bookmarkEnd w:id="1219"/>
    <w:p>
      <w:pPr>
        <w:spacing w:after="0"/>
        <w:ind w:left="0"/>
        <w:jc w:val="both"/>
      </w:pPr>
      <w:r>
        <w:rPr>
          <w:rFonts w:ascii="Times New Roman"/>
          <w:b w:val="false"/>
          <w:i w:val="false"/>
          <w:color w:val="000000"/>
          <w:sz w:val="28"/>
        </w:rPr>
        <w:t>_____________________________________________________________________________________</w:t>
      </w:r>
    </w:p>
    <w:bookmarkStart w:name="z1808" w:id="1220"/>
    <w:p>
      <w:pPr>
        <w:spacing w:after="0"/>
        <w:ind w:left="0"/>
        <w:jc w:val="both"/>
      </w:pPr>
      <w:r>
        <w:rPr>
          <w:rFonts w:ascii="Times New Roman"/>
          <w:b w:val="false"/>
          <w:i w:val="false"/>
          <w:color w:val="000000"/>
          <w:sz w:val="28"/>
        </w:rPr>
        <w:t>
      9) свидетельство о смерти______________________ от "____" __________ 20____ г.№ _____</w:t>
      </w:r>
    </w:p>
    <w:bookmarkEnd w:id="1220"/>
    <w:bookmarkStart w:name="z1809" w:id="1221"/>
    <w:p>
      <w:pPr>
        <w:spacing w:after="0"/>
        <w:ind w:left="0"/>
        <w:jc w:val="both"/>
      </w:pPr>
      <w:r>
        <w:rPr>
          <w:rFonts w:ascii="Times New Roman"/>
          <w:b w:val="false"/>
          <w:i w:val="false"/>
          <w:color w:val="000000"/>
          <w:sz w:val="28"/>
        </w:rPr>
        <w:t>
      10) медицинская книжка за ________20___г., выдана (кем) ______________________________</w:t>
      </w:r>
    </w:p>
    <w:bookmarkEnd w:id="1221"/>
    <w:bookmarkStart w:name="z1810" w:id="1222"/>
    <w:p>
      <w:pPr>
        <w:spacing w:after="0"/>
        <w:ind w:left="0"/>
        <w:jc w:val="both"/>
      </w:pPr>
      <w:r>
        <w:rPr>
          <w:rFonts w:ascii="Times New Roman"/>
          <w:b w:val="false"/>
          <w:i w:val="false"/>
          <w:color w:val="000000"/>
          <w:sz w:val="28"/>
        </w:rPr>
        <w:t>
      11) военный билет сер.____ № ______ выдан "__" _______ 20____ г.</w:t>
      </w:r>
    </w:p>
    <w:bookmarkEnd w:id="1222"/>
    <w:bookmarkStart w:name="z1811" w:id="1223"/>
    <w:p>
      <w:pPr>
        <w:spacing w:after="0"/>
        <w:ind w:left="0"/>
        <w:jc w:val="both"/>
      </w:pPr>
      <w:r>
        <w:rPr>
          <w:rFonts w:ascii="Times New Roman"/>
          <w:b w:val="false"/>
          <w:i w:val="false"/>
          <w:color w:val="000000"/>
          <w:sz w:val="28"/>
        </w:rPr>
        <w:t>
      __________________________________________________подразделением по делам обороны</w:t>
      </w:r>
    </w:p>
    <w:bookmarkEnd w:id="1223"/>
    <w:p>
      <w:pPr>
        <w:spacing w:after="0"/>
        <w:ind w:left="0"/>
        <w:jc w:val="both"/>
      </w:pPr>
      <w:bookmarkStart w:name="z1812" w:id="1224"/>
      <w:r>
        <w:rPr>
          <w:rFonts w:ascii="Times New Roman"/>
          <w:b w:val="false"/>
          <w:i w:val="false"/>
          <w:color w:val="000000"/>
          <w:sz w:val="28"/>
        </w:rPr>
        <w:t>
      12) личное дело № ________________________________________________________________</w:t>
      </w:r>
    </w:p>
    <w:bookmarkEnd w:id="1224"/>
    <w:p>
      <w:pPr>
        <w:spacing w:after="0"/>
        <w:ind w:left="0"/>
        <w:jc w:val="both"/>
      </w:pPr>
      <w:r>
        <w:rPr>
          <w:rFonts w:ascii="Times New Roman"/>
          <w:b w:val="false"/>
          <w:i w:val="false"/>
          <w:color w:val="000000"/>
          <w:sz w:val="28"/>
        </w:rPr>
        <w:t xml:space="preserve">                         (указать орган внутренних дел, номер воинской части)</w:t>
      </w:r>
    </w:p>
    <w:bookmarkStart w:name="z1813" w:id="1225"/>
    <w:p>
      <w:pPr>
        <w:spacing w:after="0"/>
        <w:ind w:left="0"/>
        <w:jc w:val="both"/>
      </w:pPr>
      <w:r>
        <w:rPr>
          <w:rFonts w:ascii="Times New Roman"/>
          <w:b w:val="false"/>
          <w:i w:val="false"/>
          <w:color w:val="000000"/>
          <w:sz w:val="28"/>
        </w:rPr>
        <w:t>
      13) личное воинское дело №_______________ подразделения по делам обороны</w:t>
      </w:r>
    </w:p>
    <w:bookmarkEnd w:id="1225"/>
    <w:p>
      <w:pPr>
        <w:spacing w:after="0"/>
        <w:ind w:left="0"/>
        <w:jc w:val="both"/>
      </w:pPr>
      <w:bookmarkStart w:name="z1814" w:id="1226"/>
      <w:r>
        <w:rPr>
          <w:rFonts w:ascii="Times New Roman"/>
          <w:b w:val="false"/>
          <w:i w:val="false"/>
          <w:color w:val="000000"/>
          <w:sz w:val="28"/>
        </w:rPr>
        <w:t>
      14) пенсионное дело № ____________________________________________________________</w:t>
      </w:r>
    </w:p>
    <w:bookmarkEnd w:id="1226"/>
    <w:p>
      <w:pPr>
        <w:spacing w:after="0"/>
        <w:ind w:left="0"/>
        <w:jc w:val="both"/>
      </w:pPr>
      <w:r>
        <w:rPr>
          <w:rFonts w:ascii="Times New Roman"/>
          <w:b w:val="false"/>
          <w:i w:val="false"/>
          <w:color w:val="000000"/>
          <w:sz w:val="28"/>
        </w:rPr>
        <w:t xml:space="preserve">             (указать наименование пенсионного органа: финансовое подразделение МВД, ДВД, УВД,  </w:t>
      </w:r>
    </w:p>
    <w:p>
      <w:pPr>
        <w:spacing w:after="0"/>
        <w:ind w:left="0"/>
        <w:jc w:val="both"/>
      </w:pPr>
      <w:r>
        <w:rPr>
          <w:rFonts w:ascii="Times New Roman"/>
          <w:b w:val="false"/>
          <w:i w:val="false"/>
          <w:color w:val="000000"/>
          <w:sz w:val="28"/>
        </w:rPr>
        <w:t xml:space="preserve">                   подразделения по делам обороны, отдела социальной защиты населения)</w:t>
      </w:r>
    </w:p>
    <w:bookmarkStart w:name="z1815" w:id="1227"/>
    <w:p>
      <w:pPr>
        <w:spacing w:after="0"/>
        <w:ind w:left="0"/>
        <w:jc w:val="both"/>
      </w:pPr>
      <w:r>
        <w:rPr>
          <w:rFonts w:ascii="Times New Roman"/>
          <w:b w:val="false"/>
          <w:i w:val="false"/>
          <w:color w:val="000000"/>
          <w:sz w:val="28"/>
        </w:rPr>
        <w:t>
      ________________________________________________________________________________</w:t>
      </w:r>
    </w:p>
    <w:bookmarkEnd w:id="1227"/>
    <w:bookmarkStart w:name="z1816" w:id="1228"/>
    <w:p>
      <w:pPr>
        <w:spacing w:after="0"/>
        <w:ind w:left="0"/>
        <w:jc w:val="both"/>
      </w:pPr>
      <w:r>
        <w:rPr>
          <w:rFonts w:ascii="Times New Roman"/>
          <w:b w:val="false"/>
          <w:i w:val="false"/>
          <w:color w:val="000000"/>
          <w:sz w:val="28"/>
        </w:rPr>
        <w:t>
      15) служебная характеристика (копия) от "____" _________ 20____ г.</w:t>
      </w:r>
    </w:p>
    <w:bookmarkEnd w:id="1228"/>
    <w:bookmarkStart w:name="z1817" w:id="1229"/>
    <w:p>
      <w:pPr>
        <w:spacing w:after="0"/>
        <w:ind w:left="0"/>
        <w:jc w:val="both"/>
      </w:pPr>
      <w:r>
        <w:rPr>
          <w:rFonts w:ascii="Times New Roman"/>
          <w:b w:val="false"/>
          <w:i w:val="false"/>
          <w:color w:val="000000"/>
          <w:sz w:val="28"/>
        </w:rPr>
        <w:t>
      16) аттестация (копия) от "_____" ___ ________ 20____ г.</w:t>
      </w:r>
    </w:p>
    <w:bookmarkEnd w:id="1229"/>
    <w:bookmarkStart w:name="z1818" w:id="1230"/>
    <w:p>
      <w:pPr>
        <w:spacing w:after="0"/>
        <w:ind w:left="0"/>
        <w:jc w:val="both"/>
      </w:pPr>
      <w:r>
        <w:rPr>
          <w:rFonts w:ascii="Times New Roman"/>
          <w:b w:val="false"/>
          <w:i w:val="false"/>
          <w:color w:val="000000"/>
          <w:sz w:val="28"/>
        </w:rPr>
        <w:t>
      17) копия наградного листа к ордену (медали)__________________</w:t>
      </w:r>
    </w:p>
    <w:bookmarkEnd w:id="1230"/>
    <w:bookmarkStart w:name="z1819" w:id="1231"/>
    <w:p>
      <w:pPr>
        <w:spacing w:after="0"/>
        <w:ind w:left="0"/>
        <w:jc w:val="both"/>
      </w:pPr>
      <w:r>
        <w:rPr>
          <w:rFonts w:ascii="Times New Roman"/>
          <w:b w:val="false"/>
          <w:i w:val="false"/>
          <w:color w:val="000000"/>
          <w:sz w:val="28"/>
        </w:rPr>
        <w:t>
      18) справка МСЭК сер.____ № ____ от "___" _________ 20___ г.</w:t>
      </w:r>
    </w:p>
    <w:bookmarkEnd w:id="1231"/>
    <w:bookmarkStart w:name="z1820" w:id="1232"/>
    <w:p>
      <w:pPr>
        <w:spacing w:after="0"/>
        <w:ind w:left="0"/>
        <w:jc w:val="both"/>
      </w:pPr>
      <w:r>
        <w:rPr>
          <w:rFonts w:ascii="Times New Roman"/>
          <w:b w:val="false"/>
          <w:i w:val="false"/>
          <w:color w:val="000000"/>
          <w:sz w:val="28"/>
        </w:rPr>
        <w:t>
      19) акт освидетельствования в отделе МСЭ________________________ района за 20___ г.</w:t>
      </w:r>
    </w:p>
    <w:bookmarkEnd w:id="1232"/>
    <w:bookmarkStart w:name="z1821" w:id="1233"/>
    <w:p>
      <w:pPr>
        <w:spacing w:after="0"/>
        <w:ind w:left="0"/>
        <w:jc w:val="both"/>
      </w:pPr>
      <w:r>
        <w:rPr>
          <w:rFonts w:ascii="Times New Roman"/>
          <w:b w:val="false"/>
          <w:i w:val="false"/>
          <w:color w:val="000000"/>
          <w:sz w:val="28"/>
        </w:rPr>
        <w:t>
      20) сведения из других медицинских, судебно-медицинских экспертных, военно-учетных документов, заключений служебных расследований и т.п.</w:t>
      </w:r>
    </w:p>
    <w:bookmarkEnd w:id="1233"/>
    <w:bookmarkStart w:name="z1822" w:id="1234"/>
    <w:p>
      <w:pPr>
        <w:spacing w:after="0"/>
        <w:ind w:left="0"/>
        <w:jc w:val="both"/>
      </w:pPr>
      <w:r>
        <w:rPr>
          <w:rFonts w:ascii="Times New Roman"/>
          <w:b w:val="false"/>
          <w:i w:val="false"/>
          <w:color w:val="000000"/>
          <w:sz w:val="28"/>
        </w:rPr>
        <w:t>
      ________________________________________________________________________________</w:t>
      </w:r>
    </w:p>
    <w:bookmarkEnd w:id="1234"/>
    <w:bookmarkStart w:name="z1823" w:id="1235"/>
    <w:p>
      <w:pPr>
        <w:spacing w:after="0"/>
        <w:ind w:left="0"/>
        <w:jc w:val="both"/>
      </w:pPr>
      <w:r>
        <w:rPr>
          <w:rFonts w:ascii="Times New Roman"/>
          <w:b w:val="false"/>
          <w:i w:val="false"/>
          <w:color w:val="000000"/>
          <w:sz w:val="28"/>
        </w:rPr>
        <w:t>
      ________________________________________________________________________________</w:t>
      </w:r>
    </w:p>
    <w:bookmarkEnd w:id="1235"/>
    <w:bookmarkStart w:name="z1824" w:id="1236"/>
    <w:p>
      <w:pPr>
        <w:spacing w:after="0"/>
        <w:ind w:left="0"/>
        <w:jc w:val="both"/>
      </w:pPr>
      <w:r>
        <w:rPr>
          <w:rFonts w:ascii="Times New Roman"/>
          <w:b w:val="false"/>
          <w:i w:val="false"/>
          <w:color w:val="000000"/>
          <w:sz w:val="28"/>
        </w:rPr>
        <w:t>
      ________________________________________________________________________________</w:t>
      </w:r>
    </w:p>
    <w:bookmarkEnd w:id="1236"/>
    <w:bookmarkStart w:name="z1825" w:id="1237"/>
    <w:p>
      <w:pPr>
        <w:spacing w:after="0"/>
        <w:ind w:left="0"/>
        <w:jc w:val="both"/>
      </w:pPr>
      <w:r>
        <w:rPr>
          <w:rFonts w:ascii="Times New Roman"/>
          <w:b w:val="false"/>
          <w:i w:val="false"/>
          <w:color w:val="000000"/>
          <w:sz w:val="28"/>
        </w:rPr>
        <w:t>
      3. Установлено: Фамилия _______________________ имя ______________________________</w:t>
      </w:r>
    </w:p>
    <w:bookmarkEnd w:id="1237"/>
    <w:bookmarkStart w:name="z1826" w:id="1238"/>
    <w:p>
      <w:pPr>
        <w:spacing w:after="0"/>
        <w:ind w:left="0"/>
        <w:jc w:val="both"/>
      </w:pPr>
      <w:r>
        <w:rPr>
          <w:rFonts w:ascii="Times New Roman"/>
          <w:b w:val="false"/>
          <w:i w:val="false"/>
          <w:color w:val="000000"/>
          <w:sz w:val="28"/>
        </w:rPr>
        <w:t>
      отчество ______________________ год рождения _______________</w:t>
      </w:r>
    </w:p>
    <w:bookmarkEnd w:id="1238"/>
    <w:bookmarkStart w:name="z1827" w:id="1239"/>
    <w:p>
      <w:pPr>
        <w:spacing w:after="0"/>
        <w:ind w:left="0"/>
        <w:jc w:val="both"/>
      </w:pPr>
      <w:r>
        <w:rPr>
          <w:rFonts w:ascii="Times New Roman"/>
          <w:b w:val="false"/>
          <w:i w:val="false"/>
          <w:color w:val="000000"/>
          <w:sz w:val="28"/>
        </w:rPr>
        <w:t>
      Специальное или воинское звание ____________________________призван (поступил по контракту) на воинскую службу "__" _____ 20___ г.</w:t>
      </w:r>
    </w:p>
    <w:bookmarkEnd w:id="1239"/>
    <w:p>
      <w:pPr>
        <w:spacing w:after="0"/>
        <w:ind w:left="0"/>
        <w:jc w:val="both"/>
      </w:pPr>
      <w:bookmarkStart w:name="z1828" w:id="1240"/>
      <w:r>
        <w:rPr>
          <w:rFonts w:ascii="Times New Roman"/>
          <w:b w:val="false"/>
          <w:i w:val="false"/>
          <w:color w:val="000000"/>
          <w:sz w:val="28"/>
        </w:rPr>
        <w:t>
      ________________________________________________________________________________</w:t>
      </w:r>
    </w:p>
    <w:bookmarkEnd w:id="1240"/>
    <w:p>
      <w:pPr>
        <w:spacing w:after="0"/>
        <w:ind w:left="0"/>
        <w:jc w:val="both"/>
      </w:pPr>
      <w:r>
        <w:rPr>
          <w:rFonts w:ascii="Times New Roman"/>
          <w:b w:val="false"/>
          <w:i w:val="false"/>
          <w:color w:val="000000"/>
          <w:sz w:val="28"/>
        </w:rPr>
        <w:t xml:space="preserve">             (указать подразделение по делам обороны, область, город, район, число, год, месяц)</w:t>
      </w:r>
    </w:p>
    <w:bookmarkStart w:name="z1829" w:id="1241"/>
    <w:p>
      <w:pPr>
        <w:spacing w:after="0"/>
        <w:ind w:left="0"/>
        <w:jc w:val="both"/>
      </w:pPr>
      <w:r>
        <w:rPr>
          <w:rFonts w:ascii="Times New Roman"/>
          <w:b w:val="false"/>
          <w:i w:val="false"/>
          <w:color w:val="000000"/>
          <w:sz w:val="28"/>
        </w:rPr>
        <w:t>
      поступил на службу в органы внутренних дел "___" __________ 20___ г.</w:t>
      </w:r>
    </w:p>
    <w:bookmarkEnd w:id="1241"/>
    <w:p>
      <w:pPr>
        <w:spacing w:after="0"/>
        <w:ind w:left="0"/>
        <w:jc w:val="both"/>
      </w:pPr>
      <w:bookmarkStart w:name="z1830" w:id="1242"/>
      <w:r>
        <w:rPr>
          <w:rFonts w:ascii="Times New Roman"/>
          <w:b w:val="false"/>
          <w:i w:val="false"/>
          <w:color w:val="000000"/>
          <w:sz w:val="28"/>
        </w:rPr>
        <w:t>
      4. Данные о прохождении воинской службы, время и причина увольнения с военной службы;</w:t>
      </w:r>
    </w:p>
    <w:bookmarkEnd w:id="1242"/>
    <w:p>
      <w:pPr>
        <w:spacing w:after="0"/>
        <w:ind w:left="0"/>
        <w:jc w:val="both"/>
      </w:pPr>
      <w:r>
        <w:rPr>
          <w:rFonts w:ascii="Times New Roman"/>
          <w:b w:val="false"/>
          <w:i w:val="false"/>
          <w:color w:val="000000"/>
          <w:sz w:val="28"/>
        </w:rPr>
        <w:t xml:space="preserve"> данные о прохождении службы в органах внутренних дел; данные о пребывании на фронте </w:t>
      </w:r>
    </w:p>
    <w:p>
      <w:pPr>
        <w:spacing w:after="0"/>
        <w:ind w:left="0"/>
        <w:jc w:val="both"/>
      </w:pPr>
      <w:r>
        <w:rPr>
          <w:rFonts w:ascii="Times New Roman"/>
          <w:b w:val="false"/>
          <w:i w:val="false"/>
          <w:color w:val="000000"/>
          <w:sz w:val="28"/>
        </w:rPr>
        <w:t xml:space="preserve">(с указанием времени вхождения воинских частей, органов внутренних дел, в состав действующей армии), </w:t>
      </w:r>
    </w:p>
    <w:p>
      <w:pPr>
        <w:spacing w:after="0"/>
        <w:ind w:left="0"/>
        <w:jc w:val="both"/>
      </w:pPr>
      <w:r>
        <w:rPr>
          <w:rFonts w:ascii="Times New Roman"/>
          <w:b w:val="false"/>
          <w:i w:val="false"/>
          <w:color w:val="000000"/>
          <w:sz w:val="28"/>
        </w:rPr>
        <w:t>пребывании в странах, где велись боевые действия, участии в ликвидации аварии на Чернобыльской АЭС,</w:t>
      </w:r>
    </w:p>
    <w:p>
      <w:pPr>
        <w:spacing w:after="0"/>
        <w:ind w:left="0"/>
        <w:jc w:val="both"/>
      </w:pPr>
      <w:r>
        <w:rPr>
          <w:rFonts w:ascii="Times New Roman"/>
          <w:b w:val="false"/>
          <w:i w:val="false"/>
          <w:color w:val="000000"/>
          <w:sz w:val="28"/>
        </w:rPr>
        <w:t xml:space="preserve"> когда, на каком основании и чьим приказом (указать дату и номер приказа) уволен с воинской службы (органов внутренних дел) и др.</w:t>
      </w:r>
    </w:p>
    <w:bookmarkStart w:name="z1831" w:id="1243"/>
    <w:p>
      <w:pPr>
        <w:spacing w:after="0"/>
        <w:ind w:left="0"/>
        <w:jc w:val="both"/>
      </w:pPr>
      <w:r>
        <w:rPr>
          <w:rFonts w:ascii="Times New Roman"/>
          <w:b w:val="false"/>
          <w:i w:val="false"/>
          <w:color w:val="000000"/>
          <w:sz w:val="28"/>
        </w:rPr>
        <w:t>
      ________________________________________________________________________________</w:t>
      </w:r>
    </w:p>
    <w:bookmarkEnd w:id="1243"/>
    <w:bookmarkStart w:name="z1832" w:id="1244"/>
    <w:p>
      <w:pPr>
        <w:spacing w:after="0"/>
        <w:ind w:left="0"/>
        <w:jc w:val="both"/>
      </w:pPr>
      <w:r>
        <w:rPr>
          <w:rFonts w:ascii="Times New Roman"/>
          <w:b w:val="false"/>
          <w:i w:val="false"/>
          <w:color w:val="000000"/>
          <w:sz w:val="28"/>
        </w:rPr>
        <w:t>
      ________________________________________________________________________________</w:t>
      </w:r>
    </w:p>
    <w:bookmarkEnd w:id="1244"/>
    <w:bookmarkStart w:name="z1833" w:id="1245"/>
    <w:p>
      <w:pPr>
        <w:spacing w:after="0"/>
        <w:ind w:left="0"/>
        <w:jc w:val="both"/>
      </w:pPr>
      <w:r>
        <w:rPr>
          <w:rFonts w:ascii="Times New Roman"/>
          <w:b w:val="false"/>
          <w:i w:val="false"/>
          <w:color w:val="000000"/>
          <w:sz w:val="28"/>
        </w:rPr>
        <w:t>
      ________________________________________________________________________________</w:t>
      </w:r>
    </w:p>
    <w:bookmarkEnd w:id="1245"/>
    <w:bookmarkStart w:name="z1834" w:id="1246"/>
    <w:p>
      <w:pPr>
        <w:spacing w:after="0"/>
        <w:ind w:left="0"/>
        <w:jc w:val="both"/>
      </w:pPr>
      <w:r>
        <w:rPr>
          <w:rFonts w:ascii="Times New Roman"/>
          <w:b w:val="false"/>
          <w:i w:val="false"/>
          <w:color w:val="000000"/>
          <w:sz w:val="28"/>
        </w:rPr>
        <w:t>
      5. Находился на лечении в ведомственном медицинском и военно-медицинском учреждении</w:t>
      </w:r>
    </w:p>
    <w:bookmarkEnd w:id="1246"/>
    <w:p>
      <w:pPr>
        <w:spacing w:after="0"/>
        <w:ind w:left="0"/>
        <w:jc w:val="both"/>
      </w:pPr>
      <w:bookmarkStart w:name="z1835" w:id="1247"/>
      <w:r>
        <w:rPr>
          <w:rFonts w:ascii="Times New Roman"/>
          <w:b w:val="false"/>
          <w:i w:val="false"/>
          <w:color w:val="000000"/>
          <w:sz w:val="28"/>
        </w:rPr>
        <w:t>
      ________________________________________________________________________________</w:t>
      </w:r>
    </w:p>
    <w:bookmarkEnd w:id="1247"/>
    <w:p>
      <w:pPr>
        <w:spacing w:after="0"/>
        <w:ind w:left="0"/>
        <w:jc w:val="both"/>
      </w:pPr>
      <w:r>
        <w:rPr>
          <w:rFonts w:ascii="Times New Roman"/>
          <w:b w:val="false"/>
          <w:i w:val="false"/>
          <w:color w:val="000000"/>
          <w:sz w:val="28"/>
        </w:rPr>
        <w:t xml:space="preserve">             (указать наименование (номер) учреждения и срок пребывания на лечении)</w:t>
      </w:r>
    </w:p>
    <w:bookmarkStart w:name="z1836" w:id="1248"/>
    <w:p>
      <w:pPr>
        <w:spacing w:after="0"/>
        <w:ind w:left="0"/>
        <w:jc w:val="both"/>
      </w:pPr>
      <w:r>
        <w:rPr>
          <w:rFonts w:ascii="Times New Roman"/>
          <w:b w:val="false"/>
          <w:i w:val="false"/>
          <w:color w:val="000000"/>
          <w:sz w:val="28"/>
        </w:rPr>
        <w:t>
      ________________________________________________________________________________</w:t>
      </w:r>
    </w:p>
    <w:bookmarkEnd w:id="1248"/>
    <w:bookmarkStart w:name="z1837" w:id="1249"/>
    <w:p>
      <w:pPr>
        <w:spacing w:after="0"/>
        <w:ind w:left="0"/>
        <w:jc w:val="both"/>
      </w:pPr>
      <w:r>
        <w:rPr>
          <w:rFonts w:ascii="Times New Roman"/>
          <w:b w:val="false"/>
          <w:i w:val="false"/>
          <w:color w:val="000000"/>
          <w:sz w:val="28"/>
        </w:rPr>
        <w:t>
      6. Освидетельствован ВВК ________________________________________________________</w:t>
      </w:r>
    </w:p>
    <w:bookmarkEnd w:id="1249"/>
    <w:bookmarkStart w:name="z1838" w:id="1250"/>
    <w:p>
      <w:pPr>
        <w:spacing w:after="0"/>
        <w:ind w:left="0"/>
        <w:jc w:val="both"/>
      </w:pPr>
      <w:r>
        <w:rPr>
          <w:rFonts w:ascii="Times New Roman"/>
          <w:b w:val="false"/>
          <w:i w:val="false"/>
          <w:color w:val="000000"/>
          <w:sz w:val="28"/>
        </w:rPr>
        <w:t>
      (указать наименование ВВК, дату освидетельствования и заключения ВВК)</w:t>
      </w:r>
    </w:p>
    <w:bookmarkEnd w:id="1250"/>
    <w:bookmarkStart w:name="z1839" w:id="1251"/>
    <w:p>
      <w:pPr>
        <w:spacing w:after="0"/>
        <w:ind w:left="0"/>
        <w:jc w:val="both"/>
      </w:pPr>
      <w:r>
        <w:rPr>
          <w:rFonts w:ascii="Times New Roman"/>
          <w:b w:val="false"/>
          <w:i w:val="false"/>
          <w:color w:val="000000"/>
          <w:sz w:val="28"/>
        </w:rPr>
        <w:t>
      ________________________________________________________________________________</w:t>
      </w:r>
    </w:p>
    <w:bookmarkEnd w:id="1251"/>
    <w:bookmarkStart w:name="z1840" w:id="1252"/>
    <w:p>
      <w:pPr>
        <w:spacing w:after="0"/>
        <w:ind w:left="0"/>
        <w:jc w:val="both"/>
      </w:pPr>
      <w:r>
        <w:rPr>
          <w:rFonts w:ascii="Times New Roman"/>
          <w:b w:val="false"/>
          <w:i w:val="false"/>
          <w:color w:val="000000"/>
          <w:sz w:val="28"/>
        </w:rPr>
        <w:t>
      7. Обоснование постановления ВВК по рассматриваемому вопросу ______________________</w:t>
      </w:r>
    </w:p>
    <w:bookmarkEnd w:id="1252"/>
    <w:bookmarkStart w:name="z1841" w:id="1253"/>
    <w:p>
      <w:pPr>
        <w:spacing w:after="0"/>
        <w:ind w:left="0"/>
        <w:jc w:val="both"/>
      </w:pPr>
      <w:r>
        <w:rPr>
          <w:rFonts w:ascii="Times New Roman"/>
          <w:b w:val="false"/>
          <w:i w:val="false"/>
          <w:color w:val="000000"/>
          <w:sz w:val="28"/>
        </w:rPr>
        <w:t>
      ________________________________________________________________________________</w:t>
      </w:r>
    </w:p>
    <w:bookmarkEnd w:id="1253"/>
    <w:bookmarkStart w:name="z1842" w:id="1254"/>
    <w:p>
      <w:pPr>
        <w:spacing w:after="0"/>
        <w:ind w:left="0"/>
        <w:jc w:val="both"/>
      </w:pPr>
      <w:r>
        <w:rPr>
          <w:rFonts w:ascii="Times New Roman"/>
          <w:b w:val="false"/>
          <w:i w:val="false"/>
          <w:color w:val="000000"/>
          <w:sz w:val="28"/>
        </w:rPr>
        <w:t>
      8. Постановление ВВК ____________________________________________________________</w:t>
      </w:r>
    </w:p>
    <w:bookmarkEnd w:id="1254"/>
    <w:bookmarkStart w:name="z1843" w:id="1255"/>
    <w:p>
      <w:pPr>
        <w:spacing w:after="0"/>
        <w:ind w:left="0"/>
        <w:jc w:val="both"/>
      </w:pPr>
      <w:r>
        <w:rPr>
          <w:rFonts w:ascii="Times New Roman"/>
          <w:b w:val="false"/>
          <w:i w:val="false"/>
          <w:color w:val="000000"/>
          <w:sz w:val="28"/>
        </w:rPr>
        <w:t>
      ________________________________________________________________________________</w:t>
      </w:r>
    </w:p>
    <w:bookmarkEnd w:id="1255"/>
    <w:bookmarkStart w:name="z1844" w:id="1256"/>
    <w:p>
      <w:pPr>
        <w:spacing w:after="0"/>
        <w:ind w:left="0"/>
        <w:jc w:val="both"/>
      </w:pPr>
      <w:r>
        <w:rPr>
          <w:rFonts w:ascii="Times New Roman"/>
          <w:b w:val="false"/>
          <w:i w:val="false"/>
          <w:color w:val="000000"/>
          <w:sz w:val="28"/>
        </w:rPr>
        <w:t>
      ________________________________________________________________________________</w:t>
      </w:r>
    </w:p>
    <w:bookmarkEnd w:id="1256"/>
    <w:bookmarkStart w:name="z1845" w:id="1257"/>
    <w:p>
      <w:pPr>
        <w:spacing w:after="0"/>
        <w:ind w:left="0"/>
        <w:jc w:val="both"/>
      </w:pPr>
      <w:r>
        <w:rPr>
          <w:rFonts w:ascii="Times New Roman"/>
          <w:b w:val="false"/>
          <w:i w:val="false"/>
          <w:color w:val="000000"/>
          <w:sz w:val="28"/>
        </w:rPr>
        <w:t>
      9. Результаты голосования членов комиссии: "ЗА" -_______, "ПРОТИВ" -_______</w:t>
      </w:r>
    </w:p>
    <w:bookmarkEnd w:id="1257"/>
    <w:bookmarkStart w:name="z1846" w:id="1258"/>
    <w:p>
      <w:pPr>
        <w:spacing w:after="0"/>
        <w:ind w:left="0"/>
        <w:jc w:val="both"/>
      </w:pPr>
      <w:r>
        <w:rPr>
          <w:rFonts w:ascii="Times New Roman"/>
          <w:b w:val="false"/>
          <w:i w:val="false"/>
          <w:color w:val="000000"/>
          <w:sz w:val="28"/>
        </w:rPr>
        <w:t>
      (Особое мнение членов комиссии прилагается к протоколу).</w:t>
      </w:r>
    </w:p>
    <w:bookmarkEnd w:id="1258"/>
    <w:p>
      <w:pPr>
        <w:spacing w:after="0"/>
        <w:ind w:left="0"/>
        <w:jc w:val="both"/>
      </w:pPr>
      <w:bookmarkStart w:name="z1847" w:id="1259"/>
      <w:r>
        <w:rPr>
          <w:rFonts w:ascii="Times New Roman"/>
          <w:b w:val="false"/>
          <w:i w:val="false"/>
          <w:color w:val="000000"/>
          <w:sz w:val="28"/>
        </w:rPr>
        <w:t>
      М.П Председатель комиссии _________________________________________________________</w:t>
      </w:r>
    </w:p>
    <w:bookmarkEnd w:id="1259"/>
    <w:p>
      <w:pPr>
        <w:spacing w:after="0"/>
        <w:ind w:left="0"/>
        <w:jc w:val="both"/>
      </w:pPr>
      <w:r>
        <w:rPr>
          <w:rFonts w:ascii="Times New Roman"/>
          <w:b w:val="false"/>
          <w:i w:val="false"/>
          <w:color w:val="000000"/>
          <w:sz w:val="28"/>
        </w:rPr>
        <w:t xml:space="preserve">                                           (. подпись, фамилия, инициалы)</w:t>
      </w:r>
    </w:p>
    <w:p>
      <w:pPr>
        <w:spacing w:after="0"/>
        <w:ind w:left="0"/>
        <w:jc w:val="both"/>
      </w:pPr>
      <w:bookmarkStart w:name="z1848" w:id="1260"/>
      <w:r>
        <w:rPr>
          <w:rFonts w:ascii="Times New Roman"/>
          <w:b w:val="false"/>
          <w:i w:val="false"/>
          <w:color w:val="000000"/>
          <w:sz w:val="28"/>
        </w:rPr>
        <w:t>
      Члены комиссии ___________________________________________________________________</w:t>
      </w:r>
    </w:p>
    <w:bookmarkEnd w:id="1260"/>
    <w:p>
      <w:pPr>
        <w:spacing w:after="0"/>
        <w:ind w:left="0"/>
        <w:jc w:val="both"/>
      </w:pPr>
      <w:r>
        <w:rPr>
          <w:rFonts w:ascii="Times New Roman"/>
          <w:b w:val="false"/>
          <w:i w:val="false"/>
          <w:color w:val="000000"/>
          <w:sz w:val="28"/>
        </w:rPr>
        <w:t xml:space="preserve">                                           ( подпись, фамилия, инициалы)</w:t>
      </w:r>
    </w:p>
    <w:p>
      <w:pPr>
        <w:spacing w:after="0"/>
        <w:ind w:left="0"/>
        <w:jc w:val="both"/>
      </w:pPr>
      <w:bookmarkStart w:name="z1849" w:id="1261"/>
      <w:r>
        <w:rPr>
          <w:rFonts w:ascii="Times New Roman"/>
          <w:b w:val="false"/>
          <w:i w:val="false"/>
          <w:color w:val="000000"/>
          <w:sz w:val="28"/>
        </w:rPr>
        <w:t>
      Приложение к протоколу заседания ВВК ______________________________________________</w:t>
      </w:r>
    </w:p>
    <w:bookmarkEnd w:id="1261"/>
    <w:p>
      <w:pPr>
        <w:spacing w:after="0"/>
        <w:ind w:left="0"/>
        <w:jc w:val="both"/>
      </w:pPr>
      <w:r>
        <w:rPr>
          <w:rFonts w:ascii="Times New Roman"/>
          <w:b w:val="false"/>
          <w:i w:val="false"/>
          <w:color w:val="000000"/>
          <w:sz w:val="28"/>
        </w:rPr>
        <w:t xml:space="preserve">                                                 (указать наименование комиссии)</w:t>
      </w:r>
    </w:p>
    <w:bookmarkStart w:name="z1850" w:id="1262"/>
    <w:p>
      <w:pPr>
        <w:spacing w:after="0"/>
        <w:ind w:left="0"/>
        <w:jc w:val="both"/>
      </w:pPr>
      <w:r>
        <w:rPr>
          <w:rFonts w:ascii="Times New Roman"/>
          <w:b w:val="false"/>
          <w:i w:val="false"/>
          <w:color w:val="000000"/>
          <w:sz w:val="28"/>
        </w:rPr>
        <w:t>
      от "___" _____ 20___ г. № ______ на _____ листах (выписки из рассмотренных документов).</w:t>
      </w:r>
    </w:p>
    <w:bookmarkEnd w:id="1262"/>
    <w:p>
      <w:pPr>
        <w:spacing w:after="0"/>
        <w:ind w:left="0"/>
        <w:jc w:val="both"/>
      </w:pPr>
      <w:bookmarkStart w:name="z1851" w:id="1263"/>
      <w:r>
        <w:rPr>
          <w:rFonts w:ascii="Times New Roman"/>
          <w:b w:val="false"/>
          <w:i w:val="false"/>
          <w:color w:val="000000"/>
          <w:sz w:val="28"/>
        </w:rPr>
        <w:t>
      Постановление ВВК ________________________________________________________________</w:t>
      </w:r>
    </w:p>
    <w:bookmarkEnd w:id="1263"/>
    <w:p>
      <w:pPr>
        <w:spacing w:after="0"/>
        <w:ind w:left="0"/>
        <w:jc w:val="both"/>
      </w:pPr>
      <w:r>
        <w:rPr>
          <w:rFonts w:ascii="Times New Roman"/>
          <w:b w:val="false"/>
          <w:i w:val="false"/>
          <w:color w:val="000000"/>
          <w:sz w:val="28"/>
        </w:rPr>
        <w:t xml:space="preserve">                                           (указать наименование комиссии)</w:t>
      </w:r>
    </w:p>
    <w:p>
      <w:pPr>
        <w:spacing w:after="0"/>
        <w:ind w:left="0"/>
        <w:jc w:val="both"/>
      </w:pPr>
      <w:bookmarkStart w:name="z1852" w:id="1264"/>
      <w:r>
        <w:rPr>
          <w:rFonts w:ascii="Times New Roman"/>
          <w:b w:val="false"/>
          <w:i w:val="false"/>
          <w:color w:val="000000"/>
          <w:sz w:val="28"/>
        </w:rPr>
        <w:t>
      от "___" ________ 20___ г. № _____ отправлено ________________________________________</w:t>
      </w:r>
    </w:p>
    <w:bookmarkEnd w:id="1264"/>
    <w:p>
      <w:pPr>
        <w:spacing w:after="0"/>
        <w:ind w:left="0"/>
        <w:jc w:val="both"/>
      </w:pPr>
      <w:r>
        <w:rPr>
          <w:rFonts w:ascii="Times New Roman"/>
          <w:b w:val="false"/>
          <w:i w:val="false"/>
          <w:color w:val="000000"/>
          <w:sz w:val="28"/>
        </w:rPr>
        <w:t xml:space="preserve">                         (указать кому отправлено, адрес, дату отправки и исходящий номер)</w:t>
      </w:r>
    </w:p>
    <w:bookmarkStart w:name="z1853" w:id="1265"/>
    <w:p>
      <w:pPr>
        <w:spacing w:after="0"/>
        <w:ind w:left="0"/>
        <w:jc w:val="both"/>
      </w:pPr>
      <w:r>
        <w:rPr>
          <w:rFonts w:ascii="Times New Roman"/>
          <w:b w:val="false"/>
          <w:i w:val="false"/>
          <w:color w:val="000000"/>
          <w:sz w:val="28"/>
        </w:rPr>
        <w:t>
      ________________________________________________________________________________</w:t>
      </w:r>
    </w:p>
    <w:bookmarkEnd w:id="1265"/>
    <w:bookmarkStart w:name="z1854" w:id="1266"/>
    <w:p>
      <w:pPr>
        <w:spacing w:after="0"/>
        <w:ind w:left="0"/>
        <w:jc w:val="both"/>
      </w:pPr>
      <w:r>
        <w:rPr>
          <w:rFonts w:ascii="Times New Roman"/>
          <w:b w:val="false"/>
          <w:i w:val="false"/>
          <w:color w:val="000000"/>
          <w:sz w:val="28"/>
        </w:rPr>
        <w:t>
      Документы подшиты в дело № ______ том ____ с. _______ за 20___ г.</w:t>
      </w:r>
    </w:p>
    <w:bookmarkEnd w:id="1266"/>
    <w:p>
      <w:pPr>
        <w:spacing w:after="0"/>
        <w:ind w:left="0"/>
        <w:jc w:val="both"/>
      </w:pPr>
      <w:bookmarkStart w:name="z1855" w:id="1267"/>
      <w:r>
        <w:rPr>
          <w:rFonts w:ascii="Times New Roman"/>
          <w:b w:val="false"/>
          <w:i w:val="false"/>
          <w:color w:val="000000"/>
          <w:sz w:val="28"/>
        </w:rPr>
        <w:t>
      Секретарь комиссии ______________________________________________________________</w:t>
      </w:r>
    </w:p>
    <w:bookmarkEnd w:id="1267"/>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8" w:id="1268"/>
    <w:p>
      <w:pPr>
        <w:spacing w:after="0"/>
        <w:ind w:left="0"/>
        <w:jc w:val="left"/>
      </w:pPr>
      <w:r>
        <w:rPr>
          <w:rFonts w:ascii="Times New Roman"/>
          <w:b/>
          <w:i w:val="false"/>
          <w:color w:val="000000"/>
        </w:rPr>
        <w:t xml:space="preserve">                                Постановление заочной экспертизы №_____</w:t>
      </w:r>
    </w:p>
    <w:bookmarkEnd w:id="1268"/>
    <w:p>
      <w:pPr>
        <w:spacing w:after="0"/>
        <w:ind w:left="0"/>
        <w:jc w:val="both"/>
      </w:pPr>
      <w:bookmarkStart w:name="z1859" w:id="1269"/>
      <w:r>
        <w:rPr>
          <w:rFonts w:ascii="Times New Roman"/>
          <w:b w:val="false"/>
          <w:i w:val="false"/>
          <w:color w:val="000000"/>
          <w:sz w:val="28"/>
        </w:rPr>
        <w:t xml:space="preserve">
      ЦВВК МВД, ВВК ДП _________________________ от "____"_______20_ г.   </w:t>
      </w:r>
    </w:p>
    <w:bookmarkEnd w:id="1269"/>
    <w:p>
      <w:pPr>
        <w:spacing w:after="0"/>
        <w:ind w:left="0"/>
        <w:jc w:val="both"/>
      </w:pPr>
      <w:r>
        <w:rPr>
          <w:rFonts w:ascii="Times New Roman"/>
          <w:b w:val="false"/>
          <w:i w:val="false"/>
          <w:color w:val="000000"/>
          <w:sz w:val="28"/>
        </w:rPr>
        <w:t xml:space="preserve">                               (наименование ВВК)</w:t>
      </w:r>
    </w:p>
    <w:p>
      <w:pPr>
        <w:spacing w:after="0"/>
        <w:ind w:left="0"/>
        <w:jc w:val="both"/>
      </w:pPr>
      <w:bookmarkStart w:name="z1860" w:id="1270"/>
      <w:r>
        <w:rPr>
          <w:rFonts w:ascii="Times New Roman"/>
          <w:b w:val="false"/>
          <w:i w:val="false"/>
          <w:color w:val="000000"/>
          <w:sz w:val="28"/>
        </w:rPr>
        <w:t xml:space="preserve">
      ФИО, г.р _________________________________________________________________  </w:t>
      </w:r>
    </w:p>
    <w:bookmarkEnd w:id="1270"/>
    <w:p>
      <w:pPr>
        <w:spacing w:after="0"/>
        <w:ind w:left="0"/>
        <w:jc w:val="both"/>
      </w:pPr>
      <w:r>
        <w:rPr>
          <w:rFonts w:ascii="Times New Roman"/>
          <w:b w:val="false"/>
          <w:i w:val="false"/>
          <w:color w:val="000000"/>
          <w:sz w:val="28"/>
        </w:rPr>
        <w:t xml:space="preserve">                   ( действующим сотрудникам указать звание, должность)</w:t>
      </w:r>
    </w:p>
    <w:bookmarkStart w:name="z1861" w:id="1271"/>
    <w:p>
      <w:pPr>
        <w:spacing w:after="0"/>
        <w:ind w:left="0"/>
        <w:jc w:val="both"/>
      </w:pPr>
      <w:r>
        <w:rPr>
          <w:rFonts w:ascii="Times New Roman"/>
          <w:b w:val="false"/>
          <w:i w:val="false"/>
          <w:color w:val="000000"/>
          <w:sz w:val="28"/>
        </w:rPr>
        <w:t>
      Диагноз_________________________________________________________________________</w:t>
      </w:r>
    </w:p>
    <w:bookmarkEnd w:id="1271"/>
    <w:bookmarkStart w:name="z1862" w:id="1272"/>
    <w:p>
      <w:pPr>
        <w:spacing w:after="0"/>
        <w:ind w:left="0"/>
        <w:jc w:val="both"/>
      </w:pPr>
      <w:r>
        <w:rPr>
          <w:rFonts w:ascii="Times New Roman"/>
          <w:b w:val="false"/>
          <w:i w:val="false"/>
          <w:color w:val="000000"/>
          <w:sz w:val="28"/>
        </w:rPr>
        <w:t>
      ________________________________________________________________________________</w:t>
      </w:r>
    </w:p>
    <w:bookmarkEnd w:id="1272"/>
    <w:bookmarkStart w:name="z1863" w:id="1273"/>
    <w:p>
      <w:pPr>
        <w:spacing w:after="0"/>
        <w:ind w:left="0"/>
        <w:jc w:val="both"/>
      </w:pPr>
      <w:r>
        <w:rPr>
          <w:rFonts w:ascii="Times New Roman"/>
          <w:b w:val="false"/>
          <w:i w:val="false"/>
          <w:color w:val="000000"/>
          <w:sz w:val="28"/>
        </w:rPr>
        <w:t>
      ________________________________________________________________________________</w:t>
      </w:r>
    </w:p>
    <w:bookmarkEnd w:id="1273"/>
    <w:bookmarkStart w:name="z1864" w:id="1274"/>
    <w:p>
      <w:pPr>
        <w:spacing w:after="0"/>
        <w:ind w:left="0"/>
        <w:jc w:val="both"/>
      </w:pPr>
      <w:r>
        <w:rPr>
          <w:rFonts w:ascii="Times New Roman"/>
          <w:b w:val="false"/>
          <w:i w:val="false"/>
          <w:color w:val="000000"/>
          <w:sz w:val="28"/>
        </w:rPr>
        <w:t>
      ________________________________________________________________________________</w:t>
      </w:r>
    </w:p>
    <w:bookmarkEnd w:id="1274"/>
    <w:bookmarkStart w:name="z1865" w:id="1275"/>
    <w:p>
      <w:pPr>
        <w:spacing w:after="0"/>
        <w:ind w:left="0"/>
        <w:jc w:val="both"/>
      </w:pPr>
      <w:r>
        <w:rPr>
          <w:rFonts w:ascii="Times New Roman"/>
          <w:b w:val="false"/>
          <w:i w:val="false"/>
          <w:color w:val="000000"/>
          <w:sz w:val="28"/>
        </w:rPr>
        <w:t>
      (указать диагноз травмы, заболевания, в том числе приведшей к инвалидности или смерти)</w:t>
      </w:r>
    </w:p>
    <w:bookmarkEnd w:id="1275"/>
    <w:bookmarkStart w:name="z1866" w:id="1276"/>
    <w:p>
      <w:pPr>
        <w:spacing w:after="0"/>
        <w:ind w:left="0"/>
        <w:jc w:val="both"/>
      </w:pPr>
      <w:r>
        <w:rPr>
          <w:rFonts w:ascii="Times New Roman"/>
          <w:b w:val="false"/>
          <w:i w:val="false"/>
          <w:color w:val="000000"/>
          <w:sz w:val="28"/>
        </w:rPr>
        <w:t>
      _______________________________________________________________________________</w:t>
      </w:r>
    </w:p>
    <w:bookmarkEnd w:id="1276"/>
    <w:bookmarkStart w:name="z1867" w:id="1277"/>
    <w:p>
      <w:pPr>
        <w:spacing w:after="0"/>
        <w:ind w:left="0"/>
        <w:jc w:val="both"/>
      </w:pPr>
      <w:r>
        <w:rPr>
          <w:rFonts w:ascii="Times New Roman"/>
          <w:b w:val="false"/>
          <w:i w:val="false"/>
          <w:color w:val="000000"/>
          <w:sz w:val="28"/>
        </w:rPr>
        <w:t>
      На основании ___________________________________________________________________</w:t>
      </w:r>
    </w:p>
    <w:bookmarkEnd w:id="1277"/>
    <w:bookmarkStart w:name="z1868" w:id="1278"/>
    <w:p>
      <w:pPr>
        <w:spacing w:after="0"/>
        <w:ind w:left="0"/>
        <w:jc w:val="both"/>
      </w:pPr>
      <w:r>
        <w:rPr>
          <w:rFonts w:ascii="Times New Roman"/>
          <w:b w:val="false"/>
          <w:i w:val="false"/>
          <w:color w:val="000000"/>
          <w:sz w:val="28"/>
        </w:rPr>
        <w:t>
      (указать подпункт, пункт, приложение, графу, данные НПА, действовавшего на момент экспертного события)</w:t>
      </w:r>
    </w:p>
    <w:bookmarkEnd w:id="1278"/>
    <w:bookmarkStart w:name="z1869" w:id="1279"/>
    <w:p>
      <w:pPr>
        <w:spacing w:after="0"/>
        <w:ind w:left="0"/>
        <w:jc w:val="both"/>
      </w:pPr>
      <w:r>
        <w:rPr>
          <w:rFonts w:ascii="Times New Roman"/>
          <w:b w:val="false"/>
          <w:i w:val="false"/>
          <w:color w:val="000000"/>
          <w:sz w:val="28"/>
        </w:rPr>
        <w:t>
      _______________________________________________________________________________</w:t>
      </w:r>
    </w:p>
    <w:bookmarkEnd w:id="1279"/>
    <w:bookmarkStart w:name="z1870" w:id="1280"/>
    <w:p>
      <w:pPr>
        <w:spacing w:after="0"/>
        <w:ind w:left="0"/>
        <w:jc w:val="both"/>
      </w:pPr>
      <w:r>
        <w:rPr>
          <w:rFonts w:ascii="Times New Roman"/>
          <w:b w:val="false"/>
          <w:i w:val="false"/>
          <w:color w:val="000000"/>
          <w:sz w:val="28"/>
        </w:rPr>
        <w:t>
      _______________________________________________________________________________</w:t>
      </w:r>
    </w:p>
    <w:bookmarkEnd w:id="1280"/>
    <w:bookmarkStart w:name="z1871" w:id="1281"/>
    <w:p>
      <w:pPr>
        <w:spacing w:after="0"/>
        <w:ind w:left="0"/>
        <w:jc w:val="both"/>
      </w:pPr>
      <w:r>
        <w:rPr>
          <w:rFonts w:ascii="Times New Roman"/>
          <w:b w:val="false"/>
          <w:i w:val="false"/>
          <w:color w:val="000000"/>
          <w:sz w:val="28"/>
        </w:rPr>
        <w:t>
      _______________________________________________________________________________</w:t>
      </w:r>
    </w:p>
    <w:bookmarkEnd w:id="1281"/>
    <w:bookmarkStart w:name="z1872" w:id="1282"/>
    <w:p>
      <w:pPr>
        <w:spacing w:after="0"/>
        <w:ind w:left="0"/>
        <w:jc w:val="both"/>
      </w:pPr>
      <w:r>
        <w:rPr>
          <w:rFonts w:ascii="Times New Roman"/>
          <w:b w:val="false"/>
          <w:i w:val="false"/>
          <w:color w:val="000000"/>
          <w:sz w:val="28"/>
        </w:rPr>
        <w:t>
      _______________________________________________________________________________</w:t>
      </w:r>
    </w:p>
    <w:bookmarkEnd w:id="1282"/>
    <w:bookmarkStart w:name="z1873" w:id="1283"/>
    <w:p>
      <w:pPr>
        <w:spacing w:after="0"/>
        <w:ind w:left="0"/>
        <w:jc w:val="both"/>
      </w:pPr>
      <w:r>
        <w:rPr>
          <w:rFonts w:ascii="Times New Roman"/>
          <w:b w:val="false"/>
          <w:i w:val="false"/>
          <w:color w:val="000000"/>
          <w:sz w:val="28"/>
        </w:rPr>
        <w:t xml:space="preserve">
      (вписать необходимое: </w:t>
      </w:r>
    </w:p>
    <w:bookmarkEnd w:id="1283"/>
    <w:bookmarkStart w:name="z1874" w:id="1284"/>
    <w:p>
      <w:pPr>
        <w:spacing w:after="0"/>
        <w:ind w:left="0"/>
        <w:jc w:val="both"/>
      </w:pPr>
      <w:r>
        <w:rPr>
          <w:rFonts w:ascii="Times New Roman"/>
          <w:b w:val="false"/>
          <w:i w:val="false"/>
          <w:color w:val="000000"/>
          <w:sz w:val="28"/>
        </w:rPr>
        <w:t xml:space="preserve">
       1) постановление о причинной связи травмы, заболевания, в том числе приведшей к инвалидности или смерти в редакции, действовавшей на период экспертного события; </w:t>
      </w:r>
    </w:p>
    <w:bookmarkEnd w:id="1284"/>
    <w:bookmarkStart w:name="z1875" w:id="1285"/>
    <w:p>
      <w:pPr>
        <w:spacing w:after="0"/>
        <w:ind w:left="0"/>
        <w:jc w:val="both"/>
      </w:pPr>
      <w:r>
        <w:rPr>
          <w:rFonts w:ascii="Times New Roman"/>
          <w:b w:val="false"/>
          <w:i w:val="false"/>
          <w:color w:val="000000"/>
          <w:sz w:val="28"/>
        </w:rPr>
        <w:t>
      2) заключение о категории годности к воинской службе на момент увольнения со службы с указанием периода экспертного события в формулировке, действовавшей на период экспертного события;</w:t>
      </w:r>
    </w:p>
    <w:bookmarkEnd w:id="1285"/>
    <w:bookmarkStart w:name="z1876" w:id="1286"/>
    <w:p>
      <w:pPr>
        <w:spacing w:after="0"/>
        <w:ind w:left="0"/>
        <w:jc w:val="both"/>
      </w:pPr>
      <w:r>
        <w:rPr>
          <w:rFonts w:ascii="Times New Roman"/>
          <w:b w:val="false"/>
          <w:i w:val="false"/>
          <w:color w:val="000000"/>
          <w:sz w:val="28"/>
        </w:rPr>
        <w:t xml:space="preserve">
      3) заключение о категории годности к воинской службе на настоящий период (действующим сотрудникам); </w:t>
      </w:r>
    </w:p>
    <w:bookmarkEnd w:id="1286"/>
    <w:bookmarkStart w:name="z1877" w:id="1287"/>
    <w:p>
      <w:pPr>
        <w:spacing w:after="0"/>
        <w:ind w:left="0"/>
        <w:jc w:val="both"/>
      </w:pPr>
      <w:r>
        <w:rPr>
          <w:rFonts w:ascii="Times New Roman"/>
          <w:b w:val="false"/>
          <w:i w:val="false"/>
          <w:color w:val="000000"/>
          <w:sz w:val="28"/>
        </w:rPr>
        <w:t>
      4) постановление об утверждении или отмене заключения нижестоящей ВВК с указанием даты, номера заключения или постановления и наименования ВВК).</w:t>
      </w:r>
    </w:p>
    <w:bookmarkEnd w:id="1287"/>
    <w:p>
      <w:pPr>
        <w:spacing w:after="0"/>
        <w:ind w:left="0"/>
        <w:jc w:val="both"/>
      </w:pPr>
      <w:bookmarkStart w:name="z1878" w:id="1288"/>
      <w:r>
        <w:rPr>
          <w:rFonts w:ascii="Times New Roman"/>
          <w:b w:val="false"/>
          <w:i w:val="false"/>
          <w:color w:val="000000"/>
          <w:sz w:val="28"/>
        </w:rPr>
        <w:t>
      Основание: _____________________________________________________________________</w:t>
      </w:r>
    </w:p>
    <w:bookmarkEnd w:id="1288"/>
    <w:p>
      <w:pPr>
        <w:spacing w:after="0"/>
        <w:ind w:left="0"/>
        <w:jc w:val="both"/>
      </w:pPr>
      <w:r>
        <w:rPr>
          <w:rFonts w:ascii="Times New Roman"/>
          <w:b w:val="false"/>
          <w:i w:val="false"/>
          <w:color w:val="000000"/>
          <w:sz w:val="28"/>
        </w:rPr>
        <w:t xml:space="preserve">       (медицинские и служебные документы, являющиеся основанием вынесения постановления)</w:t>
      </w:r>
    </w:p>
    <w:bookmarkStart w:name="z1879" w:id="1289"/>
    <w:p>
      <w:pPr>
        <w:spacing w:after="0"/>
        <w:ind w:left="0"/>
        <w:jc w:val="both"/>
      </w:pPr>
      <w:r>
        <w:rPr>
          <w:rFonts w:ascii="Times New Roman"/>
          <w:b w:val="false"/>
          <w:i w:val="false"/>
          <w:color w:val="000000"/>
          <w:sz w:val="28"/>
        </w:rPr>
        <w:t>
      Примечание ___________________________________________________________</w:t>
      </w:r>
    </w:p>
    <w:bookmarkEnd w:id="1289"/>
    <w:bookmarkStart w:name="z1880" w:id="1290"/>
    <w:p>
      <w:pPr>
        <w:spacing w:after="0"/>
        <w:ind w:left="0"/>
        <w:jc w:val="both"/>
      </w:pPr>
      <w:r>
        <w:rPr>
          <w:rFonts w:ascii="Times New Roman"/>
          <w:b w:val="false"/>
          <w:i w:val="false"/>
          <w:color w:val="000000"/>
          <w:sz w:val="28"/>
        </w:rPr>
        <w:t>
      ______________________________________________________________________</w:t>
      </w:r>
    </w:p>
    <w:bookmarkEnd w:id="1290"/>
    <w:bookmarkStart w:name="z1881" w:id="1291"/>
    <w:p>
      <w:pPr>
        <w:spacing w:after="0"/>
        <w:ind w:left="0"/>
        <w:jc w:val="both"/>
      </w:pPr>
      <w:r>
        <w:rPr>
          <w:rFonts w:ascii="Times New Roman"/>
          <w:b w:val="false"/>
          <w:i w:val="false"/>
          <w:color w:val="000000"/>
          <w:sz w:val="28"/>
        </w:rPr>
        <w:t xml:space="preserve">
      Гербовая Председатель комиссии: _________/_________________  </w:t>
      </w:r>
    </w:p>
    <w:bookmarkEnd w:id="1291"/>
    <w:bookmarkStart w:name="z1882" w:id="1292"/>
    <w:p>
      <w:pPr>
        <w:spacing w:after="0"/>
        <w:ind w:left="0"/>
        <w:jc w:val="both"/>
      </w:pPr>
      <w:r>
        <w:rPr>
          <w:rFonts w:ascii="Times New Roman"/>
          <w:b w:val="false"/>
          <w:i w:val="false"/>
          <w:color w:val="000000"/>
          <w:sz w:val="28"/>
        </w:rPr>
        <w:t xml:space="preserve">
      печать Эксперт-врач: ___________/__________________________  </w:t>
      </w:r>
    </w:p>
    <w:bookmarkEnd w:id="1292"/>
    <w:p>
      <w:pPr>
        <w:spacing w:after="0"/>
        <w:ind w:left="0"/>
        <w:jc w:val="both"/>
      </w:pPr>
      <w:bookmarkStart w:name="z1883" w:id="1293"/>
      <w:r>
        <w:rPr>
          <w:rFonts w:ascii="Times New Roman"/>
          <w:b w:val="false"/>
          <w:i w:val="false"/>
          <w:color w:val="000000"/>
          <w:sz w:val="28"/>
        </w:rPr>
        <w:t xml:space="preserve">
      Секретарь: ____________/__________________________________ </w:t>
      </w:r>
    </w:p>
    <w:bookmarkEnd w:id="1293"/>
    <w:p>
      <w:pPr>
        <w:spacing w:after="0"/>
        <w:ind w:left="0"/>
        <w:jc w:val="both"/>
      </w:pPr>
      <w:r>
        <w:rPr>
          <w:rFonts w:ascii="Times New Roman"/>
          <w:b w:val="false"/>
          <w:i w:val="false"/>
          <w:color w:val="000000"/>
          <w:sz w:val="28"/>
        </w:rPr>
        <w:t xml:space="preserve">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____________________________________</w:t>
            </w:r>
            <w:r>
              <w:br/>
            </w:r>
            <w:r>
              <w:rPr>
                <w:rFonts w:ascii="Times New Roman"/>
                <w:b w:val="false"/>
                <w:i w:val="false"/>
                <w:color w:val="000000"/>
                <w:sz w:val="20"/>
              </w:rPr>
              <w:t>(должность, специальное или воинское звание, инициалы,</w:t>
            </w:r>
            <w:r>
              <w:br/>
            </w:r>
            <w:r>
              <w:rPr>
                <w:rFonts w:ascii="Times New Roman"/>
                <w:b w:val="false"/>
                <w:i w:val="false"/>
                <w:color w:val="000000"/>
                <w:sz w:val="20"/>
              </w:rPr>
              <w:t xml:space="preserve">фамилия и подпись начальника органа внутренних дел, </w:t>
            </w:r>
            <w:r>
              <w:br/>
            </w:r>
            <w:r>
              <w:rPr>
                <w:rFonts w:ascii="Times New Roman"/>
                <w:b w:val="false"/>
                <w:i w:val="false"/>
                <w:color w:val="000000"/>
                <w:sz w:val="20"/>
              </w:rPr>
              <w:t>командира воинской части утверждающего акт, печать)</w:t>
            </w:r>
            <w:r>
              <w:br/>
            </w:r>
            <w:r>
              <w:rPr>
                <w:rFonts w:ascii="Times New Roman"/>
                <w:b w:val="false"/>
                <w:i w:val="false"/>
                <w:color w:val="000000"/>
                <w:sz w:val="20"/>
              </w:rPr>
              <w:t>"____"____________20___г</w:t>
            </w:r>
          </w:p>
        </w:tc>
      </w:tr>
    </w:tbl>
    <w:bookmarkStart w:name="z1887" w:id="1294"/>
    <w:p>
      <w:pPr>
        <w:spacing w:after="0"/>
        <w:ind w:left="0"/>
        <w:jc w:val="left"/>
      </w:pPr>
      <w:r>
        <w:rPr>
          <w:rFonts w:ascii="Times New Roman"/>
          <w:b/>
          <w:i w:val="false"/>
          <w:color w:val="000000"/>
        </w:rPr>
        <w:t xml:space="preserve">              Акт № об обстоятельствах получения увечья (ранения, контузии, травмы)</w:t>
      </w:r>
    </w:p>
    <w:bookmarkEnd w:id="1294"/>
    <w:p>
      <w:pPr>
        <w:spacing w:after="0"/>
        <w:ind w:left="0"/>
        <w:jc w:val="both"/>
      </w:pPr>
      <w:bookmarkStart w:name="z1888" w:id="1295"/>
      <w:r>
        <w:rPr>
          <w:rFonts w:ascii="Times New Roman"/>
          <w:b w:val="false"/>
          <w:i w:val="false"/>
          <w:color w:val="000000"/>
          <w:sz w:val="28"/>
        </w:rPr>
        <w:t>
      1. ________________________________________________________________________________</w:t>
      </w:r>
    </w:p>
    <w:bookmarkEnd w:id="1295"/>
    <w:p>
      <w:pPr>
        <w:spacing w:after="0"/>
        <w:ind w:left="0"/>
        <w:jc w:val="both"/>
      </w:pPr>
      <w:r>
        <w:rPr>
          <w:rFonts w:ascii="Times New Roman"/>
          <w:b w:val="false"/>
          <w:i w:val="false"/>
          <w:color w:val="000000"/>
          <w:sz w:val="28"/>
        </w:rPr>
        <w:t xml:space="preserve">                   (специальное или воинское звание, фамилия, имя, отчество, год рождения,</w:t>
      </w:r>
    </w:p>
    <w:p>
      <w:pPr>
        <w:spacing w:after="0"/>
        <w:ind w:left="0"/>
        <w:jc w:val="both"/>
      </w:pPr>
      <w:bookmarkStart w:name="z1889" w:id="1296"/>
      <w:r>
        <w:rPr>
          <w:rFonts w:ascii="Times New Roman"/>
          <w:b w:val="false"/>
          <w:i w:val="false"/>
          <w:color w:val="000000"/>
          <w:sz w:val="28"/>
        </w:rPr>
        <w:t>
      ___________________________________________________________________________________</w:t>
      </w:r>
    </w:p>
    <w:bookmarkEnd w:id="1296"/>
    <w:p>
      <w:pPr>
        <w:spacing w:after="0"/>
        <w:ind w:left="0"/>
        <w:jc w:val="both"/>
      </w:pPr>
      <w:r>
        <w:rPr>
          <w:rFonts w:ascii="Times New Roman"/>
          <w:b w:val="false"/>
          <w:i w:val="false"/>
          <w:color w:val="000000"/>
          <w:sz w:val="28"/>
        </w:rPr>
        <w:t xml:space="preserve">             (должность, наименование органа внутренних дел, номер воинской части)</w:t>
      </w:r>
    </w:p>
    <w:bookmarkStart w:name="z1890" w:id="1297"/>
    <w:p>
      <w:pPr>
        <w:spacing w:after="0"/>
        <w:ind w:left="0"/>
        <w:jc w:val="both"/>
      </w:pPr>
      <w:r>
        <w:rPr>
          <w:rFonts w:ascii="Times New Roman"/>
          <w:b w:val="false"/>
          <w:i w:val="false"/>
          <w:color w:val="000000"/>
          <w:sz w:val="28"/>
        </w:rPr>
        <w:t>
      ___________________________________________________________________________________</w:t>
      </w:r>
    </w:p>
    <w:bookmarkEnd w:id="1297"/>
    <w:bookmarkStart w:name="z1891" w:id="1298"/>
    <w:p>
      <w:pPr>
        <w:spacing w:after="0"/>
        <w:ind w:left="0"/>
        <w:jc w:val="both"/>
      </w:pPr>
      <w:r>
        <w:rPr>
          <w:rFonts w:ascii="Times New Roman"/>
          <w:b w:val="false"/>
          <w:i w:val="false"/>
          <w:color w:val="000000"/>
          <w:sz w:val="28"/>
        </w:rPr>
        <w:t>
      2. Место получения увечья (ранения, контузии, травмы) __________________________________</w:t>
      </w:r>
    </w:p>
    <w:bookmarkEnd w:id="1298"/>
    <w:p>
      <w:pPr>
        <w:spacing w:after="0"/>
        <w:ind w:left="0"/>
        <w:jc w:val="both"/>
      </w:pPr>
      <w:bookmarkStart w:name="z1892" w:id="1299"/>
      <w:r>
        <w:rPr>
          <w:rFonts w:ascii="Times New Roman"/>
          <w:b w:val="false"/>
          <w:i w:val="false"/>
          <w:color w:val="000000"/>
          <w:sz w:val="28"/>
        </w:rPr>
        <w:t>
      ___________________________________________________________________________________</w:t>
      </w:r>
    </w:p>
    <w:bookmarkEnd w:id="1299"/>
    <w:p>
      <w:pPr>
        <w:spacing w:after="0"/>
        <w:ind w:left="0"/>
        <w:jc w:val="both"/>
      </w:pPr>
      <w:r>
        <w:rPr>
          <w:rFonts w:ascii="Times New Roman"/>
          <w:b w:val="false"/>
          <w:i w:val="false"/>
          <w:color w:val="000000"/>
          <w:sz w:val="28"/>
        </w:rPr>
        <w:t xml:space="preserve">       (указать место получения, вид, характер и локализацию увечья (ранения, контузии, травмы)</w:t>
      </w:r>
    </w:p>
    <w:bookmarkStart w:name="z1893" w:id="1300"/>
    <w:p>
      <w:pPr>
        <w:spacing w:after="0"/>
        <w:ind w:left="0"/>
        <w:jc w:val="both"/>
      </w:pPr>
      <w:r>
        <w:rPr>
          <w:rFonts w:ascii="Times New Roman"/>
          <w:b w:val="false"/>
          <w:i w:val="false"/>
          <w:color w:val="000000"/>
          <w:sz w:val="28"/>
        </w:rPr>
        <w:t>
      ________________________________________________________________________________</w:t>
      </w:r>
    </w:p>
    <w:bookmarkEnd w:id="1300"/>
    <w:bookmarkStart w:name="z1894" w:id="1301"/>
    <w:p>
      <w:pPr>
        <w:spacing w:after="0"/>
        <w:ind w:left="0"/>
        <w:jc w:val="both"/>
      </w:pPr>
      <w:r>
        <w:rPr>
          <w:rFonts w:ascii="Times New Roman"/>
          <w:b w:val="false"/>
          <w:i w:val="false"/>
          <w:color w:val="000000"/>
          <w:sz w:val="28"/>
        </w:rPr>
        <w:t>
      ________________________________________________________________________________</w:t>
      </w:r>
    </w:p>
    <w:bookmarkEnd w:id="1301"/>
    <w:bookmarkStart w:name="z1895" w:id="1302"/>
    <w:p>
      <w:pPr>
        <w:spacing w:after="0"/>
        <w:ind w:left="0"/>
        <w:jc w:val="both"/>
      </w:pPr>
      <w:r>
        <w:rPr>
          <w:rFonts w:ascii="Times New Roman"/>
          <w:b w:val="false"/>
          <w:i w:val="false"/>
          <w:color w:val="000000"/>
          <w:sz w:val="28"/>
        </w:rPr>
        <w:t>
      3. Увечья (ранение, контузия, травма) получено в ____часов ____числа _________месяца _____ года.</w:t>
      </w:r>
    </w:p>
    <w:bookmarkEnd w:id="1302"/>
    <w:bookmarkStart w:name="z1896" w:id="1303"/>
    <w:p>
      <w:pPr>
        <w:spacing w:after="0"/>
        <w:ind w:left="0"/>
        <w:jc w:val="both"/>
      </w:pPr>
      <w:r>
        <w:rPr>
          <w:rFonts w:ascii="Times New Roman"/>
          <w:b w:val="false"/>
          <w:i w:val="false"/>
          <w:color w:val="000000"/>
          <w:sz w:val="28"/>
        </w:rPr>
        <w:t>
      4. Подробное описание обстоятельств получения увечья (ранения, контузии, травмы)</w:t>
      </w:r>
    </w:p>
    <w:bookmarkEnd w:id="1303"/>
    <w:bookmarkStart w:name="z1897" w:id="1304"/>
    <w:p>
      <w:pPr>
        <w:spacing w:after="0"/>
        <w:ind w:left="0"/>
        <w:jc w:val="both"/>
      </w:pPr>
      <w:r>
        <w:rPr>
          <w:rFonts w:ascii="Times New Roman"/>
          <w:b w:val="false"/>
          <w:i w:val="false"/>
          <w:color w:val="000000"/>
          <w:sz w:val="28"/>
        </w:rPr>
        <w:t>
      (в произвольной форме) ___________________________________________________________</w:t>
      </w:r>
    </w:p>
    <w:bookmarkEnd w:id="1304"/>
    <w:bookmarkStart w:name="z1898" w:id="1305"/>
    <w:p>
      <w:pPr>
        <w:spacing w:after="0"/>
        <w:ind w:left="0"/>
        <w:jc w:val="both"/>
      </w:pPr>
      <w:r>
        <w:rPr>
          <w:rFonts w:ascii="Times New Roman"/>
          <w:b w:val="false"/>
          <w:i w:val="false"/>
          <w:color w:val="000000"/>
          <w:sz w:val="28"/>
        </w:rPr>
        <w:t>
      ________________________________________________________________________________</w:t>
      </w:r>
    </w:p>
    <w:bookmarkEnd w:id="1305"/>
    <w:bookmarkStart w:name="z1899" w:id="1306"/>
    <w:p>
      <w:pPr>
        <w:spacing w:after="0"/>
        <w:ind w:left="0"/>
        <w:jc w:val="both"/>
      </w:pPr>
      <w:r>
        <w:rPr>
          <w:rFonts w:ascii="Times New Roman"/>
          <w:b w:val="false"/>
          <w:i w:val="false"/>
          <w:color w:val="000000"/>
          <w:sz w:val="28"/>
        </w:rPr>
        <w:t>
      ________________________________________________________________________________</w:t>
      </w:r>
    </w:p>
    <w:bookmarkEnd w:id="1306"/>
    <w:bookmarkStart w:name="z1900" w:id="1307"/>
    <w:p>
      <w:pPr>
        <w:spacing w:after="0"/>
        <w:ind w:left="0"/>
        <w:jc w:val="both"/>
      </w:pPr>
      <w:r>
        <w:rPr>
          <w:rFonts w:ascii="Times New Roman"/>
          <w:b w:val="false"/>
          <w:i w:val="false"/>
          <w:color w:val="000000"/>
          <w:sz w:val="28"/>
        </w:rPr>
        <w:t>
      ________________________________________________________________________________</w:t>
      </w:r>
    </w:p>
    <w:bookmarkEnd w:id="1307"/>
    <w:bookmarkStart w:name="z1901" w:id="1308"/>
    <w:p>
      <w:pPr>
        <w:spacing w:after="0"/>
        <w:ind w:left="0"/>
        <w:jc w:val="both"/>
      </w:pPr>
      <w:r>
        <w:rPr>
          <w:rFonts w:ascii="Times New Roman"/>
          <w:b w:val="false"/>
          <w:i w:val="false"/>
          <w:color w:val="000000"/>
          <w:sz w:val="28"/>
        </w:rPr>
        <w:t>
      ________________________________________________________________________________</w:t>
      </w:r>
    </w:p>
    <w:bookmarkEnd w:id="1308"/>
    <w:bookmarkStart w:name="z1902" w:id="1309"/>
    <w:p>
      <w:pPr>
        <w:spacing w:after="0"/>
        <w:ind w:left="0"/>
        <w:jc w:val="both"/>
      </w:pPr>
      <w:r>
        <w:rPr>
          <w:rFonts w:ascii="Times New Roman"/>
          <w:b w:val="false"/>
          <w:i w:val="false"/>
          <w:color w:val="000000"/>
          <w:sz w:val="28"/>
        </w:rPr>
        <w:t>
      5. Причины получения увечья (ранения, контузии, травмы) _____________________________</w:t>
      </w:r>
    </w:p>
    <w:bookmarkEnd w:id="1309"/>
    <w:bookmarkStart w:name="z1903" w:id="1310"/>
    <w:p>
      <w:pPr>
        <w:spacing w:after="0"/>
        <w:ind w:left="0"/>
        <w:jc w:val="both"/>
      </w:pPr>
      <w:r>
        <w:rPr>
          <w:rFonts w:ascii="Times New Roman"/>
          <w:b w:val="false"/>
          <w:i w:val="false"/>
          <w:color w:val="000000"/>
          <w:sz w:val="28"/>
        </w:rPr>
        <w:t>
      ________________________________________________________________________________</w:t>
      </w:r>
    </w:p>
    <w:bookmarkEnd w:id="1310"/>
    <w:bookmarkStart w:name="z1904" w:id="1311"/>
    <w:p>
      <w:pPr>
        <w:spacing w:after="0"/>
        <w:ind w:left="0"/>
        <w:jc w:val="both"/>
      </w:pPr>
      <w:r>
        <w:rPr>
          <w:rFonts w:ascii="Times New Roman"/>
          <w:b w:val="false"/>
          <w:i w:val="false"/>
          <w:color w:val="000000"/>
          <w:sz w:val="28"/>
        </w:rPr>
        <w:t>
      ________________________________________________________________________________</w:t>
      </w:r>
    </w:p>
    <w:bookmarkEnd w:id="1311"/>
    <w:bookmarkStart w:name="z1905" w:id="1312"/>
    <w:p>
      <w:pPr>
        <w:spacing w:after="0"/>
        <w:ind w:left="0"/>
        <w:jc w:val="both"/>
      </w:pPr>
      <w:r>
        <w:rPr>
          <w:rFonts w:ascii="Times New Roman"/>
          <w:b w:val="false"/>
          <w:i w:val="false"/>
          <w:color w:val="000000"/>
          <w:sz w:val="28"/>
        </w:rPr>
        <w:t>
      ________________________________________________________________________________</w:t>
      </w:r>
    </w:p>
    <w:bookmarkEnd w:id="1312"/>
    <w:bookmarkStart w:name="z1906" w:id="1313"/>
    <w:p>
      <w:pPr>
        <w:spacing w:after="0"/>
        <w:ind w:left="0"/>
        <w:jc w:val="both"/>
      </w:pPr>
      <w:r>
        <w:rPr>
          <w:rFonts w:ascii="Times New Roman"/>
          <w:b w:val="false"/>
          <w:i w:val="false"/>
          <w:color w:val="000000"/>
          <w:sz w:val="28"/>
        </w:rPr>
        <w:t>
      ________________________________________________________________________________</w:t>
      </w:r>
    </w:p>
    <w:bookmarkEnd w:id="1313"/>
    <w:bookmarkStart w:name="z1907" w:id="1314"/>
    <w:p>
      <w:pPr>
        <w:spacing w:after="0"/>
        <w:ind w:left="0"/>
        <w:jc w:val="both"/>
      </w:pPr>
      <w:r>
        <w:rPr>
          <w:rFonts w:ascii="Times New Roman"/>
          <w:b w:val="false"/>
          <w:i w:val="false"/>
          <w:color w:val="000000"/>
          <w:sz w:val="28"/>
        </w:rPr>
        <w:t>
      ________________________________________________________________________________</w:t>
      </w:r>
    </w:p>
    <w:bookmarkEnd w:id="1314"/>
    <w:bookmarkStart w:name="z1908" w:id="1315"/>
    <w:p>
      <w:pPr>
        <w:spacing w:after="0"/>
        <w:ind w:left="0"/>
        <w:jc w:val="both"/>
      </w:pPr>
      <w:r>
        <w:rPr>
          <w:rFonts w:ascii="Times New Roman"/>
          <w:b w:val="false"/>
          <w:i w:val="false"/>
          <w:color w:val="000000"/>
          <w:sz w:val="28"/>
        </w:rPr>
        <w:t>
      6. Заключение об обстоятельствах получения увечья (ранения, контузии, травмы)</w:t>
      </w:r>
    </w:p>
    <w:bookmarkEnd w:id="1315"/>
    <w:bookmarkStart w:name="z1909" w:id="1316"/>
    <w:p>
      <w:pPr>
        <w:spacing w:after="0"/>
        <w:ind w:left="0"/>
        <w:jc w:val="both"/>
      </w:pPr>
      <w:r>
        <w:rPr>
          <w:rFonts w:ascii="Times New Roman"/>
          <w:b w:val="false"/>
          <w:i w:val="false"/>
          <w:color w:val="000000"/>
          <w:sz w:val="28"/>
        </w:rPr>
        <w:t>
      Увечье (ранения, контузии, травмы) получено:</w:t>
      </w:r>
    </w:p>
    <w:bookmarkEnd w:id="1316"/>
    <w:bookmarkStart w:name="z1910" w:id="1317"/>
    <w:p>
      <w:pPr>
        <w:spacing w:after="0"/>
        <w:ind w:left="0"/>
        <w:jc w:val="both"/>
      </w:pPr>
      <w:r>
        <w:rPr>
          <w:rFonts w:ascii="Times New Roman"/>
          <w:b w:val="false"/>
          <w:i w:val="false"/>
          <w:color w:val="000000"/>
          <w:sz w:val="28"/>
        </w:rPr>
        <w:t>
      ________________________________________________________________________________</w:t>
      </w:r>
    </w:p>
    <w:bookmarkEnd w:id="1317"/>
    <w:bookmarkStart w:name="z1911" w:id="1318"/>
    <w:p>
      <w:pPr>
        <w:spacing w:after="0"/>
        <w:ind w:left="0"/>
        <w:jc w:val="both"/>
      </w:pPr>
      <w:r>
        <w:rPr>
          <w:rFonts w:ascii="Times New Roman"/>
          <w:b w:val="false"/>
          <w:i w:val="false"/>
          <w:color w:val="000000"/>
          <w:sz w:val="28"/>
        </w:rPr>
        <w:t>
      ________________________________________________________________________________</w:t>
      </w:r>
    </w:p>
    <w:bookmarkEnd w:id="1318"/>
    <w:bookmarkStart w:name="z1912" w:id="1319"/>
    <w:p>
      <w:pPr>
        <w:spacing w:after="0"/>
        <w:ind w:left="0"/>
        <w:jc w:val="both"/>
      </w:pPr>
      <w:r>
        <w:rPr>
          <w:rFonts w:ascii="Times New Roman"/>
          <w:b w:val="false"/>
          <w:i w:val="false"/>
          <w:color w:val="000000"/>
          <w:sz w:val="28"/>
        </w:rPr>
        <w:t>
      а) при исполнении служебных обязанностей (обязанностей военной службы);</w:t>
      </w:r>
    </w:p>
    <w:bookmarkEnd w:id="1319"/>
    <w:p>
      <w:pPr>
        <w:spacing w:after="0"/>
        <w:ind w:left="0"/>
        <w:jc w:val="both"/>
      </w:pPr>
      <w:bookmarkStart w:name="z1913" w:id="1320"/>
      <w:r>
        <w:rPr>
          <w:rFonts w:ascii="Times New Roman"/>
          <w:b w:val="false"/>
          <w:i w:val="false"/>
          <w:color w:val="000000"/>
          <w:sz w:val="28"/>
        </w:rPr>
        <w:t xml:space="preserve">
      б) в результате несчастного случая, не связанного с исполнением служебных обязанностей </w:t>
      </w:r>
    </w:p>
    <w:bookmarkEnd w:id="1320"/>
    <w:p>
      <w:pPr>
        <w:spacing w:after="0"/>
        <w:ind w:left="0"/>
        <w:jc w:val="both"/>
      </w:pPr>
      <w:r>
        <w:rPr>
          <w:rFonts w:ascii="Times New Roman"/>
          <w:b w:val="false"/>
          <w:i w:val="false"/>
          <w:color w:val="000000"/>
          <w:sz w:val="28"/>
        </w:rPr>
        <w:t>(обязанностей воинской службы) - нужное вписать</w:t>
      </w:r>
    </w:p>
    <w:p>
      <w:pPr>
        <w:spacing w:after="0"/>
        <w:ind w:left="0"/>
        <w:jc w:val="both"/>
      </w:pPr>
      <w:bookmarkStart w:name="z1914" w:id="1321"/>
      <w:r>
        <w:rPr>
          <w:rFonts w:ascii="Times New Roman"/>
          <w:b w:val="false"/>
          <w:i w:val="false"/>
          <w:color w:val="000000"/>
          <w:sz w:val="28"/>
        </w:rPr>
        <w:t>
      "____"____________20___г._________________________________________________________</w:t>
      </w:r>
    </w:p>
    <w:bookmarkEnd w:id="1321"/>
    <w:p>
      <w:pPr>
        <w:spacing w:after="0"/>
        <w:ind w:left="0"/>
        <w:jc w:val="both"/>
      </w:pPr>
      <w:r>
        <w:rPr>
          <w:rFonts w:ascii="Times New Roman"/>
          <w:b w:val="false"/>
          <w:i w:val="false"/>
          <w:color w:val="000000"/>
          <w:sz w:val="28"/>
        </w:rPr>
        <w:t xml:space="preserve">                               (должность, звание, инициалы, фамилия и подпись исполнителя)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7" w:id="1322"/>
    <w:p>
      <w:pPr>
        <w:spacing w:after="0"/>
        <w:ind w:left="0"/>
        <w:jc w:val="both"/>
      </w:pPr>
      <w:r>
        <w:rPr>
          <w:rFonts w:ascii="Times New Roman"/>
          <w:b w:val="false"/>
          <w:i w:val="false"/>
          <w:color w:val="000000"/>
          <w:sz w:val="28"/>
        </w:rPr>
        <w:t>
      Угловой штамп  лечебно-профилактического  учреждения, военно-врачебной комиссии</w:t>
      </w:r>
    </w:p>
    <w:bookmarkEnd w:id="1322"/>
    <w:bookmarkStart w:name="z1918" w:id="1323"/>
    <w:p>
      <w:pPr>
        <w:spacing w:after="0"/>
        <w:ind w:left="0"/>
        <w:jc w:val="left"/>
      </w:pPr>
      <w:r>
        <w:rPr>
          <w:rFonts w:ascii="Times New Roman"/>
          <w:b/>
          <w:i w:val="false"/>
          <w:color w:val="000000"/>
        </w:rPr>
        <w:t xml:space="preserve">                          Справка о степени тяжести повреждения здоровья</w:t>
      </w:r>
    </w:p>
    <w:bookmarkEnd w:id="1323"/>
    <w:p>
      <w:pPr>
        <w:spacing w:after="0"/>
        <w:ind w:left="0"/>
        <w:jc w:val="both"/>
      </w:pPr>
      <w:bookmarkStart w:name="z1919" w:id="1324"/>
      <w:r>
        <w:rPr>
          <w:rFonts w:ascii="Times New Roman"/>
          <w:b w:val="false"/>
          <w:i w:val="false"/>
          <w:color w:val="000000"/>
          <w:sz w:val="28"/>
        </w:rPr>
        <w:t xml:space="preserve">
      ________________________________________________________________________________ </w:t>
      </w:r>
    </w:p>
    <w:bookmarkEnd w:id="1324"/>
    <w:p>
      <w:pPr>
        <w:spacing w:after="0"/>
        <w:ind w:left="0"/>
        <w:jc w:val="both"/>
      </w:pPr>
      <w:r>
        <w:rPr>
          <w:rFonts w:ascii="Times New Roman"/>
          <w:b w:val="false"/>
          <w:i w:val="false"/>
          <w:color w:val="000000"/>
          <w:sz w:val="28"/>
        </w:rPr>
        <w:t xml:space="preserve">                         (специальное звание, фамилия, имя, отчество)</w:t>
      </w:r>
    </w:p>
    <w:p>
      <w:pPr>
        <w:spacing w:after="0"/>
        <w:ind w:left="0"/>
        <w:jc w:val="both"/>
      </w:pPr>
      <w:bookmarkStart w:name="z1920" w:id="1325"/>
      <w:r>
        <w:rPr>
          <w:rFonts w:ascii="Times New Roman"/>
          <w:b w:val="false"/>
          <w:i w:val="false"/>
          <w:color w:val="000000"/>
          <w:sz w:val="28"/>
        </w:rPr>
        <w:t>
      при исполнении служебных обязанностей ___________________________________________</w:t>
      </w:r>
    </w:p>
    <w:bookmarkEnd w:id="1325"/>
    <w:p>
      <w:pPr>
        <w:spacing w:after="0"/>
        <w:ind w:left="0"/>
        <w:jc w:val="both"/>
      </w:pPr>
      <w:r>
        <w:rPr>
          <w:rFonts w:ascii="Times New Roman"/>
          <w:b w:val="false"/>
          <w:i w:val="false"/>
          <w:color w:val="000000"/>
          <w:sz w:val="28"/>
        </w:rPr>
        <w:t xml:space="preserve">                                                       (число, месяц, год)</w:t>
      </w:r>
    </w:p>
    <w:p>
      <w:pPr>
        <w:spacing w:after="0"/>
        <w:ind w:left="0"/>
        <w:jc w:val="both"/>
      </w:pPr>
      <w:bookmarkStart w:name="z1921" w:id="1326"/>
      <w:r>
        <w:rPr>
          <w:rFonts w:ascii="Times New Roman"/>
          <w:b w:val="false"/>
          <w:i w:val="false"/>
          <w:color w:val="000000"/>
          <w:sz w:val="28"/>
        </w:rPr>
        <w:t xml:space="preserve">
      получил увечье (ранение, контузию, травму), заболевание _____________________степени  </w:t>
      </w:r>
    </w:p>
    <w:bookmarkEnd w:id="1326"/>
    <w:p>
      <w:pPr>
        <w:spacing w:after="0"/>
        <w:ind w:left="0"/>
        <w:jc w:val="both"/>
      </w:pPr>
      <w:r>
        <w:rPr>
          <w:rFonts w:ascii="Times New Roman"/>
          <w:b w:val="false"/>
          <w:i w:val="false"/>
          <w:color w:val="000000"/>
          <w:sz w:val="28"/>
        </w:rPr>
        <w:t xml:space="preserve">                                                       (тяжелой, легкой- вписать)</w:t>
      </w:r>
    </w:p>
    <w:p>
      <w:pPr>
        <w:spacing w:after="0"/>
        <w:ind w:left="0"/>
        <w:jc w:val="both"/>
      </w:pPr>
      <w:bookmarkStart w:name="z1922" w:id="1327"/>
      <w:r>
        <w:rPr>
          <w:rFonts w:ascii="Times New Roman"/>
          <w:b w:val="false"/>
          <w:i w:val="false"/>
          <w:color w:val="000000"/>
          <w:sz w:val="28"/>
        </w:rPr>
        <w:t xml:space="preserve">
      ________________________________________________________________________________  </w:t>
      </w:r>
    </w:p>
    <w:bookmarkEnd w:id="1327"/>
    <w:p>
      <w:pPr>
        <w:spacing w:after="0"/>
        <w:ind w:left="0"/>
        <w:jc w:val="both"/>
      </w:pPr>
      <w:r>
        <w:rPr>
          <w:rFonts w:ascii="Times New Roman"/>
          <w:b w:val="false"/>
          <w:i w:val="false"/>
          <w:color w:val="000000"/>
          <w:sz w:val="28"/>
        </w:rPr>
        <w:t xml:space="preserve"> (указывается характер и локализация ранения, контузии, травмы, увечья или заболевания)</w:t>
      </w:r>
    </w:p>
    <w:bookmarkStart w:name="z1923" w:id="1328"/>
    <w:p>
      <w:pPr>
        <w:spacing w:after="0"/>
        <w:ind w:left="0"/>
        <w:jc w:val="both"/>
      </w:pPr>
      <w:r>
        <w:rPr>
          <w:rFonts w:ascii="Times New Roman"/>
          <w:b w:val="false"/>
          <w:i w:val="false"/>
          <w:color w:val="000000"/>
          <w:sz w:val="28"/>
        </w:rPr>
        <w:t>
      при</w:t>
      </w:r>
    </w:p>
    <w:bookmarkEnd w:id="1328"/>
    <w:bookmarkStart w:name="z1924" w:id="1329"/>
    <w:p>
      <w:pPr>
        <w:spacing w:after="0"/>
        <w:ind w:left="0"/>
        <w:jc w:val="both"/>
      </w:pPr>
      <w:r>
        <w:rPr>
          <w:rFonts w:ascii="Times New Roman"/>
          <w:b w:val="false"/>
          <w:i w:val="false"/>
          <w:color w:val="000000"/>
          <w:sz w:val="28"/>
        </w:rPr>
        <w:t>
      ________________________________________________________________________________</w:t>
      </w:r>
    </w:p>
    <w:bookmarkEnd w:id="1329"/>
    <w:bookmarkStart w:name="z1925" w:id="1330"/>
    <w:p>
      <w:pPr>
        <w:spacing w:after="0"/>
        <w:ind w:left="0"/>
        <w:jc w:val="both"/>
      </w:pPr>
      <w:r>
        <w:rPr>
          <w:rFonts w:ascii="Times New Roman"/>
          <w:b w:val="false"/>
          <w:i w:val="false"/>
          <w:color w:val="000000"/>
          <w:sz w:val="28"/>
        </w:rPr>
        <w:t>
      ________________________________________________________________________________</w:t>
      </w:r>
    </w:p>
    <w:bookmarkEnd w:id="1330"/>
    <w:p>
      <w:pPr>
        <w:spacing w:after="0"/>
        <w:ind w:left="0"/>
        <w:jc w:val="both"/>
      </w:pPr>
      <w:bookmarkStart w:name="z1926" w:id="1331"/>
      <w:r>
        <w:rPr>
          <w:rFonts w:ascii="Times New Roman"/>
          <w:b w:val="false"/>
          <w:i w:val="false"/>
          <w:color w:val="000000"/>
          <w:sz w:val="28"/>
        </w:rPr>
        <w:t xml:space="preserve">
      ________________________________________________________________________________  </w:t>
      </w:r>
    </w:p>
    <w:bookmarkEnd w:id="1331"/>
    <w:p>
      <w:pPr>
        <w:spacing w:after="0"/>
        <w:ind w:left="0"/>
        <w:jc w:val="both"/>
      </w:pPr>
      <w:r>
        <w:rPr>
          <w:rFonts w:ascii="Times New Roman"/>
          <w:b w:val="false"/>
          <w:i w:val="false"/>
          <w:color w:val="000000"/>
          <w:sz w:val="28"/>
        </w:rPr>
        <w:t xml:space="preserve">                   (указываются обстоятельства получения увечья или заболевания)</w:t>
      </w:r>
    </w:p>
    <w:bookmarkStart w:name="z1927" w:id="1332"/>
    <w:p>
      <w:pPr>
        <w:spacing w:after="0"/>
        <w:ind w:left="0"/>
        <w:jc w:val="both"/>
      </w:pPr>
      <w:r>
        <w:rPr>
          <w:rFonts w:ascii="Times New Roman"/>
          <w:b w:val="false"/>
          <w:i w:val="false"/>
          <w:color w:val="000000"/>
          <w:sz w:val="28"/>
        </w:rPr>
        <w:t>
      в связи с чем с "___" _________ 20___ г. по "___" _______ 20_____ г. находился на лечении в</w:t>
      </w:r>
    </w:p>
    <w:bookmarkEnd w:id="1332"/>
    <w:p>
      <w:pPr>
        <w:spacing w:after="0"/>
        <w:ind w:left="0"/>
        <w:jc w:val="both"/>
      </w:pPr>
      <w:bookmarkStart w:name="z1928" w:id="1333"/>
      <w:r>
        <w:rPr>
          <w:rFonts w:ascii="Times New Roman"/>
          <w:b w:val="false"/>
          <w:i w:val="false"/>
          <w:color w:val="000000"/>
          <w:sz w:val="28"/>
        </w:rPr>
        <w:t>
      _________________________________________________________________________________</w:t>
      </w:r>
    </w:p>
    <w:bookmarkEnd w:id="1333"/>
    <w:p>
      <w:pPr>
        <w:spacing w:after="0"/>
        <w:ind w:left="0"/>
        <w:jc w:val="both"/>
      </w:pPr>
      <w:r>
        <w:rPr>
          <w:rFonts w:ascii="Times New Roman"/>
          <w:b w:val="false"/>
          <w:i w:val="false"/>
          <w:color w:val="000000"/>
          <w:sz w:val="28"/>
        </w:rPr>
        <w:t xml:space="preserve">                         (указывать наименование лечебно-профилактического учреждения)</w:t>
      </w:r>
    </w:p>
    <w:bookmarkStart w:name="z1929" w:id="1334"/>
    <w:p>
      <w:pPr>
        <w:spacing w:after="0"/>
        <w:ind w:left="0"/>
        <w:jc w:val="both"/>
      </w:pPr>
      <w:r>
        <w:rPr>
          <w:rFonts w:ascii="Times New Roman"/>
          <w:b w:val="false"/>
          <w:i w:val="false"/>
          <w:color w:val="000000"/>
          <w:sz w:val="28"/>
        </w:rPr>
        <w:t>
      Справка выдана для получения единовременного пособия.</w:t>
      </w:r>
    </w:p>
    <w:bookmarkEnd w:id="1334"/>
    <w:bookmarkStart w:name="z1930" w:id="1335"/>
    <w:p>
      <w:pPr>
        <w:spacing w:after="0"/>
        <w:ind w:left="0"/>
        <w:jc w:val="both"/>
      </w:pPr>
      <w:r>
        <w:rPr>
          <w:rFonts w:ascii="Times New Roman"/>
          <w:b w:val="false"/>
          <w:i w:val="false"/>
          <w:color w:val="000000"/>
          <w:sz w:val="28"/>
        </w:rPr>
        <w:t>
      "___" _________________ 20___г.</w:t>
      </w:r>
    </w:p>
    <w:bookmarkEnd w:id="1335"/>
    <w:p>
      <w:pPr>
        <w:spacing w:after="0"/>
        <w:ind w:left="0"/>
        <w:jc w:val="both"/>
      </w:pPr>
      <w:bookmarkStart w:name="z1931" w:id="1336"/>
      <w:r>
        <w:rPr>
          <w:rFonts w:ascii="Times New Roman"/>
          <w:b w:val="false"/>
          <w:i w:val="false"/>
          <w:color w:val="000000"/>
          <w:sz w:val="28"/>
        </w:rPr>
        <w:t xml:space="preserve">
      Начальник лечебно-профилактического учреждения  </w:t>
      </w:r>
    </w:p>
    <w:bookmarkEnd w:id="1336"/>
    <w:p>
      <w:pPr>
        <w:spacing w:after="0"/>
        <w:ind w:left="0"/>
        <w:jc w:val="both"/>
      </w:pPr>
      <w:r>
        <w:rPr>
          <w:rFonts w:ascii="Times New Roman"/>
          <w:b w:val="false"/>
          <w:i w:val="false"/>
          <w:color w:val="000000"/>
          <w:sz w:val="28"/>
        </w:rPr>
        <w:t xml:space="preserve">или военно-врачебной комиссии  </w:t>
      </w:r>
    </w:p>
    <w:p>
      <w:pPr>
        <w:spacing w:after="0"/>
        <w:ind w:left="0"/>
        <w:jc w:val="both"/>
      </w:pPr>
      <w:bookmarkStart w:name="z1932" w:id="1337"/>
      <w:r>
        <w:rPr>
          <w:rFonts w:ascii="Times New Roman"/>
          <w:b w:val="false"/>
          <w:i w:val="false"/>
          <w:color w:val="000000"/>
          <w:sz w:val="28"/>
        </w:rPr>
        <w:t xml:space="preserve">
      М.П. ___________________________________  </w:t>
      </w:r>
    </w:p>
    <w:bookmarkEnd w:id="1337"/>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bookmarkStart w:name="z1934" w:id="1338"/>
    <w:p>
      <w:pPr>
        <w:spacing w:after="0"/>
        <w:ind w:left="0"/>
        <w:jc w:val="left"/>
      </w:pPr>
      <w:r>
        <w:rPr>
          <w:rFonts w:ascii="Times New Roman"/>
          <w:b/>
          <w:i w:val="false"/>
          <w:color w:val="000000"/>
        </w:rPr>
        <w:t xml:space="preserve"> Перечень тяжелых или легких повреждений здоровья, не повлекших инвалидности</w:t>
      </w:r>
    </w:p>
    <w:bookmarkEnd w:id="1338"/>
    <w:bookmarkStart w:name="z1935" w:id="1339"/>
    <w:p>
      <w:pPr>
        <w:spacing w:after="0"/>
        <w:ind w:left="0"/>
        <w:jc w:val="both"/>
      </w:pPr>
      <w:r>
        <w:rPr>
          <w:rFonts w:ascii="Times New Roman"/>
          <w:b w:val="false"/>
          <w:i w:val="false"/>
          <w:color w:val="000000"/>
          <w:sz w:val="28"/>
        </w:rPr>
        <w:t>
      1. К тяжелым относятся ранения, контузии, травмы, увечья и заболевания, вызвавшие выраженные анатомические изменения и значительные функциональные нарушения, обусловившие ограничение годности или негодность к военной службе:</w:t>
      </w:r>
    </w:p>
    <w:bookmarkEnd w:id="1339"/>
    <w:bookmarkStart w:name="z1936" w:id="1340"/>
    <w:p>
      <w:pPr>
        <w:spacing w:after="0"/>
        <w:ind w:left="0"/>
        <w:jc w:val="both"/>
      </w:pPr>
      <w:r>
        <w:rPr>
          <w:rFonts w:ascii="Times New Roman"/>
          <w:b w:val="false"/>
          <w:i w:val="false"/>
          <w:color w:val="000000"/>
          <w:sz w:val="28"/>
        </w:rPr>
        <w:t>
      проникающие ранения черепа, в том числе и без повреждения мозга; открытые и закрытые переломы костей свода и основания черепа; ушиб головного мозга средней и тяжелой степени как со сдавлением, так и без сдавления головного мозга; эпидуральное, субдуральное и субарахноидальное внутричерепное кровоизлияние;</w:t>
      </w:r>
    </w:p>
    <w:bookmarkEnd w:id="1340"/>
    <w:bookmarkStart w:name="z1937" w:id="1341"/>
    <w:p>
      <w:pPr>
        <w:spacing w:after="0"/>
        <w:ind w:left="0"/>
        <w:jc w:val="both"/>
      </w:pPr>
      <w:r>
        <w:rPr>
          <w:rFonts w:ascii="Times New Roman"/>
          <w:b w:val="false"/>
          <w:i w:val="false"/>
          <w:color w:val="000000"/>
          <w:sz w:val="28"/>
        </w:rPr>
        <w:t>
      открытые и закрытые повреждения позвоночника и спинного мозга;</w:t>
      </w:r>
    </w:p>
    <w:bookmarkEnd w:id="1341"/>
    <w:bookmarkStart w:name="z1938" w:id="1342"/>
    <w:p>
      <w:pPr>
        <w:spacing w:after="0"/>
        <w:ind w:left="0"/>
        <w:jc w:val="both"/>
      </w:pPr>
      <w:r>
        <w:rPr>
          <w:rFonts w:ascii="Times New Roman"/>
          <w:b w:val="false"/>
          <w:i w:val="false"/>
          <w:color w:val="000000"/>
          <w:sz w:val="28"/>
        </w:rPr>
        <w:t>
      проникающие ранения глотки, гортани, трахеи, пищевода; закрытые переломы хрящей гортани и трахеи;</w:t>
      </w:r>
    </w:p>
    <w:bookmarkEnd w:id="1342"/>
    <w:bookmarkStart w:name="z1939" w:id="1343"/>
    <w:p>
      <w:pPr>
        <w:spacing w:after="0"/>
        <w:ind w:left="0"/>
        <w:jc w:val="both"/>
      </w:pPr>
      <w:r>
        <w:rPr>
          <w:rFonts w:ascii="Times New Roman"/>
          <w:b w:val="false"/>
          <w:i w:val="false"/>
          <w:color w:val="000000"/>
          <w:sz w:val="28"/>
        </w:rPr>
        <w:t>
      ранения грудной клетки, проникающие в плевральную полость, полость перикарда или в клетчатку средостения, в том числе и без повреждения внутренних органов;</w:t>
      </w:r>
    </w:p>
    <w:bookmarkEnd w:id="1343"/>
    <w:bookmarkStart w:name="z1940" w:id="1344"/>
    <w:p>
      <w:pPr>
        <w:spacing w:after="0"/>
        <w:ind w:left="0"/>
        <w:jc w:val="both"/>
      </w:pPr>
      <w:r>
        <w:rPr>
          <w:rFonts w:ascii="Times New Roman"/>
          <w:b w:val="false"/>
          <w:i w:val="false"/>
          <w:color w:val="000000"/>
          <w:sz w:val="28"/>
        </w:rPr>
        <w:t>
      ранения живота, проникающие в полость брюшины, в том числе и без повреждения внутренних органов; ранения органов забрюшинного пространства (почек, надпочечников, поджелудочной железы и др.);</w:t>
      </w:r>
    </w:p>
    <w:bookmarkEnd w:id="1344"/>
    <w:bookmarkStart w:name="z1941" w:id="1345"/>
    <w:p>
      <w:pPr>
        <w:spacing w:after="0"/>
        <w:ind w:left="0"/>
        <w:jc w:val="both"/>
      </w:pPr>
      <w:r>
        <w:rPr>
          <w:rFonts w:ascii="Times New Roman"/>
          <w:b w:val="false"/>
          <w:i w:val="false"/>
          <w:color w:val="000000"/>
          <w:sz w:val="28"/>
        </w:rPr>
        <w:t>
      закрытые повреждения органов грудной или брюшной полости, полости таза, а также органов забрюшинного пространства;</w:t>
      </w:r>
    </w:p>
    <w:bookmarkEnd w:id="1345"/>
    <w:bookmarkStart w:name="z1942" w:id="1346"/>
    <w:p>
      <w:pPr>
        <w:spacing w:after="0"/>
        <w:ind w:left="0"/>
        <w:jc w:val="both"/>
      </w:pPr>
      <w:r>
        <w:rPr>
          <w:rFonts w:ascii="Times New Roman"/>
          <w:b w:val="false"/>
          <w:i w:val="false"/>
          <w:color w:val="000000"/>
          <w:sz w:val="28"/>
        </w:rPr>
        <w:t>
      переломы длинных трубчатых костей - плечевой, бедренной, большеберцовой, обеих костей предплечья; </w:t>
      </w:r>
    </w:p>
    <w:bookmarkEnd w:id="1346"/>
    <w:bookmarkStart w:name="z1943" w:id="1347"/>
    <w:p>
      <w:pPr>
        <w:spacing w:after="0"/>
        <w:ind w:left="0"/>
        <w:jc w:val="both"/>
      </w:pPr>
      <w:r>
        <w:rPr>
          <w:rFonts w:ascii="Times New Roman"/>
          <w:b w:val="false"/>
          <w:i w:val="false"/>
          <w:color w:val="000000"/>
          <w:sz w:val="28"/>
        </w:rPr>
        <w:t>
      множественные переломы костей таза;</w:t>
      </w:r>
    </w:p>
    <w:bookmarkEnd w:id="1347"/>
    <w:bookmarkStart w:name="z1944" w:id="1348"/>
    <w:p>
      <w:pPr>
        <w:spacing w:after="0"/>
        <w:ind w:left="0"/>
        <w:jc w:val="both"/>
      </w:pPr>
      <w:r>
        <w:rPr>
          <w:rFonts w:ascii="Times New Roman"/>
          <w:b w:val="false"/>
          <w:i w:val="false"/>
          <w:color w:val="000000"/>
          <w:sz w:val="28"/>
        </w:rPr>
        <w:t>
      ранения и травмы с повреждением мочеполовых органов;</w:t>
      </w:r>
    </w:p>
    <w:bookmarkEnd w:id="1348"/>
    <w:bookmarkStart w:name="z1945" w:id="1349"/>
    <w:p>
      <w:pPr>
        <w:spacing w:after="0"/>
        <w:ind w:left="0"/>
        <w:jc w:val="both"/>
      </w:pPr>
      <w:r>
        <w:rPr>
          <w:rFonts w:ascii="Times New Roman"/>
          <w:b w:val="false"/>
          <w:i w:val="false"/>
          <w:color w:val="000000"/>
          <w:sz w:val="28"/>
        </w:rPr>
        <w:t>
      термические ожоги I степени с площадью поражения, превышающей 40% поверхности тела; ожоги II-III степени более 10% поверхности тела; ожоги IV степени, а также ожоги меньшей площади, сопровождающиеся шоком; ожоги дыхательных путей с явлениями отека и сужением голосовой щели;</w:t>
      </w:r>
    </w:p>
    <w:bookmarkEnd w:id="1349"/>
    <w:bookmarkStart w:name="z1946" w:id="1350"/>
    <w:p>
      <w:pPr>
        <w:spacing w:after="0"/>
        <w:ind w:left="0"/>
        <w:jc w:val="both"/>
      </w:pPr>
      <w:r>
        <w:rPr>
          <w:rFonts w:ascii="Times New Roman"/>
          <w:b w:val="false"/>
          <w:i w:val="false"/>
          <w:color w:val="000000"/>
          <w:sz w:val="28"/>
        </w:rPr>
        <w:t>
      отравления и ожоги химическими соединениями (концентрированными кислотами, едкими щелочами, компонентами ракетного топлива и др.), вызвавшие помимо местного, общетоксическое действие;</w:t>
      </w:r>
    </w:p>
    <w:bookmarkEnd w:id="1350"/>
    <w:bookmarkStart w:name="z1947" w:id="1351"/>
    <w:p>
      <w:pPr>
        <w:spacing w:after="0"/>
        <w:ind w:left="0"/>
        <w:jc w:val="both"/>
      </w:pPr>
      <w:r>
        <w:rPr>
          <w:rFonts w:ascii="Times New Roman"/>
          <w:b w:val="false"/>
          <w:i w:val="false"/>
          <w:color w:val="000000"/>
          <w:sz w:val="28"/>
        </w:rPr>
        <w:t>
      отморожения III-IV степени;</w:t>
      </w:r>
    </w:p>
    <w:bookmarkEnd w:id="1351"/>
    <w:bookmarkStart w:name="z1948" w:id="1352"/>
    <w:p>
      <w:pPr>
        <w:spacing w:after="0"/>
        <w:ind w:left="0"/>
        <w:jc w:val="both"/>
      </w:pPr>
      <w:r>
        <w:rPr>
          <w:rFonts w:ascii="Times New Roman"/>
          <w:b w:val="false"/>
          <w:i w:val="false"/>
          <w:color w:val="000000"/>
          <w:sz w:val="28"/>
        </w:rPr>
        <w:t>
      проникающие ранения и травмы глаза с разрывом оболочек и потерей зрения; ожоги глаза II-IV степени; полная стойкая слепота на один или оба глаза или снижение зрения до счета пальцев на расстоянии 2 метров и менее (острота зрения 0,04 и ниже);</w:t>
      </w:r>
    </w:p>
    <w:bookmarkEnd w:id="1352"/>
    <w:bookmarkStart w:name="z1949" w:id="1353"/>
    <w:p>
      <w:pPr>
        <w:spacing w:after="0"/>
        <w:ind w:left="0"/>
        <w:jc w:val="both"/>
      </w:pPr>
      <w:r>
        <w:rPr>
          <w:rFonts w:ascii="Times New Roman"/>
          <w:b w:val="false"/>
          <w:i w:val="false"/>
          <w:color w:val="000000"/>
          <w:sz w:val="28"/>
        </w:rPr>
        <w:t>
      ранения и травмы органа слуха со стойкой глухотой на оба уха, резко выраженными вестибулярными расстройствами;</w:t>
      </w:r>
    </w:p>
    <w:bookmarkEnd w:id="1353"/>
    <w:bookmarkStart w:name="z1950" w:id="1354"/>
    <w:p>
      <w:pPr>
        <w:spacing w:after="0"/>
        <w:ind w:left="0"/>
        <w:jc w:val="both"/>
      </w:pPr>
      <w:r>
        <w:rPr>
          <w:rFonts w:ascii="Times New Roman"/>
          <w:b w:val="false"/>
          <w:i w:val="false"/>
          <w:color w:val="000000"/>
          <w:sz w:val="28"/>
        </w:rPr>
        <w:t>
      ранения и повреждения мягких тканей лица, костей лицевого скелета со стойким обезображиванием;</w:t>
      </w:r>
    </w:p>
    <w:bookmarkEnd w:id="1354"/>
    <w:bookmarkStart w:name="z1951" w:id="1355"/>
    <w:p>
      <w:pPr>
        <w:spacing w:after="0"/>
        <w:ind w:left="0"/>
        <w:jc w:val="both"/>
      </w:pPr>
      <w:r>
        <w:rPr>
          <w:rFonts w:ascii="Times New Roman"/>
          <w:b w:val="false"/>
          <w:i w:val="false"/>
          <w:color w:val="000000"/>
          <w:sz w:val="28"/>
        </w:rPr>
        <w:t>
      ранения и травмы мягких тканей, мышц конечностей, приведшие к стойкому нарушению функции конечностей;</w:t>
      </w:r>
    </w:p>
    <w:bookmarkEnd w:id="1355"/>
    <w:bookmarkStart w:name="z1952" w:id="1356"/>
    <w:p>
      <w:pPr>
        <w:spacing w:after="0"/>
        <w:ind w:left="0"/>
        <w:jc w:val="both"/>
      </w:pPr>
      <w:r>
        <w:rPr>
          <w:rFonts w:ascii="Times New Roman"/>
          <w:b w:val="false"/>
          <w:i w:val="false"/>
          <w:color w:val="000000"/>
          <w:sz w:val="28"/>
        </w:rPr>
        <w:t>
      ранения или травмы, повлекшие за собой развитие шока или массивную кровопотерю, клинически выраженную жировую или газовую эмболию, травматический токсикоз с явлениями острой почечной недостаточности;</w:t>
      </w:r>
    </w:p>
    <w:bookmarkEnd w:id="1356"/>
    <w:bookmarkStart w:name="z1953" w:id="1357"/>
    <w:p>
      <w:pPr>
        <w:spacing w:after="0"/>
        <w:ind w:left="0"/>
        <w:jc w:val="both"/>
      </w:pPr>
      <w:r>
        <w:rPr>
          <w:rFonts w:ascii="Times New Roman"/>
          <w:b w:val="false"/>
          <w:i w:val="false"/>
          <w:color w:val="000000"/>
          <w:sz w:val="28"/>
        </w:rPr>
        <w:t>
      ранения и закрытые повреждения крупных суставов, крупных нервных стволов, магистральных кровеносных сосудов;</w:t>
      </w:r>
    </w:p>
    <w:bookmarkEnd w:id="1357"/>
    <w:bookmarkStart w:name="z1954" w:id="1358"/>
    <w:p>
      <w:pPr>
        <w:spacing w:after="0"/>
        <w:ind w:left="0"/>
        <w:jc w:val="both"/>
      </w:pPr>
      <w:r>
        <w:rPr>
          <w:rFonts w:ascii="Times New Roman"/>
          <w:b w:val="false"/>
          <w:i w:val="false"/>
          <w:color w:val="000000"/>
          <w:sz w:val="28"/>
        </w:rPr>
        <w:t>
      потеря какого-либо органа либо утрата органом его функций (потеря языка или речи, руки, ноги или утрата ими функций, потеря производительной способности);</w:t>
      </w:r>
    </w:p>
    <w:bookmarkEnd w:id="1358"/>
    <w:bookmarkStart w:name="z1955" w:id="1359"/>
    <w:p>
      <w:pPr>
        <w:spacing w:after="0"/>
        <w:ind w:left="0"/>
        <w:jc w:val="both"/>
      </w:pPr>
      <w:r>
        <w:rPr>
          <w:rFonts w:ascii="Times New Roman"/>
          <w:b w:val="false"/>
          <w:i w:val="false"/>
          <w:color w:val="000000"/>
          <w:sz w:val="28"/>
        </w:rPr>
        <w:t>
      травмы, связанные с воздействием профессиональных факторов служебной деятельности.</w:t>
      </w:r>
    </w:p>
    <w:bookmarkEnd w:id="1359"/>
    <w:bookmarkStart w:name="z1956" w:id="1360"/>
    <w:p>
      <w:pPr>
        <w:spacing w:after="0"/>
        <w:ind w:left="0"/>
        <w:jc w:val="both"/>
      </w:pPr>
      <w:r>
        <w:rPr>
          <w:rFonts w:ascii="Times New Roman"/>
          <w:b w:val="false"/>
          <w:i w:val="false"/>
          <w:color w:val="000000"/>
          <w:sz w:val="28"/>
        </w:rPr>
        <w:t>
      2. К легким относятся ранения, контузии и травмы без выраженных и стойких анатомических изменений с незначительным нарушением функций. К ним относятся:</w:t>
      </w:r>
    </w:p>
    <w:bookmarkEnd w:id="1360"/>
    <w:bookmarkStart w:name="z1957" w:id="1361"/>
    <w:p>
      <w:pPr>
        <w:spacing w:after="0"/>
        <w:ind w:left="0"/>
        <w:jc w:val="both"/>
      </w:pPr>
      <w:r>
        <w:rPr>
          <w:rFonts w:ascii="Times New Roman"/>
          <w:b w:val="false"/>
          <w:i w:val="false"/>
          <w:color w:val="000000"/>
          <w:sz w:val="28"/>
        </w:rPr>
        <w:t>
      ранения, не проникающие в полости, и травмы без повреждения внутренних органов, суставов, сухожилий, крупных нервных стволов и магистральных кровеносных сосудов;</w:t>
      </w:r>
    </w:p>
    <w:bookmarkEnd w:id="1361"/>
    <w:bookmarkStart w:name="z1958" w:id="1362"/>
    <w:p>
      <w:pPr>
        <w:spacing w:after="0"/>
        <w:ind w:left="0"/>
        <w:jc w:val="both"/>
      </w:pPr>
      <w:r>
        <w:rPr>
          <w:rFonts w:ascii="Times New Roman"/>
          <w:b w:val="false"/>
          <w:i w:val="false"/>
          <w:color w:val="000000"/>
          <w:sz w:val="28"/>
        </w:rPr>
        <w:t>
      частичный разрыв связок суставов;</w:t>
      </w:r>
    </w:p>
    <w:bookmarkEnd w:id="1362"/>
    <w:bookmarkStart w:name="z1959" w:id="1363"/>
    <w:p>
      <w:pPr>
        <w:spacing w:after="0"/>
        <w:ind w:left="0"/>
        <w:jc w:val="both"/>
      </w:pPr>
      <w:r>
        <w:rPr>
          <w:rFonts w:ascii="Times New Roman"/>
          <w:b w:val="false"/>
          <w:i w:val="false"/>
          <w:color w:val="000000"/>
          <w:sz w:val="28"/>
        </w:rPr>
        <w:t>
      неосложненные вывихи в суставах;</w:t>
      </w:r>
    </w:p>
    <w:bookmarkEnd w:id="1363"/>
    <w:bookmarkStart w:name="z1960" w:id="1364"/>
    <w:p>
      <w:pPr>
        <w:spacing w:after="0"/>
        <w:ind w:left="0"/>
        <w:jc w:val="both"/>
      </w:pPr>
      <w:r>
        <w:rPr>
          <w:rFonts w:ascii="Times New Roman"/>
          <w:b w:val="false"/>
          <w:i w:val="false"/>
          <w:color w:val="000000"/>
          <w:sz w:val="28"/>
        </w:rPr>
        <w:t>
      травматическая ампутация одного из пальцев - III, IV или V; контрактура IV или V пальца кисти;</w:t>
      </w:r>
    </w:p>
    <w:bookmarkEnd w:id="1364"/>
    <w:bookmarkStart w:name="z1961" w:id="1365"/>
    <w:p>
      <w:pPr>
        <w:spacing w:after="0"/>
        <w:ind w:left="0"/>
        <w:jc w:val="both"/>
      </w:pPr>
      <w:r>
        <w:rPr>
          <w:rFonts w:ascii="Times New Roman"/>
          <w:b w:val="false"/>
          <w:i w:val="false"/>
          <w:color w:val="000000"/>
          <w:sz w:val="28"/>
        </w:rPr>
        <w:t>
      ампутация всех или отдельных пальцев одной стопы;</w:t>
      </w:r>
    </w:p>
    <w:bookmarkEnd w:id="1365"/>
    <w:bookmarkStart w:name="z1962" w:id="1366"/>
    <w:p>
      <w:pPr>
        <w:spacing w:after="0"/>
        <w:ind w:left="0"/>
        <w:jc w:val="both"/>
      </w:pPr>
      <w:r>
        <w:rPr>
          <w:rFonts w:ascii="Times New Roman"/>
          <w:b w:val="false"/>
          <w:i w:val="false"/>
          <w:color w:val="000000"/>
          <w:sz w:val="28"/>
        </w:rPr>
        <w:t>
      закрытые повреждения отдельных костей таза (переломы гребешка или крыла подвздошной кости, одной лонной или одной седалищной кости) без нарушения целостности тазового кольца, внутренних органов, крупных сосудов и нервов;</w:t>
      </w:r>
    </w:p>
    <w:bookmarkEnd w:id="1366"/>
    <w:bookmarkStart w:name="z1963" w:id="1367"/>
    <w:p>
      <w:pPr>
        <w:spacing w:after="0"/>
        <w:ind w:left="0"/>
        <w:jc w:val="both"/>
      </w:pPr>
      <w:r>
        <w:rPr>
          <w:rFonts w:ascii="Times New Roman"/>
          <w:b w:val="false"/>
          <w:i w:val="false"/>
          <w:color w:val="000000"/>
          <w:sz w:val="28"/>
        </w:rPr>
        <w:t>
      изолированные закрытые переломы костей стопы, кисти, одного-двух ребер, одной ключицы, одной из костей предплечья, малоберцовой кости с хорошей консолидацией;</w:t>
      </w:r>
    </w:p>
    <w:bookmarkEnd w:id="1367"/>
    <w:bookmarkStart w:name="z1964" w:id="1368"/>
    <w:p>
      <w:pPr>
        <w:spacing w:after="0"/>
        <w:ind w:left="0"/>
        <w:jc w:val="both"/>
      </w:pPr>
      <w:r>
        <w:rPr>
          <w:rFonts w:ascii="Times New Roman"/>
          <w:b w:val="false"/>
          <w:i w:val="false"/>
          <w:color w:val="000000"/>
          <w:sz w:val="28"/>
        </w:rPr>
        <w:t>
      отморожения I-II степени;</w:t>
      </w:r>
    </w:p>
    <w:bookmarkEnd w:id="1368"/>
    <w:bookmarkStart w:name="z1965" w:id="1369"/>
    <w:p>
      <w:pPr>
        <w:spacing w:after="0"/>
        <w:ind w:left="0"/>
        <w:jc w:val="both"/>
      </w:pPr>
      <w:r>
        <w:rPr>
          <w:rFonts w:ascii="Times New Roman"/>
          <w:b w:val="false"/>
          <w:i w:val="false"/>
          <w:color w:val="000000"/>
          <w:sz w:val="28"/>
        </w:rPr>
        <w:t>
      ожоги I степени, не превышающие 40%, II-III степени - не более 10% поверхности тела;</w:t>
      </w:r>
    </w:p>
    <w:bookmarkEnd w:id="1369"/>
    <w:bookmarkStart w:name="z1966" w:id="1370"/>
    <w:p>
      <w:pPr>
        <w:spacing w:after="0"/>
        <w:ind w:left="0"/>
        <w:jc w:val="both"/>
      </w:pPr>
      <w:r>
        <w:rPr>
          <w:rFonts w:ascii="Times New Roman"/>
          <w:b w:val="false"/>
          <w:i w:val="false"/>
          <w:color w:val="000000"/>
          <w:sz w:val="28"/>
        </w:rPr>
        <w:t>
      наличие инородных тел в роговице, конъюнктиве и непроникающие травмы глаза с временным расстройством зрения; ожоги глаза I степени;</w:t>
      </w:r>
    </w:p>
    <w:bookmarkEnd w:id="1370"/>
    <w:bookmarkStart w:name="z1967" w:id="1371"/>
    <w:p>
      <w:pPr>
        <w:spacing w:after="0"/>
        <w:ind w:left="0"/>
        <w:jc w:val="both"/>
      </w:pPr>
      <w:r>
        <w:rPr>
          <w:rFonts w:ascii="Times New Roman"/>
          <w:b w:val="false"/>
          <w:i w:val="false"/>
          <w:color w:val="000000"/>
          <w:sz w:val="28"/>
        </w:rPr>
        <w:t>
      закрытая травма черепа с сотрясением головного мозга, закрытая травма спинного мозга;</w:t>
      </w:r>
    </w:p>
    <w:bookmarkEnd w:id="1371"/>
    <w:bookmarkStart w:name="z1968" w:id="1372"/>
    <w:p>
      <w:pPr>
        <w:spacing w:after="0"/>
        <w:ind w:left="0"/>
        <w:jc w:val="both"/>
      </w:pPr>
      <w:r>
        <w:rPr>
          <w:rFonts w:ascii="Times New Roman"/>
          <w:b w:val="false"/>
          <w:i w:val="false"/>
          <w:color w:val="000000"/>
          <w:sz w:val="28"/>
        </w:rPr>
        <w:t>
      ушибы и ранения мягких тканей лица, сопровождающиеся переломами зубов, закрытыми переломами костей носа, частичным отрывом крыла носа, частичным отрывом ушной раковины; закрытые переломы челюстей.</w:t>
      </w:r>
    </w:p>
    <w:bookmarkEnd w:id="1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71" w:id="1373"/>
    <w:p>
      <w:pPr>
        <w:spacing w:after="0"/>
        <w:ind w:left="0"/>
        <w:jc w:val="left"/>
      </w:pPr>
      <w:r>
        <w:rPr>
          <w:rFonts w:ascii="Times New Roman"/>
          <w:b/>
          <w:i w:val="false"/>
          <w:color w:val="000000"/>
        </w:rPr>
        <w:t xml:space="preserve"> Журнал регистрации тестирований ПФО*</w:t>
      </w:r>
    </w:p>
    <w:bookmarkEnd w:id="1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(кандидат на службу, к учебу, сотрудник).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ведомством направлен, наименование должности на которую устраивается, перемещается освидетельствуемый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видах проведенных методик тестирования (ПДТ, ПФТ, дополнительных методик). Примечания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2" w:id="1374"/>
    <w:p>
      <w:pPr>
        <w:spacing w:after="0"/>
        <w:ind w:left="0"/>
        <w:jc w:val="both"/>
      </w:pPr>
      <w:r>
        <w:rPr>
          <w:rFonts w:ascii="Times New Roman"/>
          <w:b w:val="false"/>
          <w:i w:val="false"/>
          <w:color w:val="000000"/>
          <w:sz w:val="28"/>
        </w:rPr>
        <w:t>
      Примечание*. Ежедневные записи регистрации тестируемых лиц предваряются указанием даты проведения тестирования и завершаются указанием должности, фамилии, инициалов лица проводившего тестирование.</w:t>
      </w:r>
    </w:p>
    <w:bookmarkEnd w:id="1374"/>
    <w:bookmarkStart w:name="z1973" w:id="1375"/>
    <w:p>
      <w:pPr>
        <w:spacing w:after="0"/>
        <w:ind w:left="0"/>
        <w:jc w:val="both"/>
      </w:pPr>
      <w:r>
        <w:rPr>
          <w:rFonts w:ascii="Times New Roman"/>
          <w:b w:val="false"/>
          <w:i w:val="false"/>
          <w:color w:val="000000"/>
          <w:sz w:val="28"/>
        </w:rPr>
        <w:t>
       Нумерация ведется в сквозном порядке исчисляя от даты начала годового отчетного периода.</w:t>
      </w:r>
    </w:p>
    <w:bookmarkEnd w:id="1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76" w:id="1376"/>
    <w:p>
      <w:pPr>
        <w:spacing w:after="0"/>
        <w:ind w:left="0"/>
        <w:jc w:val="left"/>
      </w:pPr>
      <w:r>
        <w:rPr>
          <w:rFonts w:ascii="Times New Roman"/>
          <w:b/>
          <w:i w:val="false"/>
          <w:color w:val="000000"/>
        </w:rPr>
        <w:t xml:space="preserve"> Протокол психодиагностического тестирования</w:t>
      </w:r>
    </w:p>
    <w:bookmarkEnd w:id="1376"/>
    <w:bookmarkStart w:name="z1977" w:id="1377"/>
    <w:p>
      <w:pPr>
        <w:spacing w:after="0"/>
        <w:ind w:left="0"/>
        <w:jc w:val="both"/>
      </w:pPr>
      <w:r>
        <w:rPr>
          <w:rFonts w:ascii="Times New Roman"/>
          <w:b w:val="false"/>
          <w:i w:val="false"/>
          <w:color w:val="000000"/>
          <w:sz w:val="28"/>
        </w:rPr>
        <w:t>
      1.Ф.И.О.___________________________________________________________________________</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8" w:id="1378"/>
    <w:p>
      <w:pPr>
        <w:spacing w:after="0"/>
        <w:ind w:left="0"/>
        <w:jc w:val="both"/>
      </w:pPr>
      <w:r>
        <w:rPr>
          <w:rFonts w:ascii="Times New Roman"/>
          <w:b w:val="false"/>
          <w:i w:val="false"/>
          <w:color w:val="000000"/>
          <w:sz w:val="28"/>
        </w:rPr>
        <w:t>
      Время __________час. Дата "______"___________20____г.   ___________________________________  (фамилия, инициалы подпись освидетельствуемого)</w:t>
      </w:r>
    </w:p>
    <w:bookmarkEnd w:id="1378"/>
    <w:bookmarkStart w:name="z1979" w:id="1379"/>
    <w:p>
      <w:pPr>
        <w:spacing w:after="0"/>
        <w:ind w:left="0"/>
        <w:jc w:val="both"/>
      </w:pPr>
      <w:r>
        <w:rPr>
          <w:rFonts w:ascii="Times New Roman"/>
          <w:b w:val="false"/>
          <w:i w:val="false"/>
          <w:color w:val="000000"/>
          <w:sz w:val="28"/>
        </w:rPr>
        <w:t>
      Баллы __________проценты (%) __________(заполняется лаборантом, экспертом-психологом)</w:t>
      </w:r>
    </w:p>
    <w:bookmarkEnd w:id="13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Расклад теста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0" w:id="1380"/>
    <w:p>
      <w:pPr>
        <w:spacing w:after="0"/>
        <w:ind w:left="0"/>
        <w:jc w:val="both"/>
      </w:pPr>
      <w:r>
        <w:rPr>
          <w:rFonts w:ascii="Times New Roman"/>
          <w:b w:val="false"/>
          <w:i w:val="false"/>
          <w:color w:val="000000"/>
          <w:sz w:val="28"/>
        </w:rPr>
        <w:t>
      Г= А1 + А4 – А2 + А3=________________________________________________________________</w:t>
      </w:r>
    </w:p>
    <w:bookmarkEnd w:id="1380"/>
    <w:bookmarkStart w:name="z1981" w:id="1381"/>
    <w:p>
      <w:pPr>
        <w:spacing w:after="0"/>
        <w:ind w:left="0"/>
        <w:jc w:val="both"/>
      </w:pPr>
      <w:r>
        <w:rPr>
          <w:rFonts w:ascii="Times New Roman"/>
          <w:b w:val="false"/>
          <w:i w:val="false"/>
          <w:color w:val="000000"/>
          <w:sz w:val="28"/>
        </w:rPr>
        <w:t>
      К= А1 + А2 – А3 + А4=________________________________________________________________</w:t>
      </w:r>
    </w:p>
    <w:bookmarkEnd w:id="1381"/>
    <w:bookmarkStart w:name="z1982" w:id="1382"/>
    <w:p>
      <w:pPr>
        <w:spacing w:after="0"/>
        <w:ind w:left="0"/>
        <w:jc w:val="both"/>
      </w:pPr>
      <w:r>
        <w:rPr>
          <w:rFonts w:ascii="Times New Roman"/>
          <w:b w:val="false"/>
          <w:i w:val="false"/>
          <w:color w:val="000000"/>
          <w:sz w:val="28"/>
        </w:rPr>
        <w:t>
      ЛБ= А2 + А4 – А1 + А3=_______________________________________________________________</w:t>
      </w:r>
    </w:p>
    <w:bookmarkEnd w:id="1382"/>
    <w:bookmarkStart w:name="z1983" w:id="1383"/>
    <w:p>
      <w:pPr>
        <w:spacing w:after="0"/>
        <w:ind w:left="0"/>
        <w:jc w:val="both"/>
      </w:pPr>
      <w:r>
        <w:rPr>
          <w:rFonts w:ascii="Times New Roman"/>
          <w:b w:val="false"/>
          <w:i w:val="false"/>
          <w:color w:val="000000"/>
          <w:sz w:val="28"/>
        </w:rPr>
        <w:t>
      ВБ= А3 + А4 – А1 + А7=_______________________________________________________________</w:t>
      </w:r>
    </w:p>
    <w:bookmarkEnd w:id="1383"/>
    <w:bookmarkStart w:name="z1984" w:id="1384"/>
    <w:p>
      <w:pPr>
        <w:spacing w:after="0"/>
        <w:ind w:left="0"/>
        <w:jc w:val="both"/>
      </w:pPr>
      <w:r>
        <w:rPr>
          <w:rFonts w:ascii="Times New Roman"/>
          <w:b w:val="false"/>
          <w:i w:val="false"/>
          <w:color w:val="000000"/>
          <w:sz w:val="28"/>
        </w:rPr>
        <w:t>
      Р= А2 + А3 + А4=_____________________________________________________________________</w:t>
      </w:r>
    </w:p>
    <w:bookmarkEnd w:id="1384"/>
    <w:bookmarkStart w:name="z1985" w:id="1385"/>
    <w:p>
      <w:pPr>
        <w:spacing w:after="0"/>
        <w:ind w:left="0"/>
        <w:jc w:val="both"/>
      </w:pPr>
      <w:r>
        <w:rPr>
          <w:rFonts w:ascii="Times New Roman"/>
          <w:b w:val="false"/>
          <w:i w:val="false"/>
          <w:color w:val="000000"/>
          <w:sz w:val="28"/>
        </w:rPr>
        <w:t>
      С= 8,1 * Х1 + 6,8 * Х2 + 6,0 * Х3 + 6,0 * У6 + 6,8 * У7 + 8,1 * У8=____________________________</w:t>
      </w:r>
    </w:p>
    <w:bookmarkEnd w:id="1385"/>
    <w:bookmarkStart w:name="z1986" w:id="1386"/>
    <w:p>
      <w:pPr>
        <w:spacing w:after="0"/>
        <w:ind w:left="0"/>
        <w:jc w:val="both"/>
      </w:pPr>
      <w:r>
        <w:rPr>
          <w:rFonts w:ascii="Times New Roman"/>
          <w:b w:val="false"/>
          <w:i w:val="false"/>
          <w:color w:val="000000"/>
          <w:sz w:val="28"/>
        </w:rPr>
        <w:t>
      Х = 1, если места 1, 2, 3 занимают цвета 6, 7, 0, в противном случае Х = 0</w:t>
      </w:r>
    </w:p>
    <w:bookmarkEnd w:id="1386"/>
    <w:bookmarkStart w:name="z1987" w:id="1387"/>
    <w:p>
      <w:pPr>
        <w:spacing w:after="0"/>
        <w:ind w:left="0"/>
        <w:jc w:val="both"/>
      </w:pPr>
      <w:r>
        <w:rPr>
          <w:rFonts w:ascii="Times New Roman"/>
          <w:b w:val="false"/>
          <w:i w:val="false"/>
          <w:color w:val="000000"/>
          <w:sz w:val="28"/>
        </w:rPr>
        <w:t>
      У = 1, если места 6, 7, 8 занимают цвета 1, 2, 3, 4, а противном случае У = 0</w:t>
      </w:r>
    </w:p>
    <w:bookmarkEnd w:id="1387"/>
    <w:bookmarkStart w:name="z1988" w:id="1388"/>
    <w:p>
      <w:pPr>
        <w:spacing w:after="0"/>
        <w:ind w:left="0"/>
        <w:jc w:val="both"/>
      </w:pPr>
      <w:r>
        <w:rPr>
          <w:rFonts w:ascii="Times New Roman"/>
          <w:b w:val="false"/>
          <w:i w:val="false"/>
          <w:color w:val="000000"/>
          <w:sz w:val="28"/>
        </w:rPr>
        <w:t>
      Время __________час. Дата "______"___________20____г.</w:t>
      </w:r>
    </w:p>
    <w:bookmarkEnd w:id="1388"/>
    <w:p>
      <w:pPr>
        <w:spacing w:after="0"/>
        <w:ind w:left="0"/>
        <w:jc w:val="both"/>
      </w:pPr>
      <w:bookmarkStart w:name="z1989" w:id="1389"/>
      <w:r>
        <w:rPr>
          <w:rFonts w:ascii="Times New Roman"/>
          <w:b w:val="false"/>
          <w:i w:val="false"/>
          <w:color w:val="000000"/>
          <w:sz w:val="28"/>
        </w:rPr>
        <w:t>
      Лаборант / эксперт-психолог____________________________________________________________</w:t>
      </w:r>
    </w:p>
    <w:bookmarkEnd w:id="1389"/>
    <w:p>
      <w:pPr>
        <w:spacing w:after="0"/>
        <w:ind w:left="0"/>
        <w:jc w:val="both"/>
      </w:pPr>
      <w:r>
        <w:rPr>
          <w:rFonts w:ascii="Times New Roman"/>
          <w:b w:val="false"/>
          <w:i w:val="false"/>
          <w:color w:val="000000"/>
          <w:sz w:val="28"/>
        </w:rPr>
        <w:t xml:space="preserve">                                           (подпись, фамилия, инициалы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2" w:id="1390"/>
    <w:p>
      <w:pPr>
        <w:spacing w:after="0"/>
        <w:ind w:left="0"/>
        <w:jc w:val="left"/>
      </w:pPr>
      <w:r>
        <w:rPr>
          <w:rFonts w:ascii="Times New Roman"/>
          <w:b/>
          <w:i w:val="false"/>
          <w:color w:val="000000"/>
        </w:rPr>
        <w:t xml:space="preserve"> Протокол тестирования по ММИЛ *</w:t>
      </w:r>
    </w:p>
    <w:bookmarkEnd w:id="1390"/>
    <w:bookmarkStart w:name="z1993" w:id="1391"/>
    <w:p>
      <w:pPr>
        <w:spacing w:after="0"/>
        <w:ind w:left="0"/>
        <w:jc w:val="both"/>
      </w:pPr>
      <w:r>
        <w:rPr>
          <w:rFonts w:ascii="Times New Roman"/>
          <w:b w:val="false"/>
          <w:i w:val="false"/>
          <w:color w:val="000000"/>
          <w:sz w:val="28"/>
        </w:rPr>
        <w:t xml:space="preserve">
      </w:t>
      </w:r>
    </w:p>
    <w:bookmarkEnd w:id="1391"/>
    <w:p>
      <w:pPr>
        <w:spacing w:after="0"/>
        <w:ind w:left="0"/>
        <w:jc w:val="both"/>
      </w:pPr>
      <w:r>
        <w:drawing>
          <wp:inline distT="0" distB="0" distL="0" distR="0">
            <wp:extent cx="7505700" cy="1169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05700" cy="1169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4" w:id="1392"/>
    <w:p>
      <w:pPr>
        <w:spacing w:after="0"/>
        <w:ind w:left="0"/>
        <w:jc w:val="both"/>
      </w:pPr>
      <w:r>
        <w:rPr>
          <w:rFonts w:ascii="Times New Roman"/>
          <w:b w:val="false"/>
          <w:i w:val="false"/>
          <w:color w:val="000000"/>
          <w:sz w:val="28"/>
        </w:rPr>
        <w:t>
      Примечание* – левая половина листа в формате А3</w:t>
      </w:r>
    </w:p>
    <w:bookmarkEnd w:id="1392"/>
    <w:bookmarkStart w:name="z1995" w:id="1393"/>
    <w:p>
      <w:pPr>
        <w:spacing w:after="0"/>
        <w:ind w:left="0"/>
        <w:jc w:val="left"/>
      </w:pPr>
      <w:r>
        <w:rPr>
          <w:rFonts w:ascii="Times New Roman"/>
          <w:b/>
          <w:i w:val="false"/>
          <w:color w:val="000000"/>
        </w:rPr>
        <w:t xml:space="preserve"> Протокол тестирования по ММИЛ *</w:t>
      </w:r>
    </w:p>
    <w:bookmarkEnd w:id="1393"/>
    <w:bookmarkStart w:name="z1996" w:id="1394"/>
    <w:p>
      <w:pPr>
        <w:spacing w:after="0"/>
        <w:ind w:left="0"/>
        <w:jc w:val="both"/>
      </w:pPr>
      <w:r>
        <w:rPr>
          <w:rFonts w:ascii="Times New Roman"/>
          <w:b w:val="false"/>
          <w:i w:val="false"/>
          <w:color w:val="000000"/>
          <w:sz w:val="28"/>
        </w:rPr>
        <w:t xml:space="preserve">
      </w:t>
      </w:r>
    </w:p>
    <w:bookmarkEnd w:id="1394"/>
    <w:p>
      <w:pPr>
        <w:spacing w:after="0"/>
        <w:ind w:left="0"/>
        <w:jc w:val="both"/>
      </w:pPr>
      <w:r>
        <w:drawing>
          <wp:inline distT="0" distB="0" distL="0" distR="0">
            <wp:extent cx="7556500" cy="1172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1172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97" w:id="1395"/>
    <w:p>
      <w:pPr>
        <w:spacing w:after="0"/>
        <w:ind w:left="0"/>
        <w:jc w:val="both"/>
      </w:pPr>
      <w:r>
        <w:rPr>
          <w:rFonts w:ascii="Times New Roman"/>
          <w:b w:val="false"/>
          <w:i w:val="false"/>
          <w:color w:val="000000"/>
          <w:sz w:val="28"/>
        </w:rPr>
        <w:t>
      Примечание* – правая половина листа в формате А3</w:t>
      </w:r>
    </w:p>
    <w:bookmarkEnd w:id="1395"/>
    <w:bookmarkStart w:name="z1998" w:id="1396"/>
    <w:p>
      <w:pPr>
        <w:spacing w:after="0"/>
        <w:ind w:left="0"/>
        <w:jc w:val="left"/>
      </w:pPr>
      <w:r>
        <w:rPr>
          <w:rFonts w:ascii="Times New Roman"/>
          <w:b/>
          <w:i w:val="false"/>
          <w:color w:val="000000"/>
        </w:rPr>
        <w:t xml:space="preserve"> Протокол тестирования по ММИЛ *</w:t>
      </w:r>
    </w:p>
    <w:bookmarkEnd w:id="1396"/>
    <w:bookmarkStart w:name="z1999" w:id="1397"/>
    <w:p>
      <w:pPr>
        <w:spacing w:after="0"/>
        <w:ind w:left="0"/>
        <w:jc w:val="both"/>
      </w:pPr>
      <w:r>
        <w:rPr>
          <w:rFonts w:ascii="Times New Roman"/>
          <w:b w:val="false"/>
          <w:i w:val="false"/>
          <w:color w:val="000000"/>
          <w:sz w:val="28"/>
        </w:rPr>
        <w:t xml:space="preserve">
      </w:t>
      </w:r>
    </w:p>
    <w:bookmarkEnd w:id="1397"/>
    <w:p>
      <w:pPr>
        <w:spacing w:after="0"/>
        <w:ind w:left="0"/>
        <w:jc w:val="both"/>
      </w:pPr>
      <w:r>
        <w:drawing>
          <wp:inline distT="0" distB="0" distL="0" distR="0">
            <wp:extent cx="57658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65800" cy="881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00" w:id="1398"/>
    <w:p>
      <w:pPr>
        <w:spacing w:after="0"/>
        <w:ind w:left="0"/>
        <w:jc w:val="both"/>
      </w:pPr>
      <w:r>
        <w:rPr>
          <w:rFonts w:ascii="Times New Roman"/>
          <w:b w:val="false"/>
          <w:i w:val="false"/>
          <w:color w:val="000000"/>
          <w:sz w:val="28"/>
        </w:rPr>
        <w:t>
      Примечание* – левая половина обратной стороны листа в формате А3</w:t>
      </w:r>
    </w:p>
    <w:bookmarkEnd w:id="1398"/>
    <w:bookmarkStart w:name="z2001" w:id="1399"/>
    <w:p>
      <w:pPr>
        <w:spacing w:after="0"/>
        <w:ind w:left="0"/>
        <w:jc w:val="left"/>
      </w:pPr>
      <w:r>
        <w:rPr>
          <w:rFonts w:ascii="Times New Roman"/>
          <w:b/>
          <w:i w:val="false"/>
          <w:color w:val="000000"/>
        </w:rPr>
        <w:t xml:space="preserve"> Протокол тестирования по ММИЛ*</w:t>
      </w:r>
    </w:p>
    <w:bookmarkEnd w:id="1399"/>
    <w:bookmarkStart w:name="z2002" w:id="1400"/>
    <w:p>
      <w:pPr>
        <w:spacing w:after="0"/>
        <w:ind w:left="0"/>
        <w:jc w:val="both"/>
      </w:pPr>
      <w:r>
        <w:rPr>
          <w:rFonts w:ascii="Times New Roman"/>
          <w:b w:val="false"/>
          <w:i w:val="false"/>
          <w:color w:val="000000"/>
          <w:sz w:val="28"/>
        </w:rPr>
        <w:t xml:space="preserve">
      </w:t>
      </w:r>
    </w:p>
    <w:bookmarkEnd w:id="1400"/>
    <w:p>
      <w:pPr>
        <w:spacing w:after="0"/>
        <w:ind w:left="0"/>
        <w:jc w:val="both"/>
      </w:pPr>
      <w:r>
        <w:drawing>
          <wp:inline distT="0" distB="0" distL="0" distR="0">
            <wp:extent cx="7810500" cy="1210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210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03" w:id="1401"/>
    <w:p>
      <w:pPr>
        <w:spacing w:after="0"/>
        <w:ind w:left="0"/>
        <w:jc w:val="both"/>
      </w:pPr>
      <w:r>
        <w:rPr>
          <w:rFonts w:ascii="Times New Roman"/>
          <w:b w:val="false"/>
          <w:i w:val="false"/>
          <w:color w:val="000000"/>
          <w:sz w:val="28"/>
        </w:rPr>
        <w:t>
      Примечание* – правая сторона обратной стороны листа в формате А3</w:t>
      </w:r>
    </w:p>
    <w:bookmarkEnd w:id="1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6" w:id="1402"/>
    <w:p>
      <w:pPr>
        <w:spacing w:after="0"/>
        <w:ind w:left="0"/>
        <w:jc w:val="left"/>
      </w:pPr>
      <w:r>
        <w:rPr>
          <w:rFonts w:ascii="Times New Roman"/>
          <w:b/>
          <w:i w:val="false"/>
          <w:color w:val="000000"/>
        </w:rPr>
        <w:t xml:space="preserve"> Протокол психофункционального тестирования*</w:t>
      </w:r>
    </w:p>
    <w:bookmarkEnd w:id="1402"/>
    <w:p>
      <w:pPr>
        <w:spacing w:after="0"/>
        <w:ind w:left="0"/>
        <w:jc w:val="both"/>
      </w:pPr>
      <w:r>
        <w:rPr>
          <w:rFonts w:ascii="Times New Roman"/>
          <w:b w:val="false"/>
          <w:i w:val="false"/>
          <w:color w:val="ff0000"/>
          <w:sz w:val="28"/>
        </w:rPr>
        <w:t xml:space="preserve">
      Сноска. Приложение 20 - в редакции приказа Министра внутренних дел РК от 12.11.2024 </w:t>
      </w:r>
      <w:r>
        <w:rPr>
          <w:rFonts w:ascii="Times New Roman"/>
          <w:b w:val="false"/>
          <w:i w:val="false"/>
          <w:color w:val="ff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57" w:id="1403"/>
      <w:r>
        <w:rPr>
          <w:rFonts w:ascii="Times New Roman"/>
          <w:b w:val="false"/>
          <w:i w:val="false"/>
          <w:color w:val="000000"/>
          <w:sz w:val="28"/>
        </w:rPr>
        <w:t>
      Ф.И.О._____________________________________________ г. р___________</w:t>
      </w:r>
    </w:p>
    <w:bookmarkEnd w:id="1403"/>
    <w:p>
      <w:pPr>
        <w:spacing w:after="0"/>
        <w:ind w:left="0"/>
        <w:jc w:val="both"/>
      </w:pPr>
      <w:r>
        <w:rPr>
          <w:rFonts w:ascii="Times New Roman"/>
          <w:b w:val="false"/>
          <w:i w:val="false"/>
          <w:color w:val="000000"/>
          <w:sz w:val="28"/>
        </w:rPr>
        <w:t>1. Память на числа (заполняется лаборантом)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Время __________час. Дата "______"___________20____г.</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инициалы подпись освидетельствуемого)</w:t>
      </w:r>
    </w:p>
    <w:p>
      <w:pPr>
        <w:spacing w:after="0"/>
        <w:ind w:left="0"/>
        <w:jc w:val="both"/>
      </w:pPr>
      <w:r>
        <w:rPr>
          <w:rFonts w:ascii="Times New Roman"/>
          <w:b w:val="false"/>
          <w:i w:val="false"/>
          <w:color w:val="000000"/>
          <w:sz w:val="28"/>
        </w:rPr>
        <w:t>Лаборант _____________________________________________________</w:t>
      </w:r>
    </w:p>
    <w:p>
      <w:pPr>
        <w:spacing w:after="0"/>
        <w:ind w:left="0"/>
        <w:jc w:val="both"/>
      </w:pPr>
      <w:r>
        <w:rPr>
          <w:rFonts w:ascii="Times New Roman"/>
          <w:b w:val="false"/>
          <w:i w:val="false"/>
          <w:color w:val="000000"/>
          <w:sz w:val="28"/>
        </w:rPr>
        <w:t>(подпись, фамилия, инициалы)</w:t>
      </w:r>
    </w:p>
    <w:p>
      <w:pPr>
        <w:spacing w:after="0"/>
        <w:ind w:left="0"/>
        <w:jc w:val="both"/>
      </w:pPr>
      <w:r>
        <w:rPr>
          <w:rFonts w:ascii="Times New Roman"/>
          <w:b w:val="false"/>
          <w:i w:val="false"/>
          <w:color w:val="000000"/>
          <w:sz w:val="28"/>
        </w:rPr>
        <w:t>Кол-во __________ оценка _____________</w:t>
      </w:r>
    </w:p>
    <w:p>
      <w:pPr>
        <w:spacing w:after="0"/>
        <w:ind w:left="0"/>
        <w:jc w:val="both"/>
      </w:pPr>
      <w:r>
        <w:rPr>
          <w:rFonts w:ascii="Times New Roman"/>
          <w:b w:val="false"/>
          <w:i w:val="false"/>
          <w:color w:val="000000"/>
          <w:sz w:val="28"/>
        </w:rPr>
        <w:t>(оценивается экспертом-психологом) _____________________________</w:t>
      </w:r>
    </w:p>
    <w:p>
      <w:pPr>
        <w:spacing w:after="0"/>
        <w:ind w:left="0"/>
        <w:jc w:val="both"/>
      </w:pPr>
      <w:r>
        <w:rPr>
          <w:rFonts w:ascii="Times New Roman"/>
          <w:b w:val="false"/>
          <w:i w:val="false"/>
          <w:color w:val="000000"/>
          <w:sz w:val="28"/>
        </w:rPr>
        <w:t>Эксперт-психолог _____________________________________________</w:t>
      </w:r>
    </w:p>
    <w:p>
      <w:pPr>
        <w:spacing w:after="0"/>
        <w:ind w:left="0"/>
        <w:jc w:val="both"/>
      </w:pPr>
      <w:r>
        <w:rPr>
          <w:rFonts w:ascii="Times New Roman"/>
          <w:b w:val="false"/>
          <w:i w:val="false"/>
          <w:color w:val="000000"/>
          <w:sz w:val="28"/>
        </w:rPr>
        <w:t>(подпись, фамилия, инициалы )</w:t>
      </w:r>
    </w:p>
    <w:p>
      <w:pPr>
        <w:spacing w:after="0"/>
        <w:ind w:left="0"/>
        <w:jc w:val="both"/>
      </w:pPr>
      <w:bookmarkStart w:name="z2458" w:id="1404"/>
      <w:r>
        <w:rPr>
          <w:rFonts w:ascii="Times New Roman"/>
          <w:b w:val="false"/>
          <w:i w:val="false"/>
          <w:color w:val="000000"/>
          <w:sz w:val="28"/>
        </w:rPr>
        <w:t>
      2. Память на слова (заполняется лаборантом)</w:t>
      </w:r>
    </w:p>
    <w:bookmarkEnd w:id="1404"/>
    <w:p>
      <w:pPr>
        <w:spacing w:after="0"/>
        <w:ind w:left="0"/>
        <w:jc w:val="both"/>
      </w:pPr>
      <w:r>
        <w:rPr>
          <w:rFonts w:ascii="Times New Roman"/>
          <w:b w:val="false"/>
          <w:i w:val="false"/>
          <w:color w:val="000000"/>
          <w:sz w:val="28"/>
        </w:rPr>
        <w:t>___________________________ _________________________________</w:t>
      </w:r>
    </w:p>
    <w:p>
      <w:pPr>
        <w:spacing w:after="0"/>
        <w:ind w:left="0"/>
        <w:jc w:val="both"/>
      </w:pPr>
      <w:r>
        <w:rPr>
          <w:rFonts w:ascii="Times New Roman"/>
          <w:b w:val="false"/>
          <w:i w:val="false"/>
          <w:color w:val="000000"/>
          <w:sz w:val="28"/>
        </w:rPr>
        <w:t>__________________________ __________________________________</w:t>
      </w:r>
    </w:p>
    <w:p>
      <w:pPr>
        <w:spacing w:after="0"/>
        <w:ind w:left="0"/>
        <w:jc w:val="both"/>
      </w:pPr>
      <w:r>
        <w:rPr>
          <w:rFonts w:ascii="Times New Roman"/>
          <w:b w:val="false"/>
          <w:i w:val="false"/>
          <w:color w:val="000000"/>
          <w:sz w:val="28"/>
        </w:rPr>
        <w:t>___________________________ _________________________________</w:t>
      </w:r>
    </w:p>
    <w:p>
      <w:pPr>
        <w:spacing w:after="0"/>
        <w:ind w:left="0"/>
        <w:jc w:val="both"/>
      </w:pPr>
      <w:r>
        <w:rPr>
          <w:rFonts w:ascii="Times New Roman"/>
          <w:b w:val="false"/>
          <w:i w:val="false"/>
          <w:color w:val="000000"/>
          <w:sz w:val="28"/>
        </w:rPr>
        <w:t>__________________________ __________________________________</w:t>
      </w:r>
    </w:p>
    <w:p>
      <w:pPr>
        <w:spacing w:after="0"/>
        <w:ind w:left="0"/>
        <w:jc w:val="both"/>
      </w:pPr>
      <w:r>
        <w:rPr>
          <w:rFonts w:ascii="Times New Roman"/>
          <w:b w:val="false"/>
          <w:i w:val="false"/>
          <w:color w:val="000000"/>
          <w:sz w:val="28"/>
        </w:rPr>
        <w:t>___________________________ _________________________________</w:t>
      </w:r>
    </w:p>
    <w:p>
      <w:pPr>
        <w:spacing w:after="0"/>
        <w:ind w:left="0"/>
        <w:jc w:val="both"/>
      </w:pPr>
      <w:r>
        <w:rPr>
          <w:rFonts w:ascii="Times New Roman"/>
          <w:b w:val="false"/>
          <w:i w:val="false"/>
          <w:color w:val="000000"/>
          <w:sz w:val="28"/>
        </w:rPr>
        <w:t>Время __________час. Дата "______"___________20____г.</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инициалы подпись освидетельствуемого)</w:t>
      </w:r>
    </w:p>
    <w:p>
      <w:pPr>
        <w:spacing w:after="0"/>
        <w:ind w:left="0"/>
        <w:jc w:val="both"/>
      </w:pPr>
      <w:r>
        <w:rPr>
          <w:rFonts w:ascii="Times New Roman"/>
          <w:b w:val="false"/>
          <w:i w:val="false"/>
          <w:color w:val="000000"/>
          <w:sz w:val="28"/>
        </w:rPr>
        <w:t>Лаборант __________________________ (подпись, фамилия, инициалы )</w:t>
      </w:r>
    </w:p>
    <w:p>
      <w:pPr>
        <w:spacing w:after="0"/>
        <w:ind w:left="0"/>
        <w:jc w:val="both"/>
      </w:pPr>
      <w:r>
        <w:rPr>
          <w:rFonts w:ascii="Times New Roman"/>
          <w:b w:val="false"/>
          <w:i w:val="false"/>
          <w:color w:val="000000"/>
          <w:sz w:val="28"/>
        </w:rPr>
        <w:t>Кол-во __________ оценка _____________ (оценивается экспертом-психологом)</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Эксперт-психолог ____________________________________________</w:t>
      </w:r>
    </w:p>
    <w:p>
      <w:pPr>
        <w:spacing w:after="0"/>
        <w:ind w:left="0"/>
        <w:jc w:val="both"/>
      </w:pPr>
      <w:r>
        <w:rPr>
          <w:rFonts w:ascii="Times New Roman"/>
          <w:b w:val="false"/>
          <w:i w:val="false"/>
          <w:color w:val="000000"/>
          <w:sz w:val="28"/>
        </w:rPr>
        <w:t>(подпись, фамилия, инициалы )</w:t>
      </w:r>
    </w:p>
    <w:p>
      <w:pPr>
        <w:spacing w:after="0"/>
        <w:ind w:left="0"/>
        <w:jc w:val="both"/>
      </w:pPr>
      <w:bookmarkStart w:name="z2459" w:id="1405"/>
      <w:r>
        <w:rPr>
          <w:rFonts w:ascii="Times New Roman"/>
          <w:b w:val="false"/>
          <w:i w:val="false"/>
          <w:color w:val="000000"/>
          <w:sz w:val="28"/>
        </w:rPr>
        <w:t>
      3. Корректурная проба (заполняется лаборантом)</w:t>
      </w:r>
    </w:p>
    <w:bookmarkEnd w:id="1405"/>
    <w:p>
      <w:pPr>
        <w:spacing w:after="0"/>
        <w:ind w:left="0"/>
        <w:jc w:val="both"/>
      </w:pPr>
      <w:r>
        <w:rPr>
          <w:rFonts w:ascii="Times New Roman"/>
          <w:b w:val="false"/>
          <w:i w:val="false"/>
          <w:color w:val="000000"/>
          <w:sz w:val="28"/>
        </w:rPr>
        <w:t>без помех: = К= л =</w:t>
      </w:r>
    </w:p>
    <w:p>
      <w:pPr>
        <w:spacing w:after="0"/>
        <w:ind w:left="0"/>
        <w:jc w:val="both"/>
      </w:pPr>
      <w:r>
        <w:rPr>
          <w:rFonts w:ascii="Times New Roman"/>
          <w:b w:val="false"/>
          <w:i w:val="false"/>
          <w:color w:val="000000"/>
          <w:sz w:val="28"/>
        </w:rPr>
        <w:t>с помехами: = к = л =</w:t>
      </w:r>
    </w:p>
    <w:p>
      <w:pPr>
        <w:spacing w:after="0"/>
        <w:ind w:left="0"/>
        <w:jc w:val="both"/>
      </w:pPr>
      <w:r>
        <w:rPr>
          <w:rFonts w:ascii="Times New Roman"/>
          <w:b w:val="false"/>
          <w:i w:val="false"/>
          <w:color w:val="000000"/>
          <w:sz w:val="28"/>
        </w:rPr>
        <w:t>Т= +2,5*к+2,0*л =___________________________ оценка ____________</w:t>
      </w:r>
    </w:p>
    <w:p>
      <w:pPr>
        <w:spacing w:after="0"/>
        <w:ind w:left="0"/>
        <w:jc w:val="both"/>
      </w:pPr>
      <w:r>
        <w:rPr>
          <w:rFonts w:ascii="Times New Roman"/>
          <w:b w:val="false"/>
          <w:i w:val="false"/>
          <w:color w:val="000000"/>
          <w:sz w:val="28"/>
        </w:rPr>
        <w:t>(оценивается экспертом-психологом)</w:t>
      </w:r>
    </w:p>
    <w:p>
      <w:pPr>
        <w:spacing w:after="0"/>
        <w:ind w:left="0"/>
        <w:jc w:val="both"/>
      </w:pPr>
      <w:bookmarkStart w:name="z2460" w:id="1406"/>
      <w:r>
        <w:rPr>
          <w:rFonts w:ascii="Times New Roman"/>
          <w:b w:val="false"/>
          <w:i w:val="false"/>
          <w:color w:val="000000"/>
          <w:sz w:val="28"/>
        </w:rPr>
        <w:t>
      4. Перепутанные линии (заполняется лаборантом)</w:t>
      </w:r>
    </w:p>
    <w:bookmarkEnd w:id="1406"/>
    <w:p>
      <w:pPr>
        <w:spacing w:after="0"/>
        <w:ind w:left="0"/>
        <w:jc w:val="both"/>
      </w:pPr>
      <w:r>
        <w:rPr>
          <w:rFonts w:ascii="Times New Roman"/>
          <w:b w:val="false"/>
          <w:i w:val="false"/>
          <w:color w:val="000000"/>
          <w:sz w:val="28"/>
        </w:rPr>
        <w:t>П= 2*м–ж=_______________________ оценка ______________________</w:t>
      </w:r>
    </w:p>
    <w:p>
      <w:pPr>
        <w:spacing w:after="0"/>
        <w:ind w:left="0"/>
        <w:jc w:val="both"/>
      </w:pPr>
      <w:r>
        <w:rPr>
          <w:rFonts w:ascii="Times New Roman"/>
          <w:b w:val="false"/>
          <w:i w:val="false"/>
          <w:color w:val="000000"/>
          <w:sz w:val="28"/>
        </w:rPr>
        <w:t>Время __________час. Дата "______"___________20____г.</w:t>
      </w:r>
    </w:p>
    <w:p>
      <w:pPr>
        <w:spacing w:after="0"/>
        <w:ind w:left="0"/>
        <w:jc w:val="both"/>
      </w:pPr>
      <w:r>
        <w:rPr>
          <w:rFonts w:ascii="Times New Roman"/>
          <w:b w:val="false"/>
          <w:i w:val="false"/>
          <w:color w:val="000000"/>
          <w:sz w:val="28"/>
        </w:rPr>
        <w:t>Лаборант __________________________ (подпись, фамилия, инициалы )</w:t>
      </w:r>
    </w:p>
    <w:p>
      <w:pPr>
        <w:spacing w:after="0"/>
        <w:ind w:left="0"/>
        <w:jc w:val="both"/>
      </w:pPr>
      <w:r>
        <w:rPr>
          <w:rFonts w:ascii="Times New Roman"/>
          <w:b w:val="false"/>
          <w:i w:val="false"/>
          <w:color w:val="000000"/>
          <w:sz w:val="28"/>
        </w:rPr>
        <w:t>Кол-во __________ оценка_____________ (оценивается экспертом-психологом)</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Эксперт-психолог ______________________________________________</w:t>
      </w:r>
    </w:p>
    <w:p>
      <w:pPr>
        <w:spacing w:after="0"/>
        <w:ind w:left="0"/>
        <w:jc w:val="both"/>
      </w:pPr>
      <w:r>
        <w:rPr>
          <w:rFonts w:ascii="Times New Roman"/>
          <w:b w:val="false"/>
          <w:i w:val="false"/>
          <w:color w:val="000000"/>
          <w:sz w:val="28"/>
        </w:rPr>
        <w:t>(подпись, фамилия, инициалы )</w:t>
      </w:r>
    </w:p>
    <w:p>
      <w:pPr>
        <w:spacing w:after="0"/>
        <w:ind w:left="0"/>
        <w:jc w:val="both"/>
      </w:pPr>
      <w:r>
        <w:rPr>
          <w:rFonts w:ascii="Times New Roman"/>
          <w:b w:val="false"/>
          <w:i w:val="false"/>
          <w:color w:val="000000"/>
          <w:sz w:val="28"/>
        </w:rPr>
        <w:t>
      Примечание* – лицевая сторона бланка, формат А4</w:t>
      </w:r>
    </w:p>
    <w:bookmarkStart w:name="z2461" w:id="1407"/>
    <w:p>
      <w:pPr>
        <w:spacing w:after="0"/>
        <w:ind w:left="0"/>
        <w:jc w:val="both"/>
      </w:pPr>
      <w:r>
        <w:rPr>
          <w:rFonts w:ascii="Times New Roman"/>
          <w:b w:val="false"/>
          <w:i w:val="false"/>
          <w:color w:val="000000"/>
          <w:sz w:val="28"/>
        </w:rPr>
        <w:t>
      5. методика Шульте _____________________________________________</w:t>
      </w:r>
    </w:p>
    <w:bookmarkEnd w:id="1407"/>
    <w:bookmarkStart w:name="z2462" w:id="1408"/>
    <w:p>
      <w:pPr>
        <w:spacing w:after="0"/>
        <w:ind w:left="0"/>
        <w:jc w:val="both"/>
      </w:pPr>
      <w:r>
        <w:rPr>
          <w:rFonts w:ascii="Times New Roman"/>
          <w:b w:val="false"/>
          <w:i w:val="false"/>
          <w:color w:val="000000"/>
          <w:sz w:val="28"/>
        </w:rPr>
        <w:t>
      6. Переключение внимания</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Тпер = Тс – (Тч + Тк) =__________ Е = П – Ак =__________ оценка</w:t>
      </w:r>
    </w:p>
    <w:bookmarkStart w:name="z2463" w:id="1409"/>
    <w:p>
      <w:pPr>
        <w:spacing w:after="0"/>
        <w:ind w:left="0"/>
        <w:jc w:val="both"/>
      </w:pPr>
      <w:r>
        <w:rPr>
          <w:rFonts w:ascii="Times New Roman"/>
          <w:b w:val="false"/>
          <w:i w:val="false"/>
          <w:color w:val="000000"/>
          <w:sz w:val="28"/>
        </w:rPr>
        <w:t>
      7. Эмоциональная устойчивость</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условиях дефицита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(сек.)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Тпер = ____________ Е=____________ оценка ____________</w:t>
      </w:r>
    </w:p>
    <w:p>
      <w:pPr>
        <w:spacing w:after="0"/>
        <w:ind w:left="0"/>
        <w:jc w:val="both"/>
      </w:pPr>
      <w:r>
        <w:rPr>
          <w:rFonts w:ascii="Times New Roman"/>
          <w:b w:val="false"/>
          <w:i w:val="false"/>
          <w:color w:val="000000"/>
          <w:sz w:val="28"/>
        </w:rPr>
        <w:t>Общая оценка эмоциональной устойчивости ________________________ (по таблице)</w:t>
      </w:r>
    </w:p>
    <w:p>
      <w:pPr>
        <w:spacing w:after="0"/>
        <w:ind w:left="0"/>
        <w:jc w:val="both"/>
      </w:pPr>
      <w:r>
        <w:rPr>
          <w:rFonts w:ascii="Times New Roman"/>
          <w:b w:val="false"/>
          <w:i w:val="false"/>
          <w:color w:val="000000"/>
          <w:sz w:val="28"/>
        </w:rPr>
        <w:t>Пункты 5, 6, 7 заполняются и оцениваются экспертом-психологом</w:t>
      </w:r>
    </w:p>
    <w:p>
      <w:pPr>
        <w:spacing w:after="0"/>
        <w:ind w:left="0"/>
        <w:jc w:val="both"/>
      </w:pPr>
      <w:r>
        <w:rPr>
          <w:rFonts w:ascii="Times New Roman"/>
          <w:b w:val="false"/>
          <w:i w:val="false"/>
          <w:color w:val="000000"/>
          <w:sz w:val="28"/>
        </w:rPr>
        <w:t>Эксперт-психолог__________________________ (подпись, фамилия, инициалы )</w:t>
      </w:r>
    </w:p>
    <w:p>
      <w:pPr>
        <w:spacing w:after="0"/>
        <w:ind w:left="0"/>
        <w:jc w:val="both"/>
      </w:pPr>
      <w:bookmarkStart w:name="z2464" w:id="1410"/>
      <w:r>
        <w:rPr>
          <w:rFonts w:ascii="Times New Roman"/>
          <w:b w:val="false"/>
          <w:i w:val="false"/>
          <w:color w:val="000000"/>
          <w:sz w:val="28"/>
        </w:rPr>
        <w:t>
      8. Дополнительные наблюдения________________________________________</w:t>
      </w:r>
    </w:p>
    <w:bookmarkEnd w:id="141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465" w:id="1411"/>
      <w:r>
        <w:rPr>
          <w:rFonts w:ascii="Times New Roman"/>
          <w:b w:val="false"/>
          <w:i w:val="false"/>
          <w:color w:val="000000"/>
          <w:sz w:val="28"/>
        </w:rPr>
        <w:t>
      9. Выводы___________________________________________________________</w:t>
      </w:r>
    </w:p>
    <w:bookmarkEnd w:id="1411"/>
    <w:p>
      <w:pPr>
        <w:spacing w:after="0"/>
        <w:ind w:left="0"/>
        <w:jc w:val="both"/>
      </w:pPr>
      <w:r>
        <w:rPr>
          <w:rFonts w:ascii="Times New Roman"/>
          <w:b w:val="false"/>
          <w:i w:val="false"/>
          <w:color w:val="000000"/>
          <w:sz w:val="28"/>
        </w:rPr>
        <w:t>Время __________час. Дата "______"___________20____г.</w:t>
      </w:r>
    </w:p>
    <w:p>
      <w:pPr>
        <w:spacing w:after="0"/>
        <w:ind w:left="0"/>
        <w:jc w:val="both"/>
      </w:pPr>
      <w:r>
        <w:rPr>
          <w:rFonts w:ascii="Times New Roman"/>
          <w:b w:val="false"/>
          <w:i w:val="false"/>
          <w:color w:val="000000"/>
          <w:sz w:val="28"/>
        </w:rPr>
        <w:t>Начальник ПФЛ/психолог _____________________________________________</w:t>
      </w:r>
    </w:p>
    <w:p>
      <w:pPr>
        <w:spacing w:after="0"/>
        <w:ind w:left="0"/>
        <w:jc w:val="both"/>
      </w:pPr>
      <w:r>
        <w:rPr>
          <w:rFonts w:ascii="Times New Roman"/>
          <w:b w:val="false"/>
          <w:i w:val="false"/>
          <w:color w:val="000000"/>
          <w:sz w:val="28"/>
        </w:rPr>
        <w:t>(подпись, фамилия, инициалы)</w:t>
      </w:r>
    </w:p>
    <w:p>
      <w:pPr>
        <w:spacing w:after="0"/>
        <w:ind w:left="0"/>
        <w:jc w:val="both"/>
      </w:pPr>
      <w:r>
        <w:rPr>
          <w:rFonts w:ascii="Times New Roman"/>
          <w:b w:val="false"/>
          <w:i w:val="false"/>
          <w:color w:val="000000"/>
          <w:sz w:val="28"/>
        </w:rPr>
        <w:t>Примечание* – обратная сторона бланка, формат А4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1" w:id="1412"/>
    <w:p>
      <w:pPr>
        <w:spacing w:after="0"/>
        <w:ind w:left="0"/>
        <w:jc w:val="left"/>
      </w:pPr>
      <w:r>
        <w:rPr>
          <w:rFonts w:ascii="Times New Roman"/>
          <w:b/>
          <w:i w:val="false"/>
          <w:color w:val="000000"/>
        </w:rPr>
        <w:t xml:space="preserve">        Протокол собеседования _________________________________________________________________________ </w:t>
      </w:r>
      <w:r>
        <w:br/>
      </w:r>
      <w:r>
        <w:rPr>
          <w:rFonts w:ascii="Times New Roman"/>
          <w:b/>
          <w:i w:val="false"/>
          <w:color w:val="000000"/>
        </w:rPr>
        <w:t xml:space="preserve">                                     (фамилия, имя, отчество, дата рождения)</w:t>
      </w:r>
    </w:p>
    <w:bookmarkEnd w:id="1412"/>
    <w:bookmarkStart w:name="z2042" w:id="1413"/>
    <w:p>
      <w:pPr>
        <w:spacing w:after="0"/>
        <w:ind w:left="0"/>
        <w:jc w:val="both"/>
      </w:pPr>
      <w:r>
        <w:rPr>
          <w:rFonts w:ascii="Times New Roman"/>
          <w:b w:val="false"/>
          <w:i w:val="false"/>
          <w:color w:val="000000"/>
          <w:sz w:val="28"/>
        </w:rPr>
        <w:t>
      Наследственность (психические заболевания, суициды (суицидальные попытки), другое</w:t>
      </w:r>
    </w:p>
    <w:bookmarkEnd w:id="1413"/>
    <w:bookmarkStart w:name="z2043" w:id="1414"/>
    <w:p>
      <w:pPr>
        <w:spacing w:after="0"/>
        <w:ind w:left="0"/>
        <w:jc w:val="both"/>
      </w:pPr>
      <w:r>
        <w:rPr>
          <w:rFonts w:ascii="Times New Roman"/>
          <w:b w:val="false"/>
          <w:i w:val="false"/>
          <w:color w:val="000000"/>
          <w:sz w:val="28"/>
        </w:rPr>
        <w:t>
      _____________________________________________________________________________________</w:t>
      </w:r>
    </w:p>
    <w:bookmarkEnd w:id="1414"/>
    <w:bookmarkStart w:name="z2044" w:id="1415"/>
    <w:p>
      <w:pPr>
        <w:spacing w:after="0"/>
        <w:ind w:left="0"/>
        <w:jc w:val="both"/>
      </w:pPr>
      <w:r>
        <w:rPr>
          <w:rFonts w:ascii="Times New Roman"/>
          <w:b w:val="false"/>
          <w:i w:val="false"/>
          <w:color w:val="000000"/>
          <w:sz w:val="28"/>
        </w:rPr>
        <w:t>
      _____________________________________________________________________________________</w:t>
      </w:r>
    </w:p>
    <w:bookmarkEnd w:id="1415"/>
    <w:bookmarkStart w:name="z2045" w:id="1416"/>
    <w:p>
      <w:pPr>
        <w:spacing w:after="0"/>
        <w:ind w:left="0"/>
        <w:jc w:val="both"/>
      </w:pPr>
      <w:r>
        <w:rPr>
          <w:rFonts w:ascii="Times New Roman"/>
          <w:b w:val="false"/>
          <w:i w:val="false"/>
          <w:color w:val="000000"/>
          <w:sz w:val="28"/>
        </w:rPr>
        <w:t>
      Перенесенные заболевания (черепно-мозговые травмы, для сотрудников – частота выхода на больничный лист)</w:t>
      </w:r>
    </w:p>
    <w:bookmarkEnd w:id="1416"/>
    <w:bookmarkStart w:name="z2046" w:id="1417"/>
    <w:p>
      <w:pPr>
        <w:spacing w:after="0"/>
        <w:ind w:left="0"/>
        <w:jc w:val="both"/>
      </w:pPr>
      <w:r>
        <w:rPr>
          <w:rFonts w:ascii="Times New Roman"/>
          <w:b w:val="false"/>
          <w:i w:val="false"/>
          <w:color w:val="000000"/>
          <w:sz w:val="28"/>
        </w:rPr>
        <w:t>
      ____________________________________________________________________________________</w:t>
      </w:r>
    </w:p>
    <w:bookmarkEnd w:id="1417"/>
    <w:bookmarkStart w:name="z2047" w:id="1418"/>
    <w:p>
      <w:pPr>
        <w:spacing w:after="0"/>
        <w:ind w:left="0"/>
        <w:jc w:val="both"/>
      </w:pPr>
      <w:r>
        <w:rPr>
          <w:rFonts w:ascii="Times New Roman"/>
          <w:b w:val="false"/>
          <w:i w:val="false"/>
          <w:color w:val="000000"/>
          <w:sz w:val="28"/>
        </w:rPr>
        <w:t>
      ____________________________________________________________________________________</w:t>
      </w:r>
    </w:p>
    <w:bookmarkEnd w:id="1418"/>
    <w:p>
      <w:pPr>
        <w:spacing w:after="0"/>
        <w:ind w:left="0"/>
        <w:jc w:val="both"/>
      </w:pPr>
      <w:bookmarkStart w:name="z2048" w:id="1419"/>
      <w:r>
        <w:rPr>
          <w:rFonts w:ascii="Times New Roman"/>
          <w:b w:val="false"/>
          <w:i w:val="false"/>
          <w:color w:val="000000"/>
          <w:sz w:val="28"/>
        </w:rPr>
        <w:t xml:space="preserve">
      Вредные привычки (злоупотребление алкоголем, табакокурением, факты потребления психоактивных веществ, </w:t>
      </w:r>
    </w:p>
    <w:bookmarkEnd w:id="1419"/>
    <w:p>
      <w:pPr>
        <w:spacing w:after="0"/>
        <w:ind w:left="0"/>
        <w:jc w:val="both"/>
      </w:pPr>
      <w:r>
        <w:rPr>
          <w:rFonts w:ascii="Times New Roman"/>
          <w:b w:val="false"/>
          <w:i w:val="false"/>
          <w:color w:val="000000"/>
          <w:sz w:val="28"/>
        </w:rPr>
        <w:t>различные виды зависимостей (игровые, азартные игры)_________________________________________</w:t>
      </w:r>
    </w:p>
    <w:bookmarkStart w:name="z2049" w:id="1420"/>
    <w:p>
      <w:pPr>
        <w:spacing w:after="0"/>
        <w:ind w:left="0"/>
        <w:jc w:val="both"/>
      </w:pPr>
      <w:r>
        <w:rPr>
          <w:rFonts w:ascii="Times New Roman"/>
          <w:b w:val="false"/>
          <w:i w:val="false"/>
          <w:color w:val="000000"/>
          <w:sz w:val="28"/>
        </w:rPr>
        <w:t>
      ____________________________________________________________________________________</w:t>
      </w:r>
    </w:p>
    <w:bookmarkEnd w:id="1420"/>
    <w:bookmarkStart w:name="z2050" w:id="1421"/>
    <w:p>
      <w:pPr>
        <w:spacing w:after="0"/>
        <w:ind w:left="0"/>
        <w:jc w:val="both"/>
      </w:pPr>
      <w:r>
        <w:rPr>
          <w:rFonts w:ascii="Times New Roman"/>
          <w:b w:val="false"/>
          <w:i w:val="false"/>
          <w:color w:val="000000"/>
          <w:sz w:val="28"/>
        </w:rPr>
        <w:t>
      ____________________________________________________________________________________</w:t>
      </w:r>
    </w:p>
    <w:bookmarkEnd w:id="1421"/>
    <w:bookmarkStart w:name="z2051" w:id="1422"/>
    <w:p>
      <w:pPr>
        <w:spacing w:after="0"/>
        <w:ind w:left="0"/>
        <w:jc w:val="both"/>
      </w:pPr>
      <w:r>
        <w:rPr>
          <w:rFonts w:ascii="Times New Roman"/>
          <w:b w:val="false"/>
          <w:i w:val="false"/>
          <w:color w:val="000000"/>
          <w:sz w:val="28"/>
        </w:rPr>
        <w:t>
      Дошкольный, школьный период. Воспитание в детском возрасте____________________________</w:t>
      </w:r>
    </w:p>
    <w:bookmarkEnd w:id="1422"/>
    <w:bookmarkStart w:name="z2052" w:id="1423"/>
    <w:p>
      <w:pPr>
        <w:spacing w:after="0"/>
        <w:ind w:left="0"/>
        <w:jc w:val="both"/>
      </w:pPr>
      <w:r>
        <w:rPr>
          <w:rFonts w:ascii="Times New Roman"/>
          <w:b w:val="false"/>
          <w:i w:val="false"/>
          <w:color w:val="000000"/>
          <w:sz w:val="28"/>
        </w:rPr>
        <w:t>
      ____________________________________________________________________________________</w:t>
      </w:r>
    </w:p>
    <w:bookmarkEnd w:id="1423"/>
    <w:bookmarkStart w:name="z2053" w:id="1424"/>
    <w:p>
      <w:pPr>
        <w:spacing w:after="0"/>
        <w:ind w:left="0"/>
        <w:jc w:val="both"/>
      </w:pPr>
      <w:r>
        <w:rPr>
          <w:rFonts w:ascii="Times New Roman"/>
          <w:b w:val="false"/>
          <w:i w:val="false"/>
          <w:color w:val="000000"/>
          <w:sz w:val="28"/>
        </w:rPr>
        <w:t>
      Сведения о семье)____________________________________________________________________</w:t>
      </w:r>
    </w:p>
    <w:bookmarkEnd w:id="1424"/>
    <w:bookmarkStart w:name="z2054" w:id="1425"/>
    <w:p>
      <w:pPr>
        <w:spacing w:after="0"/>
        <w:ind w:left="0"/>
        <w:jc w:val="both"/>
      </w:pPr>
      <w:r>
        <w:rPr>
          <w:rFonts w:ascii="Times New Roman"/>
          <w:b w:val="false"/>
          <w:i w:val="false"/>
          <w:color w:val="000000"/>
          <w:sz w:val="28"/>
        </w:rPr>
        <w:t>
      ____________________________________________________________________________________</w:t>
      </w:r>
    </w:p>
    <w:bookmarkEnd w:id="1425"/>
    <w:bookmarkStart w:name="z2055" w:id="1426"/>
    <w:p>
      <w:pPr>
        <w:spacing w:after="0"/>
        <w:ind w:left="0"/>
        <w:jc w:val="both"/>
      </w:pPr>
      <w:r>
        <w:rPr>
          <w:rFonts w:ascii="Times New Roman"/>
          <w:b w:val="false"/>
          <w:i w:val="false"/>
          <w:color w:val="000000"/>
          <w:sz w:val="28"/>
        </w:rPr>
        <w:t>
      ____________________________________________________________________________________</w:t>
      </w:r>
    </w:p>
    <w:bookmarkEnd w:id="1426"/>
    <w:bookmarkStart w:name="z2056" w:id="1427"/>
    <w:p>
      <w:pPr>
        <w:spacing w:after="0"/>
        <w:ind w:left="0"/>
        <w:jc w:val="both"/>
      </w:pPr>
      <w:r>
        <w:rPr>
          <w:rFonts w:ascii="Times New Roman"/>
          <w:b w:val="false"/>
          <w:i w:val="false"/>
          <w:color w:val="000000"/>
          <w:sz w:val="28"/>
        </w:rPr>
        <w:t>
      Образование__________________________________________________________________________</w:t>
      </w:r>
    </w:p>
    <w:bookmarkEnd w:id="1427"/>
    <w:bookmarkStart w:name="z2057" w:id="1428"/>
    <w:p>
      <w:pPr>
        <w:spacing w:after="0"/>
        <w:ind w:left="0"/>
        <w:jc w:val="both"/>
      </w:pPr>
      <w:r>
        <w:rPr>
          <w:rFonts w:ascii="Times New Roman"/>
          <w:b w:val="false"/>
          <w:i w:val="false"/>
          <w:color w:val="000000"/>
          <w:sz w:val="28"/>
        </w:rPr>
        <w:t>
      _____________________________________________________________________________________</w:t>
      </w:r>
    </w:p>
    <w:bookmarkEnd w:id="1428"/>
    <w:bookmarkStart w:name="z2058" w:id="1429"/>
    <w:p>
      <w:pPr>
        <w:spacing w:after="0"/>
        <w:ind w:left="0"/>
        <w:jc w:val="both"/>
      </w:pPr>
      <w:r>
        <w:rPr>
          <w:rFonts w:ascii="Times New Roman"/>
          <w:b w:val="false"/>
          <w:i w:val="false"/>
          <w:color w:val="000000"/>
          <w:sz w:val="28"/>
        </w:rPr>
        <w:t>
      _____________________________________________________________________________________</w:t>
      </w:r>
    </w:p>
    <w:bookmarkEnd w:id="1429"/>
    <w:bookmarkStart w:name="z2059" w:id="1430"/>
    <w:p>
      <w:pPr>
        <w:spacing w:after="0"/>
        <w:ind w:left="0"/>
        <w:jc w:val="both"/>
      </w:pPr>
      <w:r>
        <w:rPr>
          <w:rFonts w:ascii="Times New Roman"/>
          <w:b w:val="false"/>
          <w:i w:val="false"/>
          <w:color w:val="000000"/>
          <w:sz w:val="28"/>
        </w:rPr>
        <w:t>
      Сфера интересов (увлечения, хобби, досуг) ________________________________________________</w:t>
      </w:r>
    </w:p>
    <w:bookmarkEnd w:id="1430"/>
    <w:bookmarkStart w:name="z2060" w:id="1431"/>
    <w:p>
      <w:pPr>
        <w:spacing w:after="0"/>
        <w:ind w:left="0"/>
        <w:jc w:val="both"/>
      </w:pPr>
      <w:r>
        <w:rPr>
          <w:rFonts w:ascii="Times New Roman"/>
          <w:b w:val="false"/>
          <w:i w:val="false"/>
          <w:color w:val="000000"/>
          <w:sz w:val="28"/>
        </w:rPr>
        <w:t>
      ______________________________________________________________________________________</w:t>
      </w:r>
    </w:p>
    <w:bookmarkEnd w:id="1431"/>
    <w:bookmarkStart w:name="z2061" w:id="1432"/>
    <w:p>
      <w:pPr>
        <w:spacing w:after="0"/>
        <w:ind w:left="0"/>
        <w:jc w:val="both"/>
      </w:pPr>
      <w:r>
        <w:rPr>
          <w:rFonts w:ascii="Times New Roman"/>
          <w:b w:val="false"/>
          <w:i w:val="false"/>
          <w:color w:val="000000"/>
          <w:sz w:val="28"/>
        </w:rPr>
        <w:t>
      ______________________________________________________________________________________</w:t>
      </w:r>
    </w:p>
    <w:bookmarkEnd w:id="1432"/>
    <w:bookmarkStart w:name="z2062" w:id="1433"/>
    <w:p>
      <w:pPr>
        <w:spacing w:after="0"/>
        <w:ind w:left="0"/>
        <w:jc w:val="both"/>
      </w:pPr>
      <w:r>
        <w:rPr>
          <w:rFonts w:ascii="Times New Roman"/>
          <w:b w:val="false"/>
          <w:i w:val="false"/>
          <w:color w:val="000000"/>
          <w:sz w:val="28"/>
        </w:rPr>
        <w:t>
      Служба в Вооруженных Силах (срочная служба, военная кафедра, ВТШ) _______________________</w:t>
      </w:r>
    </w:p>
    <w:bookmarkEnd w:id="1433"/>
    <w:bookmarkStart w:name="z2063" w:id="1434"/>
    <w:p>
      <w:pPr>
        <w:spacing w:after="0"/>
        <w:ind w:left="0"/>
        <w:jc w:val="both"/>
      </w:pPr>
      <w:r>
        <w:rPr>
          <w:rFonts w:ascii="Times New Roman"/>
          <w:b w:val="false"/>
          <w:i w:val="false"/>
          <w:color w:val="000000"/>
          <w:sz w:val="28"/>
        </w:rPr>
        <w:t>
      ______________________________________________________________________________________</w:t>
      </w:r>
    </w:p>
    <w:bookmarkEnd w:id="1434"/>
    <w:bookmarkStart w:name="z2064" w:id="1435"/>
    <w:p>
      <w:pPr>
        <w:spacing w:after="0"/>
        <w:ind w:left="0"/>
        <w:jc w:val="both"/>
      </w:pPr>
      <w:r>
        <w:rPr>
          <w:rFonts w:ascii="Times New Roman"/>
          <w:b w:val="false"/>
          <w:i w:val="false"/>
          <w:color w:val="000000"/>
          <w:sz w:val="28"/>
        </w:rPr>
        <w:t>
      Особенности службы в правоохранительных органах (годы службы, в какой системе работал, кем, звание, причины увольнения)</w:t>
      </w:r>
    </w:p>
    <w:bookmarkEnd w:id="1435"/>
    <w:bookmarkStart w:name="z2065" w:id="1436"/>
    <w:p>
      <w:pPr>
        <w:spacing w:after="0"/>
        <w:ind w:left="0"/>
        <w:jc w:val="both"/>
      </w:pPr>
      <w:r>
        <w:rPr>
          <w:rFonts w:ascii="Times New Roman"/>
          <w:b w:val="false"/>
          <w:i w:val="false"/>
          <w:color w:val="000000"/>
          <w:sz w:val="28"/>
        </w:rPr>
        <w:t>
      _____________________________________________________________________________________</w:t>
      </w:r>
    </w:p>
    <w:bookmarkEnd w:id="1436"/>
    <w:bookmarkStart w:name="z2066" w:id="1437"/>
    <w:p>
      <w:pPr>
        <w:spacing w:after="0"/>
        <w:ind w:left="0"/>
        <w:jc w:val="both"/>
      </w:pPr>
      <w:r>
        <w:rPr>
          <w:rFonts w:ascii="Times New Roman"/>
          <w:b w:val="false"/>
          <w:i w:val="false"/>
          <w:color w:val="000000"/>
          <w:sz w:val="28"/>
        </w:rPr>
        <w:t>
      _____________________________________________________________________________________</w:t>
      </w:r>
    </w:p>
    <w:bookmarkEnd w:id="1437"/>
    <w:bookmarkStart w:name="z2067" w:id="1438"/>
    <w:p>
      <w:pPr>
        <w:spacing w:after="0"/>
        <w:ind w:left="0"/>
        <w:jc w:val="both"/>
      </w:pPr>
      <w:r>
        <w:rPr>
          <w:rFonts w:ascii="Times New Roman"/>
          <w:b w:val="false"/>
          <w:i w:val="false"/>
          <w:color w:val="000000"/>
          <w:sz w:val="28"/>
        </w:rPr>
        <w:t>
      _____________________________________________________________________________________</w:t>
      </w:r>
    </w:p>
    <w:bookmarkEnd w:id="1438"/>
    <w:bookmarkStart w:name="z2068" w:id="1439"/>
    <w:p>
      <w:pPr>
        <w:spacing w:after="0"/>
        <w:ind w:left="0"/>
        <w:jc w:val="both"/>
      </w:pPr>
      <w:r>
        <w:rPr>
          <w:rFonts w:ascii="Times New Roman"/>
          <w:b w:val="false"/>
          <w:i w:val="false"/>
          <w:color w:val="000000"/>
          <w:sz w:val="28"/>
        </w:rPr>
        <w:t>
      Семейное положение (женат/замужем, разведен (причины), количество браков, количество детей)</w:t>
      </w:r>
    </w:p>
    <w:bookmarkEnd w:id="1439"/>
    <w:bookmarkStart w:name="z2069" w:id="1440"/>
    <w:p>
      <w:pPr>
        <w:spacing w:after="0"/>
        <w:ind w:left="0"/>
        <w:jc w:val="both"/>
      </w:pPr>
      <w:r>
        <w:rPr>
          <w:rFonts w:ascii="Times New Roman"/>
          <w:b w:val="false"/>
          <w:i w:val="false"/>
          <w:color w:val="000000"/>
          <w:sz w:val="28"/>
        </w:rPr>
        <w:t>
      ___________________________________________________________________________________________</w:t>
      </w:r>
    </w:p>
    <w:bookmarkEnd w:id="1440"/>
    <w:bookmarkStart w:name="z2070" w:id="1441"/>
    <w:p>
      <w:pPr>
        <w:spacing w:after="0"/>
        <w:ind w:left="0"/>
        <w:jc w:val="both"/>
      </w:pPr>
      <w:r>
        <w:rPr>
          <w:rFonts w:ascii="Times New Roman"/>
          <w:b w:val="false"/>
          <w:i w:val="false"/>
          <w:color w:val="000000"/>
          <w:sz w:val="28"/>
        </w:rPr>
        <w:t>
      ___________________________________________________________________________________________</w:t>
      </w:r>
    </w:p>
    <w:bookmarkEnd w:id="1441"/>
    <w:bookmarkStart w:name="z2071" w:id="1442"/>
    <w:p>
      <w:pPr>
        <w:spacing w:after="0"/>
        <w:ind w:left="0"/>
        <w:jc w:val="both"/>
      </w:pPr>
      <w:r>
        <w:rPr>
          <w:rFonts w:ascii="Times New Roman"/>
          <w:b w:val="false"/>
          <w:i w:val="false"/>
          <w:color w:val="000000"/>
          <w:sz w:val="28"/>
        </w:rPr>
        <w:t>
      ___________________________________________________________________________________________</w:t>
      </w:r>
    </w:p>
    <w:bookmarkEnd w:id="1442"/>
    <w:bookmarkStart w:name="z2072" w:id="1443"/>
    <w:p>
      <w:pPr>
        <w:spacing w:after="0"/>
        <w:ind w:left="0"/>
        <w:jc w:val="both"/>
      </w:pPr>
      <w:r>
        <w:rPr>
          <w:rFonts w:ascii="Times New Roman"/>
          <w:b w:val="false"/>
          <w:i w:val="false"/>
          <w:color w:val="000000"/>
          <w:sz w:val="28"/>
        </w:rPr>
        <w:t>
      Трудовая деятельность (название организации, период работы, должность, частая смена рода занятий) __________________________________________________________________________________________</w:t>
      </w:r>
    </w:p>
    <w:bookmarkEnd w:id="1443"/>
    <w:p>
      <w:pPr>
        <w:spacing w:after="0"/>
        <w:ind w:left="0"/>
        <w:jc w:val="both"/>
      </w:pPr>
      <w:bookmarkStart w:name="z2073" w:id="1444"/>
      <w:r>
        <w:rPr>
          <w:rFonts w:ascii="Times New Roman"/>
          <w:b w:val="false"/>
          <w:i w:val="false"/>
          <w:color w:val="000000"/>
          <w:sz w:val="28"/>
        </w:rPr>
        <w:t xml:space="preserve">
      Место рождения (где родился, проживал, с какого периода находится в данном городе, имеется ли свое жилье </w:t>
      </w:r>
    </w:p>
    <w:bookmarkEnd w:id="1444"/>
    <w:p>
      <w:pPr>
        <w:spacing w:after="0"/>
        <w:ind w:left="0"/>
        <w:jc w:val="both"/>
      </w:pPr>
      <w:r>
        <w:rPr>
          <w:rFonts w:ascii="Times New Roman"/>
          <w:b w:val="false"/>
          <w:i w:val="false"/>
          <w:color w:val="000000"/>
          <w:sz w:val="28"/>
        </w:rPr>
        <w:t>(арендное, съемное, живет с родственниками ) ______________________________________________</w:t>
      </w:r>
    </w:p>
    <w:bookmarkStart w:name="z2074" w:id="1445"/>
    <w:p>
      <w:pPr>
        <w:spacing w:after="0"/>
        <w:ind w:left="0"/>
        <w:jc w:val="both"/>
      </w:pPr>
      <w:r>
        <w:rPr>
          <w:rFonts w:ascii="Times New Roman"/>
          <w:b w:val="false"/>
          <w:i w:val="false"/>
          <w:color w:val="000000"/>
          <w:sz w:val="28"/>
        </w:rPr>
        <w:t>
      __________________________________________________________________________________________</w:t>
      </w:r>
    </w:p>
    <w:bookmarkEnd w:id="1445"/>
    <w:p>
      <w:pPr>
        <w:spacing w:after="0"/>
        <w:ind w:left="0"/>
        <w:jc w:val="both"/>
      </w:pPr>
      <w:bookmarkStart w:name="z2075" w:id="1446"/>
      <w:r>
        <w:rPr>
          <w:rFonts w:ascii="Times New Roman"/>
          <w:b w:val="false"/>
          <w:i w:val="false"/>
          <w:color w:val="000000"/>
          <w:sz w:val="28"/>
        </w:rPr>
        <w:t xml:space="preserve">
      Поведенческие, коммуникативные, эмоциональные и другие особенности личности(в процессе беседы, наблюдения), </w:t>
      </w:r>
    </w:p>
    <w:bookmarkEnd w:id="1446"/>
    <w:p>
      <w:pPr>
        <w:spacing w:after="0"/>
        <w:ind w:left="0"/>
        <w:jc w:val="both"/>
      </w:pPr>
      <w:r>
        <w:rPr>
          <w:rFonts w:ascii="Times New Roman"/>
          <w:b w:val="false"/>
          <w:i w:val="false"/>
          <w:color w:val="000000"/>
          <w:sz w:val="28"/>
        </w:rPr>
        <w:t>разного рода информация, не отраженная в результатах ПДТ и ПФТ ____________________________________</w:t>
      </w:r>
    </w:p>
    <w:bookmarkStart w:name="z2076" w:id="1447"/>
    <w:p>
      <w:pPr>
        <w:spacing w:after="0"/>
        <w:ind w:left="0"/>
        <w:jc w:val="both"/>
      </w:pPr>
      <w:r>
        <w:rPr>
          <w:rFonts w:ascii="Times New Roman"/>
          <w:b w:val="false"/>
          <w:i w:val="false"/>
          <w:color w:val="000000"/>
          <w:sz w:val="28"/>
        </w:rPr>
        <w:t>
      _________________________________________________________________________________________</w:t>
      </w:r>
    </w:p>
    <w:bookmarkEnd w:id="1447"/>
    <w:bookmarkStart w:name="z2077" w:id="1448"/>
    <w:p>
      <w:pPr>
        <w:spacing w:after="0"/>
        <w:ind w:left="0"/>
        <w:jc w:val="both"/>
      </w:pPr>
      <w:r>
        <w:rPr>
          <w:rFonts w:ascii="Times New Roman"/>
          <w:b w:val="false"/>
          <w:i w:val="false"/>
          <w:color w:val="000000"/>
          <w:sz w:val="28"/>
        </w:rPr>
        <w:t>
      _________________________________________________________________________________________</w:t>
      </w:r>
    </w:p>
    <w:bookmarkEnd w:id="1448"/>
    <w:bookmarkStart w:name="z2078" w:id="1449"/>
    <w:p>
      <w:pPr>
        <w:spacing w:after="0"/>
        <w:ind w:left="0"/>
        <w:jc w:val="both"/>
      </w:pPr>
      <w:r>
        <w:rPr>
          <w:rFonts w:ascii="Times New Roman"/>
          <w:b w:val="false"/>
          <w:i w:val="false"/>
          <w:color w:val="000000"/>
          <w:sz w:val="28"/>
        </w:rPr>
        <w:t>
      _________________________________________________________________________________________</w:t>
      </w:r>
    </w:p>
    <w:bookmarkEnd w:id="1449"/>
    <w:bookmarkStart w:name="z2079" w:id="1450"/>
    <w:p>
      <w:pPr>
        <w:spacing w:after="0"/>
        <w:ind w:left="0"/>
        <w:jc w:val="both"/>
      </w:pPr>
      <w:r>
        <w:rPr>
          <w:rFonts w:ascii="Times New Roman"/>
          <w:b w:val="false"/>
          <w:i w:val="false"/>
          <w:color w:val="000000"/>
          <w:sz w:val="28"/>
        </w:rPr>
        <w:t>
      _________________________________________________________________________________________</w:t>
      </w:r>
    </w:p>
    <w:bookmarkEnd w:id="1450"/>
    <w:bookmarkStart w:name="z2080" w:id="1451"/>
    <w:p>
      <w:pPr>
        <w:spacing w:after="0"/>
        <w:ind w:left="0"/>
        <w:jc w:val="both"/>
      </w:pPr>
      <w:r>
        <w:rPr>
          <w:rFonts w:ascii="Times New Roman"/>
          <w:b w:val="false"/>
          <w:i w:val="false"/>
          <w:color w:val="000000"/>
          <w:sz w:val="28"/>
        </w:rPr>
        <w:t>
      _________________________________________________________________________________________</w:t>
      </w:r>
    </w:p>
    <w:bookmarkEnd w:id="1451"/>
    <w:bookmarkStart w:name="z2081" w:id="1452"/>
    <w:p>
      <w:pPr>
        <w:spacing w:after="0"/>
        <w:ind w:left="0"/>
        <w:jc w:val="both"/>
      </w:pPr>
      <w:r>
        <w:rPr>
          <w:rFonts w:ascii="Times New Roman"/>
          <w:b w:val="false"/>
          <w:i w:val="false"/>
          <w:color w:val="000000"/>
          <w:sz w:val="28"/>
        </w:rPr>
        <w:t>
      _________________________________________________________________________________________</w:t>
      </w:r>
    </w:p>
    <w:bookmarkEnd w:id="1452"/>
    <w:bookmarkStart w:name="z2082" w:id="1453"/>
    <w:p>
      <w:pPr>
        <w:spacing w:after="0"/>
        <w:ind w:left="0"/>
        <w:jc w:val="both"/>
      </w:pPr>
      <w:r>
        <w:rPr>
          <w:rFonts w:ascii="Times New Roman"/>
          <w:b w:val="false"/>
          <w:i w:val="false"/>
          <w:color w:val="000000"/>
          <w:sz w:val="28"/>
        </w:rPr>
        <w:t>
      _________________________________________________________________________________________</w:t>
      </w:r>
    </w:p>
    <w:bookmarkEnd w:id="1453"/>
    <w:bookmarkStart w:name="z2083" w:id="1454"/>
    <w:p>
      <w:pPr>
        <w:spacing w:after="0"/>
        <w:ind w:left="0"/>
        <w:jc w:val="both"/>
      </w:pPr>
      <w:r>
        <w:rPr>
          <w:rFonts w:ascii="Times New Roman"/>
          <w:b w:val="false"/>
          <w:i w:val="false"/>
          <w:color w:val="000000"/>
          <w:sz w:val="28"/>
        </w:rPr>
        <w:t>
      _________________________________________________________________________________________</w:t>
      </w:r>
    </w:p>
    <w:bookmarkEnd w:id="1454"/>
    <w:bookmarkStart w:name="z2084" w:id="1455"/>
    <w:p>
      <w:pPr>
        <w:spacing w:after="0"/>
        <w:ind w:left="0"/>
        <w:jc w:val="both"/>
      </w:pPr>
      <w:r>
        <w:rPr>
          <w:rFonts w:ascii="Times New Roman"/>
          <w:b w:val="false"/>
          <w:i w:val="false"/>
          <w:color w:val="000000"/>
          <w:sz w:val="28"/>
        </w:rPr>
        <w:t>
      Время ______час. Дата "______"___________20____г.</w:t>
      </w:r>
    </w:p>
    <w:bookmarkEnd w:id="1455"/>
    <w:bookmarkStart w:name="z2085" w:id="1456"/>
    <w:p>
      <w:pPr>
        <w:spacing w:after="0"/>
        <w:ind w:left="0"/>
        <w:jc w:val="both"/>
      </w:pPr>
      <w:r>
        <w:rPr>
          <w:rFonts w:ascii="Times New Roman"/>
          <w:b w:val="false"/>
          <w:i w:val="false"/>
          <w:color w:val="000000"/>
          <w:sz w:val="28"/>
        </w:rPr>
        <w:t>
      Время __________час. Дата "______"___________20____г.</w:t>
      </w:r>
    </w:p>
    <w:bookmarkEnd w:id="1456"/>
    <w:p>
      <w:pPr>
        <w:spacing w:after="0"/>
        <w:ind w:left="0"/>
        <w:jc w:val="both"/>
      </w:pPr>
      <w:bookmarkStart w:name="z2086" w:id="1457"/>
      <w:r>
        <w:rPr>
          <w:rFonts w:ascii="Times New Roman"/>
          <w:b w:val="false"/>
          <w:i w:val="false"/>
          <w:color w:val="000000"/>
          <w:sz w:val="28"/>
        </w:rPr>
        <w:t>
      Начальник ПФЛ/психолог __________________________________________________________________</w:t>
      </w:r>
    </w:p>
    <w:bookmarkEnd w:id="1457"/>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89" w:id="1458"/>
      <w:r>
        <w:rPr>
          <w:rFonts w:ascii="Times New Roman"/>
          <w:b w:val="false"/>
          <w:i w:val="false"/>
          <w:color w:val="000000"/>
          <w:sz w:val="28"/>
        </w:rPr>
        <w:t>
      ____________________________________________________________________________________</w:t>
      </w:r>
    </w:p>
    <w:bookmarkEnd w:id="1458"/>
    <w:p>
      <w:pPr>
        <w:spacing w:after="0"/>
        <w:ind w:left="0"/>
        <w:jc w:val="both"/>
      </w:pPr>
      <w:r>
        <w:rPr>
          <w:rFonts w:ascii="Times New Roman"/>
          <w:b w:val="false"/>
          <w:i w:val="false"/>
          <w:color w:val="000000"/>
          <w:sz w:val="28"/>
        </w:rPr>
        <w:t xml:space="preserve">                               (наименование военно-врачебной комиссии)</w:t>
      </w:r>
    </w:p>
    <w:bookmarkStart w:name="z2090" w:id="1459"/>
    <w:p>
      <w:pPr>
        <w:spacing w:after="0"/>
        <w:ind w:left="0"/>
        <w:jc w:val="left"/>
      </w:pPr>
      <w:r>
        <w:rPr>
          <w:rFonts w:ascii="Times New Roman"/>
          <w:b/>
          <w:i w:val="false"/>
          <w:color w:val="000000"/>
        </w:rPr>
        <w:t xml:space="preserve">                    Заключение психофизиологического обследования №</w:t>
      </w:r>
    </w:p>
    <w:bookmarkEnd w:id="1459"/>
    <w:p>
      <w:pPr>
        <w:spacing w:after="0"/>
        <w:ind w:left="0"/>
        <w:jc w:val="both"/>
      </w:pPr>
      <w:bookmarkStart w:name="z2091" w:id="1460"/>
      <w:r>
        <w:rPr>
          <w:rFonts w:ascii="Times New Roman"/>
          <w:b w:val="false"/>
          <w:i w:val="false"/>
          <w:color w:val="000000"/>
          <w:sz w:val="28"/>
        </w:rPr>
        <w:t xml:space="preserve">
      ________________________________________________________________________________ </w:t>
      </w:r>
    </w:p>
    <w:bookmarkEnd w:id="1460"/>
    <w:p>
      <w:pPr>
        <w:spacing w:after="0"/>
        <w:ind w:left="0"/>
        <w:jc w:val="both"/>
      </w:pPr>
      <w:r>
        <w:rPr>
          <w:rFonts w:ascii="Times New Roman"/>
          <w:b w:val="false"/>
          <w:i w:val="false"/>
          <w:color w:val="000000"/>
          <w:sz w:val="28"/>
        </w:rPr>
        <w:t xml:space="preserve">                               (фамилия, имя, отчество, год рождения)</w:t>
      </w:r>
    </w:p>
    <w:bookmarkStart w:name="z2092" w:id="1461"/>
    <w:p>
      <w:pPr>
        <w:spacing w:after="0"/>
        <w:ind w:left="0"/>
        <w:jc w:val="both"/>
      </w:pPr>
      <w:r>
        <w:rPr>
          <w:rFonts w:ascii="Times New Roman"/>
          <w:b w:val="false"/>
          <w:i w:val="false"/>
          <w:color w:val="000000"/>
          <w:sz w:val="28"/>
        </w:rPr>
        <w:t>
      ________________________________________________________________________________</w:t>
      </w:r>
    </w:p>
    <w:bookmarkEnd w:id="1461"/>
    <w:bookmarkStart w:name="z2093" w:id="1462"/>
    <w:p>
      <w:pPr>
        <w:spacing w:after="0"/>
        <w:ind w:left="0"/>
        <w:jc w:val="both"/>
      </w:pPr>
      <w:r>
        <w:rPr>
          <w:rFonts w:ascii="Times New Roman"/>
          <w:b w:val="false"/>
          <w:i w:val="false"/>
          <w:color w:val="000000"/>
          <w:sz w:val="28"/>
        </w:rPr>
        <w:t>
      ________________________________________________________________________________</w:t>
      </w:r>
    </w:p>
    <w:bookmarkEnd w:id="1462"/>
    <w:bookmarkStart w:name="z2094" w:id="1463"/>
    <w:p>
      <w:pPr>
        <w:spacing w:after="0"/>
        <w:ind w:left="0"/>
        <w:jc w:val="both"/>
      </w:pPr>
      <w:r>
        <w:rPr>
          <w:rFonts w:ascii="Times New Roman"/>
          <w:b w:val="false"/>
          <w:i w:val="false"/>
          <w:color w:val="000000"/>
          <w:sz w:val="28"/>
        </w:rPr>
        <w:t>
      ________________________________________________________________________________</w:t>
      </w:r>
    </w:p>
    <w:bookmarkEnd w:id="1463"/>
    <w:p>
      <w:pPr>
        <w:spacing w:after="0"/>
        <w:ind w:left="0"/>
        <w:jc w:val="both"/>
      </w:pPr>
      <w:bookmarkStart w:name="z2095" w:id="1464"/>
      <w:r>
        <w:rPr>
          <w:rFonts w:ascii="Times New Roman"/>
          <w:b w:val="false"/>
          <w:i w:val="false"/>
          <w:color w:val="000000"/>
          <w:sz w:val="28"/>
        </w:rPr>
        <w:t xml:space="preserve">
      Выводы: рекомендуется / не рекомендуется  </w:t>
      </w:r>
    </w:p>
    <w:bookmarkEnd w:id="1464"/>
    <w:p>
      <w:pPr>
        <w:spacing w:after="0"/>
        <w:ind w:left="0"/>
        <w:jc w:val="both"/>
      </w:pPr>
      <w:r>
        <w:rPr>
          <w:rFonts w:ascii="Times New Roman"/>
          <w:b w:val="false"/>
          <w:i w:val="false"/>
          <w:color w:val="000000"/>
          <w:sz w:val="28"/>
        </w:rPr>
        <w:t>(ненужное зачеркнуть)</w:t>
      </w:r>
    </w:p>
    <w:p>
      <w:pPr>
        <w:spacing w:after="0"/>
        <w:ind w:left="0"/>
        <w:jc w:val="both"/>
      </w:pPr>
      <w:bookmarkStart w:name="z2096" w:id="1465"/>
      <w:r>
        <w:rPr>
          <w:rFonts w:ascii="Times New Roman"/>
          <w:b w:val="false"/>
          <w:i w:val="false"/>
          <w:color w:val="000000"/>
          <w:sz w:val="28"/>
        </w:rPr>
        <w:t xml:space="preserve">
      "____" _______ 20____ г. </w:t>
      </w:r>
    </w:p>
    <w:bookmarkEnd w:id="1465"/>
    <w:p>
      <w:pPr>
        <w:spacing w:after="0"/>
        <w:ind w:left="0"/>
        <w:jc w:val="both"/>
      </w:pPr>
      <w:r>
        <w:rPr>
          <w:rFonts w:ascii="Times New Roman"/>
          <w:b w:val="false"/>
          <w:i w:val="false"/>
          <w:color w:val="000000"/>
          <w:sz w:val="28"/>
        </w:rPr>
        <w:t>Психолог 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Начальник ПФЛ 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9" w:id="1466"/>
    <w:p>
      <w:pPr>
        <w:spacing w:after="0"/>
        <w:ind w:left="0"/>
        <w:jc w:val="left"/>
      </w:pPr>
      <w:r>
        <w:rPr>
          <w:rFonts w:ascii="Times New Roman"/>
          <w:b/>
          <w:i w:val="false"/>
          <w:color w:val="000000"/>
        </w:rPr>
        <w:t xml:space="preserve">              ___________________________________________________________________________________ </w:t>
      </w:r>
      <w:r>
        <w:br/>
      </w:r>
      <w:r>
        <w:rPr>
          <w:rFonts w:ascii="Times New Roman"/>
          <w:b/>
          <w:i w:val="false"/>
          <w:color w:val="000000"/>
        </w:rPr>
        <w:t xml:space="preserve">                   (наименование военно-врачебной комиссии) </w:t>
      </w:r>
    </w:p>
    <w:bookmarkEnd w:id="1466"/>
    <w:bookmarkStart w:name="z2100" w:id="1467"/>
    <w:p>
      <w:pPr>
        <w:spacing w:after="0"/>
        <w:ind w:left="0"/>
        <w:jc w:val="left"/>
      </w:pPr>
      <w:r>
        <w:rPr>
          <w:rFonts w:ascii="Times New Roman"/>
          <w:b/>
          <w:i w:val="false"/>
          <w:color w:val="000000"/>
        </w:rPr>
        <w:t xml:space="preserve">              Заключение № _____ психофизиологического обследования поступающего в учебное заведение</w:t>
      </w:r>
    </w:p>
    <w:bookmarkEnd w:id="1467"/>
    <w:p>
      <w:pPr>
        <w:spacing w:after="0"/>
        <w:ind w:left="0"/>
        <w:jc w:val="both"/>
      </w:pPr>
      <w:r>
        <w:rPr>
          <w:rFonts w:ascii="Times New Roman"/>
          <w:b w:val="false"/>
          <w:i w:val="false"/>
          <w:color w:val="ff0000"/>
          <w:sz w:val="28"/>
        </w:rPr>
        <w:t xml:space="preserve">
      Сноска. Приложение 23 исключено приказом Министра внутренних дел РК от 12.11.2024 </w:t>
      </w:r>
      <w:r>
        <w:rPr>
          <w:rFonts w:ascii="Times New Roman"/>
          <w:b w:val="false"/>
          <w:i w:val="false"/>
          <w:color w:val="ff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0" w:id="1468"/>
    <w:p>
      <w:pPr>
        <w:spacing w:after="0"/>
        <w:ind w:left="0"/>
        <w:jc w:val="left"/>
      </w:pPr>
      <w:r>
        <w:rPr>
          <w:rFonts w:ascii="Times New Roman"/>
          <w:b/>
          <w:i w:val="false"/>
          <w:color w:val="000000"/>
        </w:rPr>
        <w:t xml:space="preserve"> Схема составления психологической характеристики по результатам психофизиологического обследования в военно-врачебной комиссии ОВД (составляется психологом ВВК)</w:t>
      </w:r>
    </w:p>
    <w:bookmarkEnd w:id="1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мыслительных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Сообразительность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Рассудительность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абстрактно-логического мышления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Интеллектуальная продуктивность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Когнитивная сфера (должности, предусмотренные графой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особенности в запоминании и сохранении цифрового материала (память механическая, ассоциативная)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концентрация, переключение внимания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быстрого реагирования в условиях жесткого регламента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Подвижность нервных процессов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Индивидуально-личностная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качества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Характерологические особенности (черты характера, поведенческие, межличностные и т.д.)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Работоспособность (исполнительность, ответственность, выносливость и т.д.)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акцентуаций, рисков социальной дезадаптации, нестандартных форм поведения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Самоконтроль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Эмоциональная зрелость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Мотивационная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Мотивы поступления на службу (продолжения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Целеустремленность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Интересы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(вероятностный)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Неблагоприятный либо неопределенный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для психологов подразделений (при необходимости фиксируется в содержании текста психологической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(психологическая поддержка)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3" w:id="1469"/>
    <w:p>
      <w:pPr>
        <w:spacing w:after="0"/>
        <w:ind w:left="0"/>
        <w:jc w:val="left"/>
      </w:pPr>
      <w:r>
        <w:rPr>
          <w:rFonts w:ascii="Times New Roman"/>
          <w:b/>
          <w:i w:val="false"/>
          <w:color w:val="000000"/>
        </w:rPr>
        <w:t xml:space="preserve"> Схема составления личностной характеристики для ВВК ОВД (составляется психологом кадрового подразделения)</w:t>
      </w:r>
    </w:p>
    <w:bookmarkEnd w:id="1469"/>
    <w:bookmarkStart w:name="z2134" w:id="1470"/>
    <w:p>
      <w:pPr>
        <w:spacing w:after="0"/>
        <w:ind w:left="0"/>
        <w:jc w:val="both"/>
      </w:pPr>
      <w:r>
        <w:rPr>
          <w:rFonts w:ascii="Times New Roman"/>
          <w:b w:val="false"/>
          <w:i w:val="false"/>
          <w:color w:val="000000"/>
          <w:sz w:val="28"/>
        </w:rPr>
        <w:t>
      Личностная характеристика для ВВК составляется в виде ответов на указанные пункты:</w:t>
      </w:r>
    </w:p>
    <w:bookmarkEnd w:id="1470"/>
    <w:bookmarkStart w:name="z2135" w:id="1471"/>
    <w:p>
      <w:pPr>
        <w:spacing w:after="0"/>
        <w:ind w:left="0"/>
        <w:jc w:val="both"/>
      </w:pPr>
      <w:r>
        <w:rPr>
          <w:rFonts w:ascii="Times New Roman"/>
          <w:b w:val="false"/>
          <w:i w:val="false"/>
          <w:color w:val="000000"/>
          <w:sz w:val="28"/>
        </w:rPr>
        <w:t>
      1. Отношение сотрудника к выполнению своих служебных обязанностей.</w:t>
      </w:r>
    </w:p>
    <w:bookmarkEnd w:id="1471"/>
    <w:bookmarkStart w:name="z2136" w:id="1472"/>
    <w:p>
      <w:pPr>
        <w:spacing w:after="0"/>
        <w:ind w:left="0"/>
        <w:jc w:val="both"/>
      </w:pPr>
      <w:r>
        <w:rPr>
          <w:rFonts w:ascii="Times New Roman"/>
          <w:b w:val="false"/>
          <w:i w:val="false"/>
          <w:color w:val="000000"/>
          <w:sz w:val="28"/>
        </w:rPr>
        <w:t>
      Здесь необходимо отметить: умеет ли подчиняться, командовать, руководить либо проявляет негативное отношение к приказам, выражает недовольство, проявляет активность, исполнительность, инициативу или пренебрежительность, недобросовестность, пассивность, недостаточную ответственность.</w:t>
      </w:r>
    </w:p>
    <w:bookmarkEnd w:id="1472"/>
    <w:bookmarkStart w:name="z2137" w:id="1473"/>
    <w:p>
      <w:pPr>
        <w:spacing w:after="0"/>
        <w:ind w:left="0"/>
        <w:jc w:val="both"/>
      </w:pPr>
      <w:r>
        <w:rPr>
          <w:rFonts w:ascii="Times New Roman"/>
          <w:b w:val="false"/>
          <w:i w:val="false"/>
          <w:color w:val="000000"/>
          <w:sz w:val="28"/>
        </w:rPr>
        <w:t>
      2. Особенности взаимоотношений сотрудника с коллегами, окружающими.</w:t>
      </w:r>
    </w:p>
    <w:bookmarkEnd w:id="1473"/>
    <w:bookmarkStart w:name="z2138" w:id="1474"/>
    <w:p>
      <w:pPr>
        <w:spacing w:after="0"/>
        <w:ind w:left="0"/>
        <w:jc w:val="both"/>
      </w:pPr>
      <w:r>
        <w:rPr>
          <w:rFonts w:ascii="Times New Roman"/>
          <w:b w:val="false"/>
          <w:i w:val="false"/>
          <w:color w:val="000000"/>
          <w:sz w:val="28"/>
        </w:rPr>
        <w:t>
      Указать: общительность, эмоциональную отзывчивость, скрытность, подозрительность (например, в отношении действий других, интереса и расспросов коллег о нем, о его семье и т.д.), обидчивость, доброжелательность, сдержанность или вспыльчивость, агрессивность, легко ли поддается влиянию окружающих, уступчив или проявляет упорство, упрямство в отстаивании своих позиций, решений.</w:t>
      </w:r>
    </w:p>
    <w:bookmarkEnd w:id="1474"/>
    <w:bookmarkStart w:name="z2139" w:id="1475"/>
    <w:p>
      <w:pPr>
        <w:spacing w:after="0"/>
        <w:ind w:left="0"/>
        <w:jc w:val="both"/>
      </w:pPr>
      <w:r>
        <w:rPr>
          <w:rFonts w:ascii="Times New Roman"/>
          <w:b w:val="false"/>
          <w:i w:val="false"/>
          <w:color w:val="000000"/>
          <w:sz w:val="28"/>
        </w:rPr>
        <w:t>
      3. Особенности эмоционального состояния (настроения).</w:t>
      </w:r>
    </w:p>
    <w:bookmarkEnd w:id="1475"/>
    <w:bookmarkStart w:name="z2140" w:id="1476"/>
    <w:p>
      <w:pPr>
        <w:spacing w:after="0"/>
        <w:ind w:left="0"/>
        <w:jc w:val="both"/>
      </w:pPr>
      <w:r>
        <w:rPr>
          <w:rFonts w:ascii="Times New Roman"/>
          <w:b w:val="false"/>
          <w:i w:val="false"/>
          <w:color w:val="000000"/>
          <w:sz w:val="28"/>
        </w:rPr>
        <w:t>
      Отметить: эмоциональную устойчивость или частую смену настроения, фон настроения, т.е. пребывание преимущественно в хорошем настроении с проявлением открытости, доброжелательности, активности или в состоянии уныния, апатии, подавленности, неудовлетворенности ситуацией, взаимоотношениями с окружающими, растерянность, "уход в себя", снижение активности, либо чрезмерное возбуждение, активная деятельность, внутренняя напряженность (проявляющееся мимикой, пантомимикой и др).</w:t>
      </w:r>
    </w:p>
    <w:bookmarkEnd w:id="1476"/>
    <w:bookmarkStart w:name="z2141" w:id="1477"/>
    <w:p>
      <w:pPr>
        <w:spacing w:after="0"/>
        <w:ind w:left="0"/>
        <w:jc w:val="both"/>
      </w:pPr>
      <w:r>
        <w:rPr>
          <w:rFonts w:ascii="Times New Roman"/>
          <w:b w:val="false"/>
          <w:i w:val="false"/>
          <w:color w:val="000000"/>
          <w:sz w:val="28"/>
        </w:rPr>
        <w:t>
      4. Отношение к употреблению алкоголя либо употребление психоактивных веществ.</w:t>
      </w:r>
    </w:p>
    <w:bookmarkEnd w:id="1477"/>
    <w:bookmarkStart w:name="z2142" w:id="1478"/>
    <w:p>
      <w:pPr>
        <w:spacing w:after="0"/>
        <w:ind w:left="0"/>
        <w:jc w:val="both"/>
      </w:pPr>
      <w:r>
        <w:rPr>
          <w:rFonts w:ascii="Times New Roman"/>
          <w:b w:val="false"/>
          <w:i w:val="false"/>
          <w:color w:val="000000"/>
          <w:sz w:val="28"/>
        </w:rPr>
        <w:t>
      Отметить: были ли случаи нарушения служебной дисциплины, связанные с употреблением спиртного (ПАВ), легко ли поддается уговорам относительно выпивки или сам проявляет инициативу, как переносит употребление алкоголя (быстро ли наступает состояние алкогольного опьянения) и чем оно проявляется (буйство, агрессивность или чрезмерная общительность, откровенность или замкнутость, "уход в себя").</w:t>
      </w:r>
    </w:p>
    <w:bookmarkEnd w:id="1478"/>
    <w:bookmarkStart w:name="z2143" w:id="1479"/>
    <w:p>
      <w:pPr>
        <w:spacing w:after="0"/>
        <w:ind w:left="0"/>
        <w:jc w:val="both"/>
      </w:pPr>
      <w:r>
        <w:rPr>
          <w:rFonts w:ascii="Times New Roman"/>
          <w:b w:val="false"/>
          <w:i w:val="false"/>
          <w:color w:val="000000"/>
          <w:sz w:val="28"/>
        </w:rPr>
        <w:t>
      5. Высказывает ли сотрудник постоянно (или пытается кому – либо об этом намекнуть) мысли о своей неудовлетворенности обстановкой, жизнью, семейной жизнью или взаимоотношениями, о постоянном непонимании его окружающими, о своей ненужности никому, о неуверенности в будущей жизни.</w:t>
      </w:r>
    </w:p>
    <w:bookmarkEnd w:id="1479"/>
    <w:bookmarkStart w:name="z2144" w:id="1480"/>
    <w:p>
      <w:pPr>
        <w:spacing w:after="0"/>
        <w:ind w:left="0"/>
        <w:jc w:val="both"/>
      </w:pPr>
      <w:r>
        <w:rPr>
          <w:rFonts w:ascii="Times New Roman"/>
          <w:b w:val="false"/>
          <w:i w:val="false"/>
          <w:color w:val="000000"/>
          <w:sz w:val="28"/>
        </w:rPr>
        <w:t>
      6. Как проявляет сотрудник себя в оперативной и экстремальной обстановке?</w:t>
      </w:r>
    </w:p>
    <w:bookmarkEnd w:id="1480"/>
    <w:bookmarkStart w:name="z2145" w:id="1481"/>
    <w:p>
      <w:pPr>
        <w:spacing w:after="0"/>
        <w:ind w:left="0"/>
        <w:jc w:val="both"/>
      </w:pPr>
      <w:r>
        <w:rPr>
          <w:rFonts w:ascii="Times New Roman"/>
          <w:b w:val="false"/>
          <w:i w:val="false"/>
          <w:color w:val="000000"/>
          <w:sz w:val="28"/>
        </w:rPr>
        <w:t>
      Указать: быстро ли реагирует, отличается ли собранностью, исполнительностью, инициативностью или проявляет неуверенность, нерешительность, тревожность, растерянность.</w:t>
      </w:r>
    </w:p>
    <w:bookmarkEnd w:id="1481"/>
    <w:bookmarkStart w:name="z2146" w:id="1482"/>
    <w:p>
      <w:pPr>
        <w:spacing w:after="0"/>
        <w:ind w:left="0"/>
        <w:jc w:val="both"/>
      </w:pPr>
      <w:r>
        <w:rPr>
          <w:rFonts w:ascii="Times New Roman"/>
          <w:b w:val="false"/>
          <w:i w:val="false"/>
          <w:color w:val="000000"/>
          <w:sz w:val="28"/>
        </w:rPr>
        <w:t>
      7. Наблюдаются ли у сотрудника такие действия или формы поведения, которые на Ваш взгляд являются странными, подозрительными?</w:t>
      </w:r>
    </w:p>
    <w:bookmarkEnd w:id="1482"/>
    <w:bookmarkStart w:name="z2147" w:id="1483"/>
    <w:p>
      <w:pPr>
        <w:spacing w:after="0"/>
        <w:ind w:left="0"/>
        <w:jc w:val="both"/>
      </w:pPr>
      <w:r>
        <w:rPr>
          <w:rFonts w:ascii="Times New Roman"/>
          <w:b w:val="false"/>
          <w:i w:val="false"/>
          <w:color w:val="000000"/>
          <w:sz w:val="28"/>
        </w:rPr>
        <w:t>
      Были ли случаи истерики, каких – либо припадков, обмороков, потерь сознания, разговоров вслух самим собой, высказывал ли мысли о том, что его кто – то преследует или он кого – то боится?</w:t>
      </w:r>
    </w:p>
    <w:bookmarkEnd w:id="1483"/>
    <w:bookmarkStart w:name="z2148" w:id="1484"/>
    <w:p>
      <w:pPr>
        <w:spacing w:after="0"/>
        <w:ind w:left="0"/>
        <w:jc w:val="both"/>
      </w:pPr>
      <w:r>
        <w:rPr>
          <w:rFonts w:ascii="Times New Roman"/>
          <w:b w:val="false"/>
          <w:i w:val="false"/>
          <w:color w:val="000000"/>
          <w:sz w:val="28"/>
        </w:rPr>
        <w:t>
      8. Как часто ссылается на заболевание, плохое самочувствие, обращается за больничным листом по незначительному поводу?</w:t>
      </w:r>
    </w:p>
    <w:bookmarkEnd w:id="1484"/>
    <w:bookmarkStart w:name="z2149" w:id="1485"/>
    <w:p>
      <w:pPr>
        <w:spacing w:after="0"/>
        <w:ind w:left="0"/>
        <w:jc w:val="both"/>
      </w:pPr>
      <w:r>
        <w:rPr>
          <w:rFonts w:ascii="Times New Roman"/>
          <w:b w:val="false"/>
          <w:i w:val="false"/>
          <w:color w:val="000000"/>
          <w:sz w:val="28"/>
        </w:rPr>
        <w:t>
      9. Целесообразность сохранения его на службе.</w:t>
      </w:r>
    </w:p>
    <w:bookmarkEnd w:id="1485"/>
    <w:bookmarkStart w:name="z2150" w:id="1486"/>
    <w:p>
      <w:pPr>
        <w:spacing w:after="0"/>
        <w:ind w:left="0"/>
        <w:jc w:val="both"/>
      </w:pPr>
      <w:r>
        <w:rPr>
          <w:rFonts w:ascii="Times New Roman"/>
          <w:b w:val="false"/>
          <w:i w:val="false"/>
          <w:color w:val="000000"/>
          <w:sz w:val="28"/>
        </w:rPr>
        <w:t>
      Личностная характеристика должна отражать также сведения о влиянии состояния здоровья и психологических особенностей характеризуемого на полноту и качество исполняемых им служебных обязанностей по занимаемой должности, мнение руководства о целесообразности сохранения (устройства) его на службе и возможности перемещения на другую должность.</w:t>
      </w:r>
    </w:p>
    <w:bookmarkEnd w:id="1486"/>
    <w:bookmarkStart w:name="z2151" w:id="1487"/>
    <w:p>
      <w:pPr>
        <w:spacing w:after="0"/>
        <w:ind w:left="0"/>
        <w:jc w:val="both"/>
      </w:pPr>
      <w:r>
        <w:rPr>
          <w:rFonts w:ascii="Times New Roman"/>
          <w:b w:val="false"/>
          <w:i w:val="false"/>
          <w:color w:val="000000"/>
          <w:sz w:val="28"/>
        </w:rPr>
        <w:t>
      Характеристика составляется начальником (заместителем) подразделения и обязательно заверяется подписью руководства ОВД и кадрового аппарата, печатью ОВД.</w:t>
      </w:r>
    </w:p>
    <w:bookmarkEnd w:id="1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4" w:id="1488"/>
    <w:p>
      <w:pPr>
        <w:spacing w:after="0"/>
        <w:ind w:left="0"/>
        <w:jc w:val="left"/>
      </w:pPr>
      <w:r>
        <w:rPr>
          <w:rFonts w:ascii="Times New Roman"/>
          <w:b/>
          <w:i w:val="false"/>
          <w:color w:val="000000"/>
        </w:rPr>
        <w:t xml:space="preserve"> Журнал регистрации заключений ПФО*</w:t>
      </w:r>
    </w:p>
    <w:bookmarkEnd w:id="1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Год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(кандидат на службу, учебу, сотрудник).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ведомством направлен, наименование должности на которую устраивается, перемещается освидетельствуемый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результаты методик (ММИЛ, КОТ (Равен), Люшер, ПФТ, дополнительные тесты)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примечания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 инициалы, подпись эксперта-психолога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5" w:id="1489"/>
    <w:p>
      <w:pPr>
        <w:spacing w:after="0"/>
        <w:ind w:left="0"/>
        <w:jc w:val="both"/>
      </w:pPr>
      <w:r>
        <w:rPr>
          <w:rFonts w:ascii="Times New Roman"/>
          <w:b w:val="false"/>
          <w:i w:val="false"/>
          <w:color w:val="000000"/>
          <w:sz w:val="28"/>
        </w:rPr>
        <w:t xml:space="preserve">
      Примечание*. Ежедневные записи регистрации заключений ПФО предваряются указанием даты. </w:t>
      </w:r>
    </w:p>
    <w:bookmarkEnd w:id="1489"/>
    <w:bookmarkStart w:name="z2156" w:id="1490"/>
    <w:p>
      <w:pPr>
        <w:spacing w:after="0"/>
        <w:ind w:left="0"/>
        <w:jc w:val="both"/>
      </w:pPr>
      <w:r>
        <w:rPr>
          <w:rFonts w:ascii="Times New Roman"/>
          <w:b w:val="false"/>
          <w:i w:val="false"/>
          <w:color w:val="000000"/>
          <w:sz w:val="28"/>
        </w:rPr>
        <w:t>
      Нумерация ведется в сквозном порядке исчисляя от даты начала годового отчетного периода.</w:t>
      </w:r>
    </w:p>
    <w:bookmarkEnd w:id="1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bookmarkStart w:name="z2159" w:id="1491"/>
    <w:p>
      <w:pPr>
        <w:spacing w:after="0"/>
        <w:ind w:left="0"/>
        <w:jc w:val="left"/>
      </w:pPr>
      <w:r>
        <w:rPr>
          <w:rFonts w:ascii="Times New Roman"/>
          <w:b/>
          <w:i w:val="false"/>
          <w:color w:val="000000"/>
        </w:rPr>
        <w:t xml:space="preserve"> Журнал предварительной записи на полиграфологическое обследование</w:t>
      </w:r>
    </w:p>
    <w:bookmarkEnd w:id="1491"/>
    <w:p>
      <w:pPr>
        <w:spacing w:after="0"/>
        <w:ind w:left="0"/>
        <w:jc w:val="both"/>
      </w:pPr>
      <w:r>
        <w:rPr>
          <w:rFonts w:ascii="Times New Roman"/>
          <w:b w:val="false"/>
          <w:i w:val="false"/>
          <w:color w:val="ff0000"/>
          <w:sz w:val="28"/>
        </w:rPr>
        <w:t xml:space="preserve">
      Сноска. Приложение 27 исключено приказом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bookmarkStart w:name="z2162" w:id="1492"/>
    <w:p>
      <w:pPr>
        <w:spacing w:after="0"/>
        <w:ind w:left="0"/>
        <w:jc w:val="left"/>
      </w:pPr>
      <w:r>
        <w:rPr>
          <w:rFonts w:ascii="Times New Roman"/>
          <w:b/>
          <w:i w:val="false"/>
          <w:color w:val="000000"/>
        </w:rPr>
        <w:t xml:space="preserve"> Журнал выдачи заключений прохождения полиграфологического обследования</w:t>
      </w:r>
    </w:p>
    <w:bookmarkEnd w:id="1492"/>
    <w:p>
      <w:pPr>
        <w:spacing w:after="0"/>
        <w:ind w:left="0"/>
        <w:jc w:val="both"/>
      </w:pPr>
      <w:r>
        <w:rPr>
          <w:rFonts w:ascii="Times New Roman"/>
          <w:b w:val="false"/>
          <w:i w:val="false"/>
          <w:color w:val="ff0000"/>
          <w:sz w:val="28"/>
        </w:rPr>
        <w:t xml:space="preserve">
      Сноска. Приложение 28 исключено приказом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2020 года № 758</w:t>
            </w:r>
          </w:p>
        </w:tc>
      </w:tr>
    </w:tbl>
    <w:bookmarkStart w:name="z2164" w:id="1493"/>
    <w:p>
      <w:pPr>
        <w:spacing w:after="0"/>
        <w:ind w:left="0"/>
        <w:jc w:val="left"/>
      </w:pPr>
      <w:r>
        <w:rPr>
          <w:rFonts w:ascii="Times New Roman"/>
          <w:b/>
          <w:i w:val="false"/>
          <w:color w:val="000000"/>
        </w:rPr>
        <w:t xml:space="preserve"> Положение о комиссиях военно-врачебной экспертизы в органах внутренних дел Республики Казахстан</w:t>
      </w:r>
    </w:p>
    <w:bookmarkEnd w:id="1493"/>
    <w:bookmarkStart w:name="z2165" w:id="1494"/>
    <w:p>
      <w:pPr>
        <w:spacing w:after="0"/>
        <w:ind w:left="0"/>
        <w:jc w:val="left"/>
      </w:pPr>
      <w:r>
        <w:rPr>
          <w:rFonts w:ascii="Times New Roman"/>
          <w:b/>
          <w:i w:val="false"/>
          <w:color w:val="000000"/>
        </w:rPr>
        <w:t xml:space="preserve"> Глава 1. Основные положения</w:t>
      </w:r>
    </w:p>
    <w:bookmarkEnd w:id="1494"/>
    <w:bookmarkStart w:name="z2166" w:id="1495"/>
    <w:p>
      <w:pPr>
        <w:spacing w:after="0"/>
        <w:ind w:left="0"/>
        <w:jc w:val="both"/>
      </w:pPr>
      <w:r>
        <w:rPr>
          <w:rFonts w:ascii="Times New Roman"/>
          <w:b w:val="false"/>
          <w:i w:val="false"/>
          <w:color w:val="000000"/>
          <w:sz w:val="28"/>
        </w:rPr>
        <w:t xml:space="preserve">
      1. Настоящее Положение разработано в соответствии с подпунктом 1) части 3 </w:t>
      </w:r>
      <w:r>
        <w:rPr>
          <w:rFonts w:ascii="Times New Roman"/>
          <w:b w:val="false"/>
          <w:i w:val="false"/>
          <w:color w:val="000000"/>
          <w:sz w:val="28"/>
        </w:rPr>
        <w:t>статьи 11</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(далее - Кодекс) и определяет функции и полномочия комиссий военно-врачебной экспертизы в органах внутренних дел Республики Казахстан (далее – комиссия ВВЭ ОВД).</w:t>
      </w:r>
    </w:p>
    <w:bookmarkEnd w:id="1495"/>
    <w:bookmarkStart w:name="z2167" w:id="1496"/>
    <w:p>
      <w:pPr>
        <w:spacing w:after="0"/>
        <w:ind w:left="0"/>
        <w:jc w:val="both"/>
      </w:pPr>
      <w:r>
        <w:rPr>
          <w:rFonts w:ascii="Times New Roman"/>
          <w:b w:val="false"/>
          <w:i w:val="false"/>
          <w:color w:val="000000"/>
          <w:sz w:val="28"/>
        </w:rPr>
        <w:t>
      2. Комиссии ВВЭ ОВД являются медицинскими экспертно-диагностическими подразделениями ОВД и предназначены для организации и проведения ВВЭ в правоохранительных органах и Государственной фельдъегерской службе Республики Казахстан (далее – правоохранительные органы).</w:t>
      </w:r>
    </w:p>
    <w:bookmarkEnd w:id="1496"/>
    <w:bookmarkStart w:name="z2168" w:id="1497"/>
    <w:p>
      <w:pPr>
        <w:spacing w:after="0"/>
        <w:ind w:left="0"/>
        <w:jc w:val="both"/>
      </w:pPr>
      <w:r>
        <w:rPr>
          <w:rFonts w:ascii="Times New Roman"/>
          <w:b w:val="false"/>
          <w:i w:val="false"/>
          <w:color w:val="000000"/>
          <w:sz w:val="28"/>
        </w:rPr>
        <w:t>
      3. Комиссии ВВЭ ОВД представлены военно-врачебными комиссиями (далее - ВВК):</w:t>
      </w:r>
    </w:p>
    <w:bookmarkEnd w:id="1497"/>
    <w:bookmarkStart w:name="z2338" w:id="1498"/>
    <w:p>
      <w:pPr>
        <w:spacing w:after="0"/>
        <w:ind w:left="0"/>
        <w:jc w:val="both"/>
      </w:pPr>
      <w:r>
        <w:rPr>
          <w:rFonts w:ascii="Times New Roman"/>
          <w:b w:val="false"/>
          <w:i w:val="false"/>
          <w:color w:val="000000"/>
          <w:sz w:val="28"/>
        </w:rPr>
        <w:t>
      Центральной военно-врачебной комиссией Министерства внутренних дел Республики Казахстан (далее - ЦВВК МВД);</w:t>
      </w:r>
    </w:p>
    <w:bookmarkEnd w:id="1498"/>
    <w:bookmarkStart w:name="z2339" w:id="1499"/>
    <w:p>
      <w:pPr>
        <w:spacing w:after="0"/>
        <w:ind w:left="0"/>
        <w:jc w:val="both"/>
      </w:pPr>
      <w:r>
        <w:rPr>
          <w:rFonts w:ascii="Times New Roman"/>
          <w:b w:val="false"/>
          <w:i w:val="false"/>
          <w:color w:val="000000"/>
          <w:sz w:val="28"/>
        </w:rPr>
        <w:t>
      военно-врачебными комиссиями Департаментов полиции областей, столицы и городов республиканского значения (ВВК ДП);</w:t>
      </w:r>
    </w:p>
    <w:bookmarkEnd w:id="1499"/>
    <w:bookmarkStart w:name="z2340" w:id="1500"/>
    <w:p>
      <w:pPr>
        <w:spacing w:after="0"/>
        <w:ind w:left="0"/>
        <w:jc w:val="both"/>
      </w:pPr>
      <w:r>
        <w:rPr>
          <w:rFonts w:ascii="Times New Roman"/>
          <w:b w:val="false"/>
          <w:i w:val="false"/>
          <w:color w:val="000000"/>
          <w:sz w:val="28"/>
        </w:rPr>
        <w:t>
      нештатными временно действующими военно-врачебными комиссиями организаций образования правоохранительных органов Республики Казахстан (далее – ВВВК УЗ).</w:t>
      </w:r>
    </w:p>
    <w:bookmarkEnd w:id="1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2" w:id="1501"/>
    <w:p>
      <w:pPr>
        <w:spacing w:after="0"/>
        <w:ind w:left="0"/>
        <w:jc w:val="both"/>
      </w:pPr>
      <w:r>
        <w:rPr>
          <w:rFonts w:ascii="Times New Roman"/>
          <w:b w:val="false"/>
          <w:i w:val="false"/>
          <w:color w:val="000000"/>
          <w:sz w:val="28"/>
        </w:rPr>
        <w:t>
      4. По вопросам военно-врачебной экспертизы в отношении кандидатов на службу в правоохранительные органы и воинскую службу (далее - кандидаты на службу), кандидатов на обучение в организации образования правоохранительных органов и в военно-учебные заведения (далее - кандидаты на учебу) , сотрудников и военнослужащих, проходящих службу, воинскую службу в правоохранительных органах, ВВК руководствуются настоящим Положением и нормативными актами, указанными в пунктах 1 и 3 Правил проведения военно-врачебной экспертизы в правоохранительных органах и Государственной фельдъегерской службе Республики Казахстан, утвержденных настоящим приказом (далее – Правила).</w:t>
      </w:r>
    </w:p>
    <w:bookmarkEnd w:id="1501"/>
    <w:bookmarkStart w:name="z2173" w:id="1502"/>
    <w:p>
      <w:pPr>
        <w:spacing w:after="0"/>
        <w:ind w:left="0"/>
        <w:jc w:val="both"/>
      </w:pPr>
      <w:r>
        <w:rPr>
          <w:rFonts w:ascii="Times New Roman"/>
          <w:b w:val="false"/>
          <w:i w:val="false"/>
          <w:color w:val="000000"/>
          <w:sz w:val="28"/>
        </w:rPr>
        <w:t>
      5. Контроль за деятельностью ВВК, методическое обеспечение по вопросам военно-врачебной экспертизы возлагается на ЦВВК МВД.</w:t>
      </w:r>
    </w:p>
    <w:bookmarkEnd w:id="1502"/>
    <w:bookmarkStart w:name="z2174" w:id="1503"/>
    <w:p>
      <w:pPr>
        <w:spacing w:after="0"/>
        <w:ind w:left="0"/>
        <w:jc w:val="both"/>
      </w:pPr>
      <w:r>
        <w:rPr>
          <w:rFonts w:ascii="Times New Roman"/>
          <w:b w:val="false"/>
          <w:i w:val="false"/>
          <w:color w:val="000000"/>
          <w:sz w:val="28"/>
        </w:rPr>
        <w:t>
      6. ВВК выносят заключения и постановления, имеющие юридическую силу для оформления соответствующих документов кадровыми службами подразделений правоохранительных органов, организаций образования, органами социальной защиты населения, финансовыми службами и обязательными для исполнения всеми должностными и юридическими лицами.</w:t>
      </w:r>
    </w:p>
    <w:bookmarkEnd w:id="1503"/>
    <w:bookmarkStart w:name="z2175" w:id="1504"/>
    <w:p>
      <w:pPr>
        <w:spacing w:after="0"/>
        <w:ind w:left="0"/>
        <w:jc w:val="left"/>
      </w:pPr>
      <w:r>
        <w:rPr>
          <w:rFonts w:ascii="Times New Roman"/>
          <w:b/>
          <w:i w:val="false"/>
          <w:color w:val="000000"/>
        </w:rPr>
        <w:t xml:space="preserve"> Глава 2. Штатные военно-врачебные комиссии</w:t>
      </w:r>
    </w:p>
    <w:bookmarkEnd w:id="1504"/>
    <w:bookmarkStart w:name="z2176" w:id="1505"/>
    <w:p>
      <w:pPr>
        <w:spacing w:after="0"/>
        <w:ind w:left="0"/>
        <w:jc w:val="left"/>
      </w:pPr>
      <w:r>
        <w:rPr>
          <w:rFonts w:ascii="Times New Roman"/>
          <w:b/>
          <w:i w:val="false"/>
          <w:color w:val="000000"/>
        </w:rPr>
        <w:t xml:space="preserve"> Параграф 1 Общие положения</w:t>
      </w:r>
    </w:p>
    <w:bookmarkEnd w:id="1505"/>
    <w:bookmarkStart w:name="z2177" w:id="1506"/>
    <w:p>
      <w:pPr>
        <w:spacing w:after="0"/>
        <w:ind w:left="0"/>
        <w:jc w:val="both"/>
      </w:pPr>
      <w:r>
        <w:rPr>
          <w:rFonts w:ascii="Times New Roman"/>
          <w:b w:val="false"/>
          <w:i w:val="false"/>
          <w:color w:val="000000"/>
          <w:sz w:val="28"/>
        </w:rPr>
        <w:t>
      7. Штатными ВВК являются ЦВВК МВД и ВВК ДП.</w:t>
      </w:r>
    </w:p>
    <w:bookmarkEnd w:id="1506"/>
    <w:bookmarkStart w:name="z2178" w:id="1507"/>
    <w:p>
      <w:pPr>
        <w:spacing w:after="0"/>
        <w:ind w:left="0"/>
        <w:jc w:val="both"/>
      </w:pPr>
      <w:r>
        <w:rPr>
          <w:rFonts w:ascii="Times New Roman"/>
          <w:b w:val="false"/>
          <w:i w:val="false"/>
          <w:color w:val="000000"/>
          <w:sz w:val="28"/>
        </w:rPr>
        <w:t>
      Организационно-штатная структура военно-врачебных комиссий органов внутренних дел утверждается Министром внутренних дел Республики Казахстан (далее – Министром внутренних дел).</w:t>
      </w:r>
    </w:p>
    <w:bookmarkEnd w:id="1507"/>
    <w:bookmarkStart w:name="z2179" w:id="1508"/>
    <w:p>
      <w:pPr>
        <w:spacing w:after="0"/>
        <w:ind w:left="0"/>
        <w:jc w:val="both"/>
      </w:pPr>
      <w:r>
        <w:rPr>
          <w:rFonts w:ascii="Times New Roman"/>
          <w:b w:val="false"/>
          <w:i w:val="false"/>
          <w:color w:val="000000"/>
          <w:sz w:val="28"/>
        </w:rPr>
        <w:t>
      8. ВВК в своем составе содержат должности начальника (председателя), специальностей экспертов-врачей (хирург, терапевт, невропатолог, психиатр, офтальмолог, оториноларинголог, стоматолог, дерматовенеролог, гинеколог), медицинской сестры, медрегистратора, специалистов психофизиологической лаборатории.</w:t>
      </w:r>
    </w:p>
    <w:bookmarkEnd w:id="1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0" w:id="1509"/>
    <w:p>
      <w:pPr>
        <w:spacing w:after="0"/>
        <w:ind w:left="0"/>
        <w:jc w:val="both"/>
      </w:pPr>
      <w:r>
        <w:rPr>
          <w:rFonts w:ascii="Times New Roman"/>
          <w:b w:val="false"/>
          <w:i w:val="false"/>
          <w:color w:val="000000"/>
          <w:sz w:val="28"/>
        </w:rPr>
        <w:t xml:space="preserve">
      9. Назначение на должности работников ВВК производится в соответствии с требованиями к квалификации,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11 сентября 2020 года № 623 "Об утверждении Типовых квалификационных характеристик должностей руководителей, специалистов и других служащих военно-врачебных комиссий органов внутренних дел Республики Казахстан" (зарегистрирован в Реестре государственной регистрации нормативных правовых актов за №21222).</w:t>
      </w:r>
    </w:p>
    <w:bookmarkEnd w:id="1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1" w:id="1510"/>
    <w:p>
      <w:pPr>
        <w:spacing w:after="0"/>
        <w:ind w:left="0"/>
        <w:jc w:val="both"/>
      </w:pPr>
      <w:r>
        <w:rPr>
          <w:rFonts w:ascii="Times New Roman"/>
          <w:b w:val="false"/>
          <w:i w:val="false"/>
          <w:color w:val="000000"/>
          <w:sz w:val="28"/>
        </w:rPr>
        <w:t>
      10. Штатные ВВК имеют печать с изображением Государственного герба Республики Казахстан со своим наименованием на государственном языке, штампы и бланки установленного образца.</w:t>
      </w:r>
    </w:p>
    <w:bookmarkEnd w:id="1510"/>
    <w:bookmarkStart w:name="z2182" w:id="1511"/>
    <w:p>
      <w:pPr>
        <w:spacing w:after="0"/>
        <w:ind w:left="0"/>
        <w:jc w:val="both"/>
      </w:pPr>
      <w:r>
        <w:rPr>
          <w:rFonts w:ascii="Times New Roman"/>
          <w:b w:val="false"/>
          <w:i w:val="false"/>
          <w:color w:val="000000"/>
          <w:sz w:val="28"/>
        </w:rPr>
        <w:t>
      11. Штатные ВВК размещаются в ведомственных административных зданиях и медицинских учреждениях.</w:t>
      </w:r>
    </w:p>
    <w:bookmarkEnd w:id="1511"/>
    <w:bookmarkStart w:name="z2183" w:id="1512"/>
    <w:p>
      <w:pPr>
        <w:spacing w:after="0"/>
        <w:ind w:left="0"/>
        <w:jc w:val="both"/>
      </w:pPr>
      <w:r>
        <w:rPr>
          <w:rFonts w:ascii="Times New Roman"/>
          <w:b w:val="false"/>
          <w:i w:val="false"/>
          <w:color w:val="000000"/>
          <w:sz w:val="28"/>
        </w:rPr>
        <w:t xml:space="preserve">
      12. Финансирование деятельности ВВК осуществляется за счет средств республиканского бюджета. </w:t>
      </w:r>
    </w:p>
    <w:bookmarkEnd w:id="1512"/>
    <w:bookmarkStart w:name="z2184" w:id="1513"/>
    <w:p>
      <w:pPr>
        <w:spacing w:after="0"/>
        <w:ind w:left="0"/>
        <w:jc w:val="both"/>
      </w:pPr>
      <w:r>
        <w:rPr>
          <w:rFonts w:ascii="Times New Roman"/>
          <w:b w:val="false"/>
          <w:i w:val="false"/>
          <w:color w:val="000000"/>
          <w:sz w:val="28"/>
        </w:rPr>
        <w:t>
      13. Привлечение работников штатных ВВК для решения вопросов и выполнения задач, не связанных с военно-врачебной экспертизой, не допускается.</w:t>
      </w:r>
    </w:p>
    <w:bookmarkEnd w:id="1513"/>
    <w:bookmarkStart w:name="z2185" w:id="1514"/>
    <w:p>
      <w:pPr>
        <w:spacing w:after="0"/>
        <w:ind w:left="0"/>
        <w:jc w:val="both"/>
      </w:pPr>
      <w:r>
        <w:rPr>
          <w:rFonts w:ascii="Times New Roman"/>
          <w:b w:val="false"/>
          <w:i w:val="false"/>
          <w:color w:val="000000"/>
          <w:sz w:val="28"/>
        </w:rPr>
        <w:t>
      14. На штатные ВВК возлагается:</w:t>
      </w:r>
    </w:p>
    <w:bookmarkEnd w:id="1514"/>
    <w:bookmarkStart w:name="z2186" w:id="1515"/>
    <w:p>
      <w:pPr>
        <w:spacing w:after="0"/>
        <w:ind w:left="0"/>
        <w:jc w:val="both"/>
      </w:pPr>
      <w:r>
        <w:rPr>
          <w:rFonts w:ascii="Times New Roman"/>
          <w:b w:val="false"/>
          <w:i w:val="false"/>
          <w:color w:val="000000"/>
          <w:sz w:val="28"/>
        </w:rPr>
        <w:t>
      1) организация и проведение ВВЭ обслуживаемому контингенту: кандидатам на правоохранительную и воинскую службу, учебу в учебные заведения и военно-учебные заведения правоохранительных органов, бывшим и действующим сотрудникам и военнослужащим правоохранительных органов, членам семей действующих сотрудников и военнослужащих правоохранительных органов;</w:t>
      </w:r>
    </w:p>
    <w:bookmarkEnd w:id="1515"/>
    <w:bookmarkStart w:name="z2187" w:id="1516"/>
    <w:p>
      <w:pPr>
        <w:spacing w:after="0"/>
        <w:ind w:left="0"/>
        <w:jc w:val="both"/>
      </w:pPr>
      <w:r>
        <w:rPr>
          <w:rFonts w:ascii="Times New Roman"/>
          <w:b w:val="false"/>
          <w:i w:val="false"/>
          <w:color w:val="000000"/>
          <w:sz w:val="28"/>
        </w:rPr>
        <w:t>
      2) руководство, контроль за проведением ВВЭ в нижестоящих ВВК и (или) нештатных ВВК, дислоцированных на территории области, города, оказание им методической и практической помощи;</w:t>
      </w:r>
    </w:p>
    <w:bookmarkEnd w:id="1516"/>
    <w:bookmarkStart w:name="z2188" w:id="1517"/>
    <w:p>
      <w:pPr>
        <w:spacing w:after="0"/>
        <w:ind w:left="0"/>
        <w:jc w:val="both"/>
      </w:pPr>
      <w:r>
        <w:rPr>
          <w:rFonts w:ascii="Times New Roman"/>
          <w:b w:val="false"/>
          <w:i w:val="false"/>
          <w:color w:val="000000"/>
          <w:sz w:val="28"/>
        </w:rPr>
        <w:t>
      3) контроль по материалам ВВЭ за организацией, проведением и результатами лечебно-диагностической работы в ведомственных и иных медицинских учреждениях, учебных заведениях правоохранительных органов;</w:t>
      </w:r>
    </w:p>
    <w:bookmarkEnd w:id="1517"/>
    <w:bookmarkStart w:name="z2189" w:id="1518"/>
    <w:p>
      <w:pPr>
        <w:spacing w:after="0"/>
        <w:ind w:left="0"/>
        <w:jc w:val="both"/>
      </w:pPr>
      <w:r>
        <w:rPr>
          <w:rFonts w:ascii="Times New Roman"/>
          <w:b w:val="false"/>
          <w:i w:val="false"/>
          <w:color w:val="000000"/>
          <w:sz w:val="28"/>
        </w:rPr>
        <w:t>
      4) участие в проведении (совместно с специалистами Медицинского управления, медицинских служб) анализа смертных случаев сотрудников вследствие заболеваний и суицидов в течении 12 месяцев с момента проведения последнего МО при ВВК;</w:t>
      </w:r>
    </w:p>
    <w:bookmarkEnd w:id="1518"/>
    <w:bookmarkStart w:name="z2190" w:id="1519"/>
    <w:p>
      <w:pPr>
        <w:spacing w:after="0"/>
        <w:ind w:left="0"/>
        <w:jc w:val="both"/>
      </w:pPr>
      <w:r>
        <w:rPr>
          <w:rFonts w:ascii="Times New Roman"/>
          <w:b w:val="false"/>
          <w:i w:val="false"/>
          <w:color w:val="000000"/>
          <w:sz w:val="28"/>
        </w:rPr>
        <w:t>
      5) рассмотрение заявлений, предложений, жалоб и прием граждан по вопросам военно-врачебной экспертизы, анализ и обобщение результатов этой работы;</w:t>
      </w:r>
    </w:p>
    <w:bookmarkEnd w:id="1519"/>
    <w:bookmarkStart w:name="z2191" w:id="1520"/>
    <w:p>
      <w:pPr>
        <w:spacing w:after="0"/>
        <w:ind w:left="0"/>
        <w:jc w:val="both"/>
      </w:pPr>
      <w:r>
        <w:rPr>
          <w:rFonts w:ascii="Times New Roman"/>
          <w:b w:val="false"/>
          <w:i w:val="false"/>
          <w:color w:val="000000"/>
          <w:sz w:val="28"/>
        </w:rPr>
        <w:t>
      6) освидетельствование и переосвидетельствование граждан в случае обжалования заключений ВВК, в том числе нижестоящих;</w:t>
      </w:r>
    </w:p>
    <w:bookmarkEnd w:id="1520"/>
    <w:bookmarkStart w:name="z2192" w:id="1521"/>
    <w:p>
      <w:pPr>
        <w:spacing w:after="0"/>
        <w:ind w:left="0"/>
        <w:jc w:val="both"/>
      </w:pPr>
      <w:r>
        <w:rPr>
          <w:rFonts w:ascii="Times New Roman"/>
          <w:b w:val="false"/>
          <w:i w:val="false"/>
          <w:color w:val="000000"/>
          <w:sz w:val="28"/>
        </w:rPr>
        <w:t>
      7) организация и проведение нормотворческой деятельности по вопросам ВВЭ;</w:t>
      </w:r>
    </w:p>
    <w:bookmarkEnd w:id="1521"/>
    <w:bookmarkStart w:name="z2193" w:id="1522"/>
    <w:p>
      <w:pPr>
        <w:spacing w:after="0"/>
        <w:ind w:left="0"/>
        <w:jc w:val="both"/>
      </w:pPr>
      <w:r>
        <w:rPr>
          <w:rFonts w:ascii="Times New Roman"/>
          <w:b w:val="false"/>
          <w:i w:val="false"/>
          <w:color w:val="000000"/>
          <w:sz w:val="28"/>
        </w:rPr>
        <w:t>
      8) составление годовых, квартальных и текущих статистических отчетов, разработка порядка учета и отчетности по деятельности военно-врачебных комиссий;</w:t>
      </w:r>
    </w:p>
    <w:bookmarkEnd w:id="1522"/>
    <w:bookmarkStart w:name="z2194" w:id="1523"/>
    <w:p>
      <w:pPr>
        <w:spacing w:after="0"/>
        <w:ind w:left="0"/>
        <w:jc w:val="both"/>
      </w:pPr>
      <w:r>
        <w:rPr>
          <w:rFonts w:ascii="Times New Roman"/>
          <w:b w:val="false"/>
          <w:i w:val="false"/>
          <w:color w:val="000000"/>
          <w:sz w:val="28"/>
        </w:rPr>
        <w:t>
      9) организация и проведение совещаний, сборов по вопросам военно-врачебной экспертизы.</w:t>
      </w:r>
    </w:p>
    <w:bookmarkEnd w:id="1523"/>
    <w:bookmarkStart w:name="z2195" w:id="1524"/>
    <w:p>
      <w:pPr>
        <w:spacing w:after="0"/>
        <w:ind w:left="0"/>
        <w:jc w:val="both"/>
      </w:pPr>
      <w:r>
        <w:rPr>
          <w:rFonts w:ascii="Times New Roman"/>
          <w:b w:val="false"/>
          <w:i w:val="false"/>
          <w:color w:val="000000"/>
          <w:sz w:val="28"/>
        </w:rPr>
        <w:t>
      МО военнослужащих, кандидатов на воинскую службу, учебу в военно-учебные заведения НГ Республики Казахстан проводится при отсутствии по месту дислокации ВВК ОВД штатных или внештатных ВВК НГ Республики Казахстан.</w:t>
      </w:r>
    </w:p>
    <w:bookmarkEnd w:id="1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6" w:id="1525"/>
    <w:p>
      <w:pPr>
        <w:spacing w:after="0"/>
        <w:ind w:left="0"/>
        <w:jc w:val="both"/>
      </w:pPr>
      <w:r>
        <w:rPr>
          <w:rFonts w:ascii="Times New Roman"/>
          <w:b w:val="false"/>
          <w:i w:val="false"/>
          <w:color w:val="000000"/>
          <w:sz w:val="28"/>
        </w:rPr>
        <w:t>
      15. Штатная ВВК:</w:t>
      </w:r>
    </w:p>
    <w:bookmarkEnd w:id="1525"/>
    <w:bookmarkStart w:name="z2197" w:id="1526"/>
    <w:p>
      <w:pPr>
        <w:spacing w:after="0"/>
        <w:ind w:left="0"/>
        <w:jc w:val="both"/>
      </w:pPr>
      <w:r>
        <w:rPr>
          <w:rFonts w:ascii="Times New Roman"/>
          <w:b w:val="false"/>
          <w:i w:val="false"/>
          <w:color w:val="000000"/>
          <w:sz w:val="28"/>
        </w:rPr>
        <w:t>
      1) выносит заключения (постановления) в соответствии с настоящими Положением, Правилами и Требованиями, предъявляемыми к состоянию здоровья лиц для прохождения службы в правоохранительных органах и Государственной фельдъегерской службе Республики Казахстан, утвержденными Министерством внутренних дел Республики Казахстан в соответствии с компетенцией согласно подпункту 2) части 3 статьи 11 Кодекса (далее – Требования);</w:t>
      </w:r>
    </w:p>
    <w:bookmarkEnd w:id="1526"/>
    <w:bookmarkStart w:name="z2198" w:id="1527"/>
    <w:p>
      <w:pPr>
        <w:spacing w:after="0"/>
        <w:ind w:left="0"/>
        <w:jc w:val="both"/>
      </w:pPr>
      <w:r>
        <w:rPr>
          <w:rFonts w:ascii="Times New Roman"/>
          <w:b w:val="false"/>
          <w:i w:val="false"/>
          <w:color w:val="000000"/>
          <w:sz w:val="28"/>
        </w:rPr>
        <w:t>
      2) отменяет или пересматривает (с отменой ранее принятых) собственные заключения, постановления;</w:t>
      </w:r>
    </w:p>
    <w:bookmarkEnd w:id="1527"/>
    <w:bookmarkStart w:name="z2199" w:id="1528"/>
    <w:p>
      <w:pPr>
        <w:spacing w:after="0"/>
        <w:ind w:left="0"/>
        <w:jc w:val="both"/>
      </w:pPr>
      <w:r>
        <w:rPr>
          <w:rFonts w:ascii="Times New Roman"/>
          <w:b w:val="false"/>
          <w:i w:val="false"/>
          <w:color w:val="000000"/>
          <w:sz w:val="28"/>
        </w:rPr>
        <w:t>
      3) направляет в ведомственные медицинские учреждения и учреждения здравоохранения других министерств и ведомств на стационарное и амбулаторное обследование сотрудников, кандидатов на службу (учебу) в правоохранительные органы;</w:t>
      </w:r>
    </w:p>
    <w:bookmarkEnd w:id="1528"/>
    <w:bookmarkStart w:name="z2200" w:id="1529"/>
    <w:p>
      <w:pPr>
        <w:spacing w:after="0"/>
        <w:ind w:left="0"/>
        <w:jc w:val="both"/>
      </w:pPr>
      <w:r>
        <w:rPr>
          <w:rFonts w:ascii="Times New Roman"/>
          <w:b w:val="false"/>
          <w:i w:val="false"/>
          <w:color w:val="000000"/>
          <w:sz w:val="28"/>
        </w:rPr>
        <w:t>
      4) анализирует по материалам военно-врачебной экспертизы организацию и состояние лечебно-диагностической работы в медицинских и военно-медицинских учреждениях, организациях образования и военно-учебных заведениях правоохранительных органах;</w:t>
      </w:r>
    </w:p>
    <w:bookmarkEnd w:id="1529"/>
    <w:bookmarkStart w:name="z2201" w:id="1530"/>
    <w:p>
      <w:pPr>
        <w:spacing w:after="0"/>
        <w:ind w:left="0"/>
        <w:jc w:val="both"/>
      </w:pPr>
      <w:r>
        <w:rPr>
          <w:rFonts w:ascii="Times New Roman"/>
          <w:b w:val="false"/>
          <w:i w:val="false"/>
          <w:color w:val="000000"/>
          <w:sz w:val="28"/>
        </w:rPr>
        <w:t>
      5) запрашивает из ведомственных медицинских учреждений необходимую медицинскую экспертную документацию, включая медицинские карты стационарного больного;</w:t>
      </w:r>
    </w:p>
    <w:bookmarkEnd w:id="1530"/>
    <w:bookmarkStart w:name="z2202" w:id="1531"/>
    <w:p>
      <w:pPr>
        <w:spacing w:after="0"/>
        <w:ind w:left="0"/>
        <w:jc w:val="both"/>
      </w:pPr>
      <w:r>
        <w:rPr>
          <w:rFonts w:ascii="Times New Roman"/>
          <w:b w:val="false"/>
          <w:i w:val="false"/>
          <w:color w:val="000000"/>
          <w:sz w:val="28"/>
        </w:rPr>
        <w:t>
      6) запрашивает из кадровых служб и архивных учреждений правоохранительных органах, органов военного управления воинских частей, других учреждений и организаций личные и пенсионные дела, медицинские документы, материалы служебных проверок, административного расследования, дознания, уголовного дела, характеристики, архивные справки, выписки из приказов, актов, протоколов и другие документы, необходимые для вынесения экспертного заключения</w:t>
      </w:r>
    </w:p>
    <w:bookmarkEnd w:id="1531"/>
    <w:bookmarkStart w:name="z2203" w:id="1532"/>
    <w:p>
      <w:pPr>
        <w:spacing w:after="0"/>
        <w:ind w:left="0"/>
        <w:jc w:val="both"/>
      </w:pPr>
      <w:r>
        <w:rPr>
          <w:rFonts w:ascii="Times New Roman"/>
          <w:b w:val="false"/>
          <w:i w:val="false"/>
          <w:color w:val="000000"/>
          <w:sz w:val="28"/>
        </w:rPr>
        <w:t>
      7) привлекает для решения вопросов военно-врачебной экспертизы специалистов военно-медицинских (медицинских) подразделений, в том числе НГ Республики Казахстан, врачей-специалистов ведомственного здравоохранения, военно-медицинских учреждений, учреждений здравоохранения.</w:t>
      </w:r>
    </w:p>
    <w:bookmarkEnd w:id="1532"/>
    <w:bookmarkStart w:name="z2204" w:id="1533"/>
    <w:p>
      <w:pPr>
        <w:spacing w:after="0"/>
        <w:ind w:left="0"/>
        <w:jc w:val="left"/>
      </w:pPr>
      <w:r>
        <w:rPr>
          <w:rFonts w:ascii="Times New Roman"/>
          <w:b/>
          <w:i w:val="false"/>
          <w:color w:val="000000"/>
        </w:rPr>
        <w:t xml:space="preserve"> Параграф 2. Центральная военно-врачебная комиссия Министерства внутренних дел Республики Казахстан.</w:t>
      </w:r>
    </w:p>
    <w:bookmarkEnd w:id="1533"/>
    <w:bookmarkStart w:name="z2205" w:id="1534"/>
    <w:p>
      <w:pPr>
        <w:spacing w:after="0"/>
        <w:ind w:left="0"/>
        <w:jc w:val="both"/>
      </w:pPr>
      <w:r>
        <w:rPr>
          <w:rFonts w:ascii="Times New Roman"/>
          <w:b w:val="false"/>
          <w:i w:val="false"/>
          <w:color w:val="000000"/>
          <w:sz w:val="28"/>
        </w:rPr>
        <w:t>
      16. ЦВВК МВД является самостоятельным структурным подразделением Министерства внутренних дел Республики Казахстан.</w:t>
      </w:r>
    </w:p>
    <w:bookmarkEnd w:id="1534"/>
    <w:bookmarkStart w:name="z2206" w:id="1535"/>
    <w:p>
      <w:pPr>
        <w:spacing w:after="0"/>
        <w:ind w:left="0"/>
        <w:jc w:val="both"/>
      </w:pPr>
      <w:r>
        <w:rPr>
          <w:rFonts w:ascii="Times New Roman"/>
          <w:b w:val="false"/>
          <w:i w:val="false"/>
          <w:color w:val="000000"/>
          <w:sz w:val="28"/>
        </w:rPr>
        <w:t>
      17. Структура, положение и штаты ЦВВК утверждаются Министром внутренних дел. Состав ЦВВК МВД Республики Казахстан утверждается ежегодно до 1 марта приказом заместителя Министра внутренних дел Республики Казахстан. При увольнении, приеме на работу, замещении работников в течении года состав ЦВВК МВД Республики Казахстан не переутверждается.</w:t>
      </w:r>
    </w:p>
    <w:bookmarkEnd w:id="1535"/>
    <w:bookmarkStart w:name="z2207" w:id="1536"/>
    <w:p>
      <w:pPr>
        <w:spacing w:after="0"/>
        <w:ind w:left="0"/>
        <w:jc w:val="both"/>
      </w:pPr>
      <w:r>
        <w:rPr>
          <w:rFonts w:ascii="Times New Roman"/>
          <w:b w:val="false"/>
          <w:i w:val="false"/>
          <w:color w:val="000000"/>
          <w:sz w:val="28"/>
        </w:rPr>
        <w:t>
      Председатель ЦВВК МВД назначается Министром внутренних дел.</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приказами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8" w:id="1537"/>
    <w:p>
      <w:pPr>
        <w:spacing w:after="0"/>
        <w:ind w:left="0"/>
        <w:jc w:val="both"/>
      </w:pPr>
      <w:r>
        <w:rPr>
          <w:rFonts w:ascii="Times New Roman"/>
          <w:b w:val="false"/>
          <w:i w:val="false"/>
          <w:color w:val="000000"/>
          <w:sz w:val="28"/>
        </w:rPr>
        <w:t>
      18. ЦВВК МВД имеет в своем составе руководство, группы очной и заочной экспертизы, организационно-методический кабинет, психофизиологическую лабораторию.</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9" w:id="1538"/>
    <w:p>
      <w:pPr>
        <w:spacing w:after="0"/>
        <w:ind w:left="0"/>
        <w:jc w:val="both"/>
      </w:pPr>
      <w:r>
        <w:rPr>
          <w:rFonts w:ascii="Times New Roman"/>
          <w:b w:val="false"/>
          <w:i w:val="false"/>
          <w:color w:val="000000"/>
          <w:sz w:val="28"/>
        </w:rPr>
        <w:t>
      19. ЦВВК МВД является руководящим подразделением военно-врачебной экспертизы в правоохранительных органах.</w:t>
      </w:r>
    </w:p>
    <w:bookmarkEnd w:id="1538"/>
    <w:bookmarkStart w:name="z2210" w:id="1539"/>
    <w:p>
      <w:pPr>
        <w:spacing w:after="0"/>
        <w:ind w:left="0"/>
        <w:jc w:val="both"/>
      </w:pPr>
      <w:r>
        <w:rPr>
          <w:rFonts w:ascii="Times New Roman"/>
          <w:b w:val="false"/>
          <w:i w:val="false"/>
          <w:color w:val="000000"/>
          <w:sz w:val="28"/>
        </w:rPr>
        <w:t>
      Психофизиологическая лаборатория ЦВВК МВД является руководящим подразделением и методическим центром по вопросам психофизиологического обследования в правоохранительных органах.</w:t>
      </w:r>
    </w:p>
    <w:bookmarkEnd w:id="1539"/>
    <w:bookmarkStart w:name="z2211" w:id="1540"/>
    <w:p>
      <w:pPr>
        <w:spacing w:after="0"/>
        <w:ind w:left="0"/>
        <w:jc w:val="both"/>
      </w:pPr>
      <w:r>
        <w:rPr>
          <w:rFonts w:ascii="Times New Roman"/>
          <w:b w:val="false"/>
          <w:i w:val="false"/>
          <w:color w:val="000000"/>
          <w:sz w:val="28"/>
        </w:rPr>
        <w:t>
      Указания ЦВВК МВД по вопросам военно-врачебной экспертизы являются обязательными для всех нижестоящих (подчиненных) штатных и нештатных (временно действующих) ВВК правоохранительных органов. По отношению к ЦВВК МВД нижестоящими (подчиненными) являются ВВК ДП и ВВВК УЗ.</w:t>
      </w:r>
    </w:p>
    <w:bookmarkEnd w:id="1540"/>
    <w:bookmarkStart w:name="z2212" w:id="1541"/>
    <w:p>
      <w:pPr>
        <w:spacing w:after="0"/>
        <w:ind w:left="0"/>
        <w:jc w:val="both"/>
      </w:pPr>
      <w:r>
        <w:rPr>
          <w:rFonts w:ascii="Times New Roman"/>
          <w:b w:val="false"/>
          <w:i w:val="false"/>
          <w:color w:val="000000"/>
          <w:sz w:val="28"/>
        </w:rPr>
        <w:t>
      Заключения (постановления) ЦВВК МВД по вопросам военно-врачебной экспертизы являются окончательными и отменяются или пересматриваются (с отменой ранее принятых) только самой ЦВВК МВД.</w:t>
      </w:r>
    </w:p>
    <w:bookmarkEnd w:id="1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3" w:id="1542"/>
    <w:p>
      <w:pPr>
        <w:spacing w:after="0"/>
        <w:ind w:left="0"/>
        <w:jc w:val="both"/>
      </w:pPr>
      <w:r>
        <w:rPr>
          <w:rFonts w:ascii="Times New Roman"/>
          <w:b w:val="false"/>
          <w:i w:val="false"/>
          <w:color w:val="000000"/>
          <w:sz w:val="28"/>
        </w:rPr>
        <w:t>
      20. Деятельность ЦВВК МВД организуется и осуществляется на плановой основе, во взаимодействии с Медицинским управлением Департаментами тыла, Департаментами кадровой политики и финансового обеспечения МВД с учетом коллегиальности, разграничения должностных обязанностей работников и установлением персональной ответственности за выполнение своих функций.</w:t>
      </w:r>
    </w:p>
    <w:bookmarkEnd w:id="1542"/>
    <w:bookmarkStart w:name="z2214" w:id="1543"/>
    <w:p>
      <w:pPr>
        <w:spacing w:after="0"/>
        <w:ind w:left="0"/>
        <w:jc w:val="both"/>
      </w:pPr>
      <w:r>
        <w:rPr>
          <w:rFonts w:ascii="Times New Roman"/>
          <w:b w:val="false"/>
          <w:i w:val="false"/>
          <w:color w:val="000000"/>
          <w:sz w:val="28"/>
        </w:rPr>
        <w:t>
      21. На ЦВВК МВД кроме задач, определенных в пункте 14 настоящего Положения, возлагается:</w:t>
      </w:r>
    </w:p>
    <w:bookmarkEnd w:id="1543"/>
    <w:bookmarkStart w:name="z2215" w:id="1544"/>
    <w:p>
      <w:pPr>
        <w:spacing w:after="0"/>
        <w:ind w:left="0"/>
        <w:jc w:val="both"/>
      </w:pPr>
      <w:r>
        <w:rPr>
          <w:rFonts w:ascii="Times New Roman"/>
          <w:b w:val="false"/>
          <w:i w:val="false"/>
          <w:color w:val="000000"/>
          <w:sz w:val="28"/>
        </w:rPr>
        <w:t>
      1) организация военно-врачебной экспертизы во всех подразделениях правоохранительных органах;</w:t>
      </w:r>
    </w:p>
    <w:bookmarkEnd w:id="1544"/>
    <w:bookmarkStart w:name="z2216" w:id="1545"/>
    <w:p>
      <w:pPr>
        <w:spacing w:after="0"/>
        <w:ind w:left="0"/>
        <w:jc w:val="both"/>
      </w:pPr>
      <w:r>
        <w:rPr>
          <w:rFonts w:ascii="Times New Roman"/>
          <w:b w:val="false"/>
          <w:i w:val="false"/>
          <w:color w:val="000000"/>
          <w:sz w:val="28"/>
        </w:rPr>
        <w:t>
      2) рассмотрение и утверждение свидетельств о болезни, составленных ВВК ДП на сотрудников высшего начальствующего состава;</w:t>
      </w:r>
    </w:p>
    <w:bookmarkEnd w:id="1545"/>
    <w:bookmarkStart w:name="z2217" w:id="1546"/>
    <w:p>
      <w:pPr>
        <w:spacing w:after="0"/>
        <w:ind w:left="0"/>
        <w:jc w:val="both"/>
      </w:pPr>
      <w:r>
        <w:rPr>
          <w:rFonts w:ascii="Times New Roman"/>
          <w:b w:val="false"/>
          <w:i w:val="false"/>
          <w:color w:val="000000"/>
          <w:sz w:val="28"/>
        </w:rPr>
        <w:t>
      3) рассмотрение и утверждение заключений на лиц, ранее освобожденных от срочной службы в армии, уволенных из Вооруженных сил, других войск и воинских формирований, специальных государственных, правоохранительных органов, иных реорганизованных или ликвидированных силовых структур по болезни, и признанных впоследствии годными в связи с приемом (восстановлением) на службу.</w:t>
      </w:r>
    </w:p>
    <w:bookmarkEnd w:id="1546"/>
    <w:bookmarkStart w:name="z2218" w:id="1547"/>
    <w:p>
      <w:pPr>
        <w:spacing w:after="0"/>
        <w:ind w:left="0"/>
        <w:jc w:val="both"/>
      </w:pPr>
      <w:r>
        <w:rPr>
          <w:rFonts w:ascii="Times New Roman"/>
          <w:b w:val="false"/>
          <w:i w:val="false"/>
          <w:color w:val="000000"/>
          <w:sz w:val="28"/>
        </w:rPr>
        <w:t>
      4) контроль за обоснованностью заключений, вынесенных нижестоящими ВВК, анализ и обобщение результатов опыта работы нижестоящих ВВК;</w:t>
      </w:r>
    </w:p>
    <w:bookmarkEnd w:id="1547"/>
    <w:bookmarkStart w:name="z2219" w:id="1548"/>
    <w:p>
      <w:pPr>
        <w:spacing w:after="0"/>
        <w:ind w:left="0"/>
        <w:jc w:val="both"/>
      </w:pPr>
      <w:r>
        <w:rPr>
          <w:rFonts w:ascii="Times New Roman"/>
          <w:b w:val="false"/>
          <w:i w:val="false"/>
          <w:color w:val="000000"/>
          <w:sz w:val="28"/>
        </w:rPr>
        <w:t>
      5) разработка разъяснений по вопросам военно-врачебной экспертизы;</w:t>
      </w:r>
    </w:p>
    <w:bookmarkEnd w:id="1548"/>
    <w:bookmarkStart w:name="z2220" w:id="1549"/>
    <w:p>
      <w:pPr>
        <w:spacing w:after="0"/>
        <w:ind w:left="0"/>
        <w:jc w:val="both"/>
      </w:pPr>
      <w:r>
        <w:rPr>
          <w:rFonts w:ascii="Times New Roman"/>
          <w:b w:val="false"/>
          <w:i w:val="false"/>
          <w:color w:val="000000"/>
          <w:sz w:val="28"/>
        </w:rPr>
        <w:t>
      6) вынесение и пересмотр заключений ВВК, в том числе нижестоящих, о категории годности к воинской службе бывших сотрудников на момент процесса их фактического увольнения из правоохранительных органов по медицинской экспертной документации указанного периода;</w:t>
      </w:r>
    </w:p>
    <w:bookmarkEnd w:id="1549"/>
    <w:bookmarkStart w:name="z2221" w:id="1550"/>
    <w:p>
      <w:pPr>
        <w:spacing w:after="0"/>
        <w:ind w:left="0"/>
        <w:jc w:val="both"/>
      </w:pPr>
      <w:r>
        <w:rPr>
          <w:rFonts w:ascii="Times New Roman"/>
          <w:b w:val="false"/>
          <w:i w:val="false"/>
          <w:color w:val="000000"/>
          <w:sz w:val="28"/>
        </w:rPr>
        <w:t>
      22. ЦВВК МВД также:</w:t>
      </w:r>
    </w:p>
    <w:bookmarkEnd w:id="1550"/>
    <w:bookmarkStart w:name="z2222" w:id="1551"/>
    <w:p>
      <w:pPr>
        <w:spacing w:after="0"/>
        <w:ind w:left="0"/>
        <w:jc w:val="both"/>
      </w:pPr>
      <w:r>
        <w:rPr>
          <w:rFonts w:ascii="Times New Roman"/>
          <w:b w:val="false"/>
          <w:i w:val="false"/>
          <w:color w:val="000000"/>
          <w:sz w:val="28"/>
        </w:rPr>
        <w:t>
      1) рассматривает, пересматривает (с отменой ранее принятых), отменяет, утверждает (не утверждает) заключения и постановления нижестоящих ВВК о категории годности, причинной связи, степени тяжести травм, заключения ПФО;</w:t>
      </w:r>
    </w:p>
    <w:bookmarkEnd w:id="1551"/>
    <w:bookmarkStart w:name="z2223" w:id="1552"/>
    <w:p>
      <w:pPr>
        <w:spacing w:after="0"/>
        <w:ind w:left="0"/>
        <w:jc w:val="both"/>
      </w:pPr>
      <w:r>
        <w:rPr>
          <w:rFonts w:ascii="Times New Roman"/>
          <w:b w:val="false"/>
          <w:i w:val="false"/>
          <w:color w:val="000000"/>
          <w:sz w:val="28"/>
        </w:rPr>
        <w:t>
      2) издает инструкции, разъяснения и методические рекомендации по вопросам военно-врачебной экспертизы;</w:t>
      </w:r>
    </w:p>
    <w:bookmarkEnd w:id="1552"/>
    <w:bookmarkStart w:name="z2224" w:id="1553"/>
    <w:p>
      <w:pPr>
        <w:spacing w:after="0"/>
        <w:ind w:left="0"/>
        <w:jc w:val="both"/>
      </w:pPr>
      <w:r>
        <w:rPr>
          <w:rFonts w:ascii="Times New Roman"/>
          <w:b w:val="false"/>
          <w:i w:val="false"/>
          <w:color w:val="000000"/>
          <w:sz w:val="28"/>
        </w:rPr>
        <w:t>
      3) проверяет работу нижестоящих ВВК и дает им указания по вопросам военно-врачебной экспертизы;</w:t>
      </w:r>
    </w:p>
    <w:bookmarkEnd w:id="1553"/>
    <w:bookmarkStart w:name="z2225" w:id="1554"/>
    <w:p>
      <w:pPr>
        <w:spacing w:after="0"/>
        <w:ind w:left="0"/>
        <w:jc w:val="left"/>
      </w:pPr>
      <w:r>
        <w:rPr>
          <w:rFonts w:ascii="Times New Roman"/>
          <w:b/>
          <w:i w:val="false"/>
          <w:color w:val="000000"/>
        </w:rPr>
        <w:t xml:space="preserve"> Параграф 3. Военно-врачебные комиссии Департаментов полиции областей, столицы и городов республиканского значения.</w:t>
      </w:r>
    </w:p>
    <w:bookmarkEnd w:id="1554"/>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внутренних дел РК от 04.04.2023 </w:t>
      </w:r>
      <w:r>
        <w:rPr>
          <w:rFonts w:ascii="Times New Roman"/>
          <w:b w:val="false"/>
          <w:i w:val="false"/>
          <w:color w:val="ff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26" w:id="1555"/>
    <w:p>
      <w:pPr>
        <w:spacing w:after="0"/>
        <w:ind w:left="0"/>
        <w:jc w:val="both"/>
      </w:pPr>
      <w:r>
        <w:rPr>
          <w:rFonts w:ascii="Times New Roman"/>
          <w:b w:val="false"/>
          <w:i w:val="false"/>
          <w:color w:val="000000"/>
          <w:sz w:val="28"/>
        </w:rPr>
        <w:t>
      23. ВВК ДП являются руководящими медицинскими экспертно-диагностическими подразделениями по военно-врачебной экспертизы в территориальных подразделениях правоохранительных органов, дислоцированных на территории соответствующего ДП.</w:t>
      </w:r>
    </w:p>
    <w:bookmarkEnd w:id="1555"/>
    <w:bookmarkStart w:name="z2227" w:id="1556"/>
    <w:p>
      <w:pPr>
        <w:spacing w:after="0"/>
        <w:ind w:left="0"/>
        <w:jc w:val="both"/>
      </w:pPr>
      <w:r>
        <w:rPr>
          <w:rFonts w:ascii="Times New Roman"/>
          <w:b w:val="false"/>
          <w:i w:val="false"/>
          <w:color w:val="000000"/>
          <w:sz w:val="28"/>
        </w:rPr>
        <w:t>
      Структура и штаты ВВК ДП утверждаются Министром внутренних дел.</w:t>
      </w:r>
    </w:p>
    <w:bookmarkEnd w:id="1556"/>
    <w:bookmarkStart w:name="z2228" w:id="1557"/>
    <w:p>
      <w:pPr>
        <w:spacing w:after="0"/>
        <w:ind w:left="0"/>
        <w:jc w:val="both"/>
      </w:pPr>
      <w:r>
        <w:rPr>
          <w:rFonts w:ascii="Times New Roman"/>
          <w:b w:val="false"/>
          <w:i w:val="false"/>
          <w:color w:val="000000"/>
          <w:sz w:val="28"/>
        </w:rPr>
        <w:t>
      Состав ВВК ДП ежегодно до 1 марта после предварительного согласования с ЦВВК МВД утверждается начальником соответствующего ДП. При создании новой ВВК ДП ее состав согласовывается с ЦВВК МВД предварительно до укомплектования штатных должностей.</w:t>
      </w:r>
    </w:p>
    <w:bookmarkEnd w:id="1557"/>
    <w:p>
      <w:pPr>
        <w:spacing w:after="0"/>
        <w:ind w:left="0"/>
        <w:jc w:val="both"/>
      </w:pPr>
      <w:r>
        <w:rPr>
          <w:rFonts w:ascii="Times New Roman"/>
          <w:b w:val="false"/>
          <w:i w:val="false"/>
          <w:color w:val="000000"/>
          <w:sz w:val="28"/>
        </w:rPr>
        <w:t>
      При увольнении, приеме на работу, замещении работников в течении года состав ВВК ДП не переутверждается.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приказами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9" w:id="1558"/>
    <w:p>
      <w:pPr>
        <w:spacing w:after="0"/>
        <w:ind w:left="0"/>
        <w:jc w:val="both"/>
      </w:pPr>
      <w:r>
        <w:rPr>
          <w:rFonts w:ascii="Times New Roman"/>
          <w:b w:val="false"/>
          <w:i w:val="false"/>
          <w:color w:val="000000"/>
          <w:sz w:val="28"/>
        </w:rPr>
        <w:t>
      24. Председатель ВВК ДП по вопросам военно-врачебной экспертизы граждан, сотрудников и военнослужащих подразделений правоохранительных органов подчиняется начальнику ЦВВК, военнослужащих НГ Республики Казахстан - начальнику ВВК НГ Республики Казахстан.</w:t>
      </w:r>
    </w:p>
    <w:bookmarkEnd w:id="1558"/>
    <w:p>
      <w:pPr>
        <w:spacing w:after="0"/>
        <w:ind w:left="0"/>
        <w:jc w:val="both"/>
      </w:pPr>
      <w:r>
        <w:rPr>
          <w:rFonts w:ascii="Times New Roman"/>
          <w:b w:val="false"/>
          <w:i w:val="false"/>
          <w:color w:val="000000"/>
          <w:sz w:val="28"/>
        </w:rPr>
        <w:t xml:space="preserve">
      Кандидатура на должность председателя ВВК ДП при назначении (перемещении), а также продление срока или расторжение трудового договора с лицом, занимающим должность председателя ВВК ДП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30 и подпунктом 25) пункта 1 </w:t>
      </w:r>
      <w:r>
        <w:rPr>
          <w:rFonts w:ascii="Times New Roman"/>
          <w:b w:val="false"/>
          <w:i w:val="false"/>
          <w:color w:val="000000"/>
          <w:sz w:val="28"/>
        </w:rPr>
        <w:t>статьи 52</w:t>
      </w:r>
      <w:r>
        <w:rPr>
          <w:rFonts w:ascii="Times New Roman"/>
          <w:b w:val="false"/>
          <w:i w:val="false"/>
          <w:color w:val="000000"/>
          <w:sz w:val="28"/>
        </w:rPr>
        <w:t xml:space="preserve"> Трудового Кодекса Республики Казахстан), согласовывается с ЦВВК МВД.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0" w:id="1559"/>
    <w:p>
      <w:pPr>
        <w:spacing w:after="0"/>
        <w:ind w:left="0"/>
        <w:jc w:val="both"/>
      </w:pPr>
      <w:r>
        <w:rPr>
          <w:rFonts w:ascii="Times New Roman"/>
          <w:b w:val="false"/>
          <w:i w:val="false"/>
          <w:color w:val="000000"/>
          <w:sz w:val="28"/>
        </w:rPr>
        <w:t>
      25. На ВВК ДП, кроме задач, определенных в пункте 14 настоящего Положения, возлагается:</w:t>
      </w:r>
    </w:p>
    <w:bookmarkEnd w:id="1559"/>
    <w:bookmarkStart w:name="z2231" w:id="1560"/>
    <w:p>
      <w:pPr>
        <w:spacing w:after="0"/>
        <w:ind w:left="0"/>
        <w:jc w:val="both"/>
      </w:pPr>
      <w:r>
        <w:rPr>
          <w:rFonts w:ascii="Times New Roman"/>
          <w:b w:val="false"/>
          <w:i w:val="false"/>
          <w:color w:val="000000"/>
          <w:sz w:val="28"/>
        </w:rPr>
        <w:t>
      1) подготовка и предоставление в ЦВВК МВД медицинских, военно-медицинских, военно-учетных, архивных и других документов для вынесения заключений о категории годности к воинской службе и постановлений о причинной связи заболеваний, увечий (ранений, контузий, травм) у бывших сотрудников и военнослужащих;</w:t>
      </w:r>
    </w:p>
    <w:bookmarkEnd w:id="1560"/>
    <w:bookmarkStart w:name="z2232" w:id="1561"/>
    <w:p>
      <w:pPr>
        <w:spacing w:after="0"/>
        <w:ind w:left="0"/>
        <w:jc w:val="both"/>
      </w:pPr>
      <w:r>
        <w:rPr>
          <w:rFonts w:ascii="Times New Roman"/>
          <w:b w:val="false"/>
          <w:i w:val="false"/>
          <w:color w:val="000000"/>
          <w:sz w:val="28"/>
        </w:rPr>
        <w:t>
      2) предоставление в ЦВВК МВД годовых, квартальных статистических отчетов.</w:t>
      </w:r>
    </w:p>
    <w:bookmarkEnd w:id="1561"/>
    <w:bookmarkStart w:name="z2233" w:id="1562"/>
    <w:p>
      <w:pPr>
        <w:spacing w:after="0"/>
        <w:ind w:left="0"/>
        <w:jc w:val="left"/>
      </w:pPr>
      <w:r>
        <w:rPr>
          <w:rFonts w:ascii="Times New Roman"/>
          <w:b/>
          <w:i w:val="false"/>
          <w:color w:val="000000"/>
        </w:rPr>
        <w:t xml:space="preserve"> Глава 3. Нештатные военно-врачебные комиссии организаций образования правоохранительных органов</w:t>
      </w:r>
    </w:p>
    <w:bookmarkEnd w:id="1562"/>
    <w:p>
      <w:pPr>
        <w:spacing w:after="0"/>
        <w:ind w:left="0"/>
        <w:jc w:val="both"/>
      </w:pPr>
      <w:r>
        <w:rPr>
          <w:rFonts w:ascii="Times New Roman"/>
          <w:b w:val="false"/>
          <w:i w:val="false"/>
          <w:color w:val="ff0000"/>
          <w:sz w:val="28"/>
        </w:rPr>
        <w:t xml:space="preserve">
      Сноска. Заголовок главы 3 - в редакции приказа Министра внутренних дел РК от 04.04.2023 </w:t>
      </w:r>
      <w:r>
        <w:rPr>
          <w:rFonts w:ascii="Times New Roman"/>
          <w:b w:val="false"/>
          <w:i w:val="false"/>
          <w:color w:val="ff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34" w:id="1563"/>
    <w:p>
      <w:pPr>
        <w:spacing w:after="0"/>
        <w:ind w:left="0"/>
        <w:jc w:val="both"/>
      </w:pPr>
      <w:r>
        <w:rPr>
          <w:rFonts w:ascii="Times New Roman"/>
          <w:b w:val="false"/>
          <w:i w:val="false"/>
          <w:color w:val="000000"/>
          <w:sz w:val="28"/>
        </w:rPr>
        <w:t>
      26. ВВВК УЗ создаются приказами начальников организаций образования ежегодно в период поступления на учебу для проведения окончательного освидетельствования кандидатов.</w:t>
      </w:r>
    </w:p>
    <w:bookmarkEnd w:id="1563"/>
    <w:bookmarkStart w:name="z2235" w:id="1564"/>
    <w:p>
      <w:pPr>
        <w:spacing w:after="0"/>
        <w:ind w:left="0"/>
        <w:jc w:val="both"/>
      </w:pPr>
      <w:r>
        <w:rPr>
          <w:rFonts w:ascii="Times New Roman"/>
          <w:b w:val="false"/>
          <w:i w:val="false"/>
          <w:color w:val="000000"/>
          <w:sz w:val="28"/>
        </w:rPr>
        <w:t>
      27. ВВВК УЗ создаются в составе председателя комиссии, терапевта, психиатра, невропатолога, хирурга, офтальмолога, оториноларинголога, стоматолога, дерматовенеролога, гинеколога, психолога, лаборанта, секретаря (из числа среднего медицинского персонала).</w:t>
      </w:r>
    </w:p>
    <w:bookmarkEnd w:id="1564"/>
    <w:bookmarkStart w:name="z2236" w:id="1565"/>
    <w:p>
      <w:pPr>
        <w:spacing w:after="0"/>
        <w:ind w:left="0"/>
        <w:jc w:val="both"/>
      </w:pPr>
      <w:r>
        <w:rPr>
          <w:rFonts w:ascii="Times New Roman"/>
          <w:b w:val="false"/>
          <w:i w:val="false"/>
          <w:color w:val="000000"/>
          <w:sz w:val="28"/>
        </w:rPr>
        <w:t>
      28. В целях качественного профессионального отбора в состав комиссии, как правило, включаются эксперты-врачи, психолог и лаборант ВВК территориального ДП, наиболее опытные специалисты других ВВК, ЦВВК МВД. Начальникам организации образования для доукомплектования ВВК разрешается приглашать врачей соответствующих специальностей из медицинских учреждений системы органов внутренних дел, учреждений здравоохранения, имеющих опыт работы по военно-врачебной экспертизе.</w:t>
      </w:r>
    </w:p>
    <w:bookmarkEnd w:id="1565"/>
    <w:bookmarkStart w:name="z2237" w:id="1566"/>
    <w:p>
      <w:pPr>
        <w:spacing w:after="0"/>
        <w:ind w:left="0"/>
        <w:jc w:val="both"/>
      </w:pPr>
      <w:r>
        <w:rPr>
          <w:rFonts w:ascii="Times New Roman"/>
          <w:b w:val="false"/>
          <w:i w:val="false"/>
          <w:color w:val="000000"/>
          <w:sz w:val="28"/>
        </w:rPr>
        <w:t>
      29. Председателем ВВВК УЗ назначается начальник медицинской части организации образования, который подчиняется непосредственно начальнику организации образования, а по вопросам военно-врачебной экспертизы – председателю ВВК территориального ДП.</w:t>
      </w:r>
    </w:p>
    <w:bookmarkEnd w:id="1566"/>
    <w:bookmarkStart w:name="z2238" w:id="1567"/>
    <w:p>
      <w:pPr>
        <w:spacing w:after="0"/>
        <w:ind w:left="0"/>
        <w:jc w:val="both"/>
      </w:pPr>
      <w:r>
        <w:rPr>
          <w:rFonts w:ascii="Times New Roman"/>
          <w:b w:val="false"/>
          <w:i w:val="false"/>
          <w:color w:val="000000"/>
          <w:sz w:val="28"/>
        </w:rPr>
        <w:t>
      30. Методическое руководство ВВВК УЗ, контроль за ее работой и своевременным оформлением результатов освидетельствования осуществляет председатель ВВК территориального ДП.</w:t>
      </w:r>
    </w:p>
    <w:bookmarkEnd w:id="1567"/>
    <w:bookmarkStart w:name="z2239" w:id="1568"/>
    <w:p>
      <w:pPr>
        <w:spacing w:after="0"/>
        <w:ind w:left="0"/>
        <w:jc w:val="both"/>
      </w:pPr>
      <w:r>
        <w:rPr>
          <w:rFonts w:ascii="Times New Roman"/>
          <w:b w:val="false"/>
          <w:i w:val="false"/>
          <w:color w:val="000000"/>
          <w:sz w:val="28"/>
        </w:rPr>
        <w:t>
      31. ВВВК УЗ право выносить заключение только о годности или негодности к поступлению кандидатов на учебу в данную организацию образования.</w:t>
      </w:r>
    </w:p>
    <w:bookmarkEnd w:id="1568"/>
    <w:bookmarkStart w:name="z2240" w:id="1569"/>
    <w:p>
      <w:pPr>
        <w:spacing w:after="0"/>
        <w:ind w:left="0"/>
        <w:jc w:val="both"/>
      </w:pPr>
      <w:r>
        <w:rPr>
          <w:rFonts w:ascii="Times New Roman"/>
          <w:b w:val="false"/>
          <w:i w:val="false"/>
          <w:color w:val="000000"/>
          <w:sz w:val="28"/>
        </w:rPr>
        <w:t>
      32. Документы нештатных органов военно-врачебной экспертизы скрепляются гербовой печатью организации образования, при которых они созданы.</w:t>
      </w:r>
    </w:p>
    <w:bookmarkEnd w:id="1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2020 года № 758</w:t>
            </w:r>
          </w:p>
        </w:tc>
      </w:tr>
    </w:tbl>
    <w:bookmarkStart w:name="z2242" w:id="1570"/>
    <w:p>
      <w:pPr>
        <w:spacing w:after="0"/>
        <w:ind w:left="0"/>
        <w:jc w:val="left"/>
      </w:pPr>
      <w:r>
        <w:rPr>
          <w:rFonts w:ascii="Times New Roman"/>
          <w:b/>
          <w:i w:val="false"/>
          <w:color w:val="000000"/>
        </w:rPr>
        <w:t xml:space="preserve"> Перечень утративших силу некоторых приказов Министра внутренних дел Республики Казахстан</w:t>
      </w:r>
    </w:p>
    <w:bookmarkEnd w:id="1570"/>
    <w:bookmarkStart w:name="z2243" w:id="15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"Об утверждении Правил проведения военно-врачебной экспертизы и Положения об органах военно-врачебной экспертизы в органах внутренних дел Республики Казахстан" от 18 ноября 2015 года № 939 (зарегистрирован в Реестре государственной регистрации нормативных правовых актов Республики Казахстан за № 12834, опубликован 21 января 2016 года в Информационно-правовой системе "Әділет");</w:t>
      </w:r>
    </w:p>
    <w:bookmarkEnd w:id="1571"/>
    <w:bookmarkStart w:name="z2244" w:id="15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 внесении изменений и дополнений в приказ Министра внутренних дел Республики Казахстан от 18 ноября 2015 года № 939 "Об утверждении Правил проведения военно-врачебной экспертизы и Положения об органах военно-врачебной экспертизы в органах внутренних дел Республики Казахстан" от 19 мая 2020 года № 407 (зарегистрирован в Реестре государственной регистрации нормативных правовых актов Республики Казахстан за № 20685, опубликован 22 мая 2020 года в Эталонном контрольном банке НПА Республики Казахстан).</w:t>
      </w:r>
    </w:p>
    <w:bookmarkEnd w:id="15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