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a549" w14:textId="7d8a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p>
      <w:pPr>
        <w:spacing w:after="0"/>
        <w:ind w:left="0"/>
        <w:jc w:val="both"/>
      </w:pPr>
      <w:r>
        <w:rPr>
          <w:rFonts w:ascii="Times New Roman"/>
          <w:b w:val="false"/>
          <w:i w:val="false"/>
          <w:color w:val="000000"/>
          <w:sz w:val="28"/>
        </w:rPr>
        <w:t>Приказ Министра здравоохранения Республики Казахстан от 25 ноября 2020 года № ҚР ДСМ-204/2020. Зарегистрирован в Министерстве юстиции Республики Казахстан 27 ноября 2020 года № 21682.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162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апреля 2015 года № 246 "Об утверждении Правил добровольного анонимного и (или) конфиденциального медицинского обследования и консультирования граждан Республики Казахстан, оралманов, иностранцев и лиц без гражданства, постоянно проживающих на территории Республики Казахстан, по вопросам ВИЧ-инфекции на бесплатной основе" (зарегистрирован в Реестре государственной регистрации нормативных правовых актов под № 11145, опубликован 30 апреля 2016 года в газете "Казахстанская правда" № 82 (28208));</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Министерства здравоохранения Республики Казахстан, в которые вносятся изменения и дополнения, утвержденного приказом Министра здравоохранения Республики Казахстан и социального развития Республики Казахстан от 4 мая 2019 года № ҚР ДСМ-62 "О внесении изменений и дополнений в некоторые приказы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18637, опубликован 23 мая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2020 года</w:t>
            </w:r>
            <w:r>
              <w:br/>
            </w:r>
            <w:r>
              <w:rPr>
                <w:rFonts w:ascii="Times New Roman"/>
                <w:b w:val="false"/>
                <w:i w:val="false"/>
                <w:color w:val="000000"/>
                <w:sz w:val="20"/>
              </w:rPr>
              <w:t>№ ҚР ДСМ-204/2020</w:t>
            </w:r>
          </w:p>
        </w:tc>
      </w:tr>
    </w:tbl>
    <w:bookmarkStart w:name="z17" w:id="11"/>
    <w:p>
      <w:pPr>
        <w:spacing w:after="0"/>
        <w:ind w:left="0"/>
        <w:jc w:val="left"/>
      </w:pPr>
      <w:r>
        <w:rPr>
          <w:rFonts w:ascii="Times New Roman"/>
          <w:b/>
          <w:i w:val="false"/>
          <w:color w:val="000000"/>
        </w:rPr>
        <w:t xml:space="preserve"> Правила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bookmarkEnd w:id="11"/>
    <w:bookmarkStart w:name="z18" w:id="12"/>
    <w:p>
      <w:pPr>
        <w:spacing w:after="0"/>
        <w:ind w:left="0"/>
        <w:jc w:val="left"/>
      </w:pPr>
      <w:r>
        <w:rPr>
          <w:rFonts w:ascii="Times New Roman"/>
          <w:b/>
          <w:i w:val="false"/>
          <w:color w:val="000000"/>
        </w:rPr>
        <w:t xml:space="preserve"> Глава 1. Основные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162 Кодекса Республики Казахстан от 7 июля 2020 года "О здоровье народа и системе здравоохранения" (далее – Кодекс) и определяют порядок проведения добровольного анонимного и (или) конфиденциального медицинского обследования и консультирования по вопросам ВИЧ-инфекции граждан Республики Казахстан, кандасов, иностранцев, лиц без гражданства, беженцев и лиц, ищущих убежище, постоянно и временно проживающих на территории Республики Казахстан,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03" w:id="15"/>
    <w:p>
      <w:pPr>
        <w:spacing w:after="0"/>
        <w:ind w:left="0"/>
        <w:jc w:val="both"/>
      </w:pPr>
      <w:r>
        <w:rPr>
          <w:rFonts w:ascii="Times New Roman"/>
          <w:b w:val="false"/>
          <w:i w:val="false"/>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15"/>
    <w:bookmarkStart w:name="z104" w:id="16"/>
    <w:p>
      <w:pPr>
        <w:spacing w:after="0"/>
        <w:ind w:left="0"/>
        <w:jc w:val="both"/>
      </w:pPr>
      <w:r>
        <w:rPr>
          <w:rFonts w:ascii="Times New Roman"/>
          <w:b w:val="false"/>
          <w:i w:val="false"/>
          <w:color w:val="000000"/>
          <w:sz w:val="28"/>
        </w:rPr>
        <w:t>
      2) анонимное обследование – добровольное медицинское обследование лица без идентификации личности;</w:t>
      </w:r>
    </w:p>
    <w:bookmarkEnd w:id="16"/>
    <w:bookmarkStart w:name="z105" w:id="17"/>
    <w:p>
      <w:pPr>
        <w:spacing w:after="0"/>
        <w:ind w:left="0"/>
        <w:jc w:val="both"/>
      </w:pPr>
      <w:r>
        <w:rPr>
          <w:rFonts w:ascii="Times New Roman"/>
          <w:b w:val="false"/>
          <w:i w:val="false"/>
          <w:color w:val="000000"/>
          <w:sz w:val="28"/>
        </w:rPr>
        <w:t>
      3) государственная организация здравоохранения, осуществляющая деятельность в сфере профилактики ВИЧ-инфекции – организация, которая проводит обязательное, добровольное анонимное и (или) конфиденциальное медицинское обследование и консультирование по вопросам ВИЧ-инфекции;</w:t>
      </w:r>
    </w:p>
    <w:bookmarkEnd w:id="17"/>
    <w:bookmarkStart w:name="z106" w:id="18"/>
    <w:p>
      <w:pPr>
        <w:spacing w:after="0"/>
        <w:ind w:left="0"/>
        <w:jc w:val="both"/>
      </w:pPr>
      <w:r>
        <w:rPr>
          <w:rFonts w:ascii="Times New Roman"/>
          <w:b w:val="false"/>
          <w:i w:val="false"/>
          <w:color w:val="000000"/>
          <w:sz w:val="28"/>
        </w:rPr>
        <w:t>
      4) республиканская государственная организация здравоохранения, осуществляющая деятельность в сфере профилактики ВИЧ-инфекции (далее – РГОЗ) – организация здравоохранения, которая проводит скрининговые, экспертные, арбитражные исследования на ВИЧ-инфекцию и другие лабораторные исследования;</w:t>
      </w:r>
    </w:p>
    <w:bookmarkEnd w:id="18"/>
    <w:bookmarkStart w:name="z107" w:id="19"/>
    <w:p>
      <w:pPr>
        <w:spacing w:after="0"/>
        <w:ind w:left="0"/>
        <w:jc w:val="both"/>
      </w:pPr>
      <w:r>
        <w:rPr>
          <w:rFonts w:ascii="Times New Roman"/>
          <w:b w:val="false"/>
          <w:i w:val="false"/>
          <w:color w:val="000000"/>
          <w:sz w:val="28"/>
        </w:rPr>
        <w:t>
      5)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9"/>
    <w:bookmarkStart w:name="z108" w:id="20"/>
    <w:p>
      <w:pPr>
        <w:spacing w:after="0"/>
        <w:ind w:left="0"/>
        <w:jc w:val="both"/>
      </w:pPr>
      <w:r>
        <w:rPr>
          <w:rFonts w:ascii="Times New Roman"/>
          <w:b w:val="false"/>
          <w:i w:val="false"/>
          <w:color w:val="000000"/>
          <w:sz w:val="28"/>
        </w:rPr>
        <w:t>
      6)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Глава 2. Порядок проведения добровольного анонимного и (или) конфиденциального медицинского обследования по вопросам ВИЧ-инфекции</w:t>
      </w:r>
    </w:p>
    <w:bookmarkEnd w:id="21"/>
    <w:bookmarkStart w:name="z27" w:id="22"/>
    <w:p>
      <w:pPr>
        <w:spacing w:after="0"/>
        <w:ind w:left="0"/>
        <w:jc w:val="both"/>
      </w:pPr>
      <w:r>
        <w:rPr>
          <w:rFonts w:ascii="Times New Roman"/>
          <w:b w:val="false"/>
          <w:i w:val="false"/>
          <w:color w:val="000000"/>
          <w:sz w:val="28"/>
        </w:rPr>
        <w:t>
      3. Граждане Республики Казахстан, кандасы, иностранцы и лица без гражданства, беженцы и лица, ищущие убежище, постоянно и временно проживающие на территории Республики Казахстан, изъявившие желание пройти добровольное медицинское обследование на ВИЧ-инфекцию, обследуются по их выбору:</w:t>
      </w:r>
    </w:p>
    <w:bookmarkEnd w:id="22"/>
    <w:p>
      <w:pPr>
        <w:spacing w:after="0"/>
        <w:ind w:left="0"/>
        <w:jc w:val="both"/>
      </w:pPr>
      <w:r>
        <w:rPr>
          <w:rFonts w:ascii="Times New Roman"/>
          <w:b w:val="false"/>
          <w:i w:val="false"/>
          <w:color w:val="000000"/>
          <w:sz w:val="28"/>
        </w:rPr>
        <w:t>
      1) анонимно (документы не требуются);</w:t>
      </w:r>
    </w:p>
    <w:p>
      <w:pPr>
        <w:spacing w:after="0"/>
        <w:ind w:left="0"/>
        <w:jc w:val="both"/>
      </w:pPr>
      <w:r>
        <w:rPr>
          <w:rFonts w:ascii="Times New Roman"/>
          <w:b w:val="false"/>
          <w:i w:val="false"/>
          <w:color w:val="000000"/>
          <w:sz w:val="28"/>
        </w:rPr>
        <w:t>
      2) конфиденциально (предоставляется документ, удостоверяющий личность, либо электронный документ из сервиса цифровых документов (для идентификации), домашний адрес, телефон).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 Добровольное анонимное обследование на ВИЧ-инфекцию проводится с использованием экспресс-тестов (далее – ЭТ), выявляющих вирусный антиген р24 и антитела к ВИЧ первого и второго типа в крови, сыворотке, плазме, десневой жидкости (транссудата со слизистой оболочки полости рта) или экспресс-тестов для диагностики ВИЧ-инфекции, предназначенных для самотестирования в государственных организациях здравоохранения, осуществляющих деятельность в сфере профилактики ВИЧ-инфекции.</w:t>
      </w:r>
    </w:p>
    <w:bookmarkEnd w:id="23"/>
    <w:bookmarkStart w:name="z31" w:id="24"/>
    <w:p>
      <w:pPr>
        <w:spacing w:after="0"/>
        <w:ind w:left="0"/>
        <w:jc w:val="both"/>
      </w:pPr>
      <w:r>
        <w:rPr>
          <w:rFonts w:ascii="Times New Roman"/>
          <w:b w:val="false"/>
          <w:i w:val="false"/>
          <w:color w:val="000000"/>
          <w:sz w:val="28"/>
        </w:rPr>
        <w:t>
      При добровольном анонимном обследовании обследуемому присваивается уникальный идентификационный код.</w:t>
      </w:r>
    </w:p>
    <w:bookmarkEnd w:id="24"/>
    <w:bookmarkStart w:name="z32" w:id="25"/>
    <w:p>
      <w:pPr>
        <w:spacing w:after="0"/>
        <w:ind w:left="0"/>
        <w:jc w:val="both"/>
      </w:pPr>
      <w:r>
        <w:rPr>
          <w:rFonts w:ascii="Times New Roman"/>
          <w:b w:val="false"/>
          <w:i w:val="false"/>
          <w:color w:val="000000"/>
          <w:sz w:val="28"/>
        </w:rPr>
        <w:t>
      5. По результатам экспресс-теста с обследуемым проводится послетестовое консультирование с устным информированием о результате тестирования.</w:t>
      </w:r>
    </w:p>
    <w:bookmarkEnd w:id="25"/>
    <w:bookmarkStart w:name="z33" w:id="26"/>
    <w:p>
      <w:pPr>
        <w:spacing w:after="0"/>
        <w:ind w:left="0"/>
        <w:jc w:val="both"/>
      </w:pPr>
      <w:r>
        <w:rPr>
          <w:rFonts w:ascii="Times New Roman"/>
          <w:b w:val="false"/>
          <w:i w:val="false"/>
          <w:color w:val="000000"/>
          <w:sz w:val="28"/>
        </w:rPr>
        <w:t>
      В случае отрицательного результата экспресс-теста, обследуемому проводится повторное обследование на ВИЧ-инфекцию через 3 (три) месяца при наличии факторов риска инфицирования.</w:t>
      </w:r>
    </w:p>
    <w:bookmarkEnd w:id="26"/>
    <w:bookmarkStart w:name="z34" w:id="27"/>
    <w:p>
      <w:pPr>
        <w:spacing w:after="0"/>
        <w:ind w:left="0"/>
        <w:jc w:val="both"/>
      </w:pPr>
      <w:r>
        <w:rPr>
          <w:rFonts w:ascii="Times New Roman"/>
          <w:b w:val="false"/>
          <w:i w:val="false"/>
          <w:color w:val="000000"/>
          <w:sz w:val="28"/>
        </w:rPr>
        <w:t>
      В случае положительного результата экспресс-теста при информированном согласии тестируемого лица проводится обследование на ВИЧ-инфекцию в соответствии с порядком проведения диагностики ВИЧ-инфекции у взрослых согласно пунктам 8 - 22 настоящих Правил.</w:t>
      </w:r>
    </w:p>
    <w:bookmarkEnd w:id="27"/>
    <w:bookmarkStart w:name="z35" w:id="28"/>
    <w:p>
      <w:pPr>
        <w:spacing w:after="0"/>
        <w:ind w:left="0"/>
        <w:jc w:val="both"/>
      </w:pPr>
      <w:r>
        <w:rPr>
          <w:rFonts w:ascii="Times New Roman"/>
          <w:b w:val="false"/>
          <w:i w:val="false"/>
          <w:color w:val="000000"/>
          <w:sz w:val="28"/>
        </w:rPr>
        <w:t>
      6. Добровольное конфиденциальное медицинское обследование на наличие ВИЧ-инфекции проводят государственные организации здравоохранения, осуществляющие деятельность в сфере профилактики ВИЧ-инфекции, РГОЗ в соответствии с порядком проведения диагностики ВИЧ-инфекции у взрослых согласно пунктам 8 – 22 настоящих Правил.</w:t>
      </w:r>
    </w:p>
    <w:bookmarkEnd w:id="28"/>
    <w:bookmarkStart w:name="z36" w:id="29"/>
    <w:p>
      <w:pPr>
        <w:spacing w:after="0"/>
        <w:ind w:left="0"/>
        <w:jc w:val="both"/>
      </w:pPr>
      <w:r>
        <w:rPr>
          <w:rFonts w:ascii="Times New Roman"/>
          <w:b w:val="false"/>
          <w:i w:val="false"/>
          <w:color w:val="000000"/>
          <w:sz w:val="28"/>
        </w:rPr>
        <w:t xml:space="preserve">
      7. Забор крови для обследования на наличие ВИЧ-инфекции проводят организации здравоохранения, независимо от формы собственности и ведомственной принадлежности, при предъявлении документа, удостоверяющего личность, либо электронного документа из сервиса цифровых документов (для идентификации). Забор крови производится в вакуумную пробирку с разделительным гелем и активатором свертываемости объемом не менее 5 (пяти) миллилитров (далее – мл). Образец крови направляется в лабораторию территориальной государственной организации здравоохранения, осуществляющей деятельность в сфере профилактике ВИЧ-инфекции, проводящую исследование на ВИЧ-инфекцию, при температуре + 2℃ - +8℃ и используется для серологических исследований в течение 5 (пяти) календарных дней с момента забора крови. К образцу крови прилагается "Направление на лабораторные исследование услуги/ на консультационные услуги/ на госпитализацию, перевод в другой стационар" по форме № 097/у,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8. Порядок проведения диагностики ВИЧ-инфекции у взрослых включает два этапа – первый и подтверждающий.</w:t>
      </w:r>
    </w:p>
    <w:bookmarkEnd w:id="30"/>
    <w:bookmarkStart w:name="z38" w:id="31"/>
    <w:p>
      <w:pPr>
        <w:spacing w:after="0"/>
        <w:ind w:left="0"/>
        <w:jc w:val="both"/>
      </w:pPr>
      <w:r>
        <w:rPr>
          <w:rFonts w:ascii="Times New Roman"/>
          <w:b w:val="false"/>
          <w:i w:val="false"/>
          <w:color w:val="000000"/>
          <w:sz w:val="28"/>
        </w:rPr>
        <w:t>
      9. Первый этап: при первичном исследовании (далее – Т1) одновременно определяются вирусный антиген р24 и антитела к ВИЧ первого и второго типа методом иммуноферментного анализа (далее – ИФА) или иммунохемилюминесцентного анализа (далее – ИХЛА), или электрохемилюминесцентного анализа (далее – ЭХЛА).</w:t>
      </w:r>
    </w:p>
    <w:bookmarkEnd w:id="31"/>
    <w:bookmarkStart w:name="z39" w:id="32"/>
    <w:p>
      <w:pPr>
        <w:spacing w:after="0"/>
        <w:ind w:left="0"/>
        <w:jc w:val="both"/>
      </w:pPr>
      <w:r>
        <w:rPr>
          <w:rFonts w:ascii="Times New Roman"/>
          <w:b w:val="false"/>
          <w:i w:val="false"/>
          <w:color w:val="000000"/>
          <w:sz w:val="28"/>
        </w:rPr>
        <w:t>
      На первом этапе используются тест-системы с диагностической чувствительностью – 100% (нижний предел 95% доверительного интервала – не менее 99%); диагностическая специфичность – не менее 99% (нижний предел 95% доверительного интервала – не менее 98%); аналитической чувствительностью - не более 2 МЕ/мл (минимальное количество антигена р24). При каждой постановке на определение маркеров ВИЧ-инфекции серологическим методом, дополнительно к прилагаемым к набору контрольным образцам, проводится постановка внутри лабораторного контроляc коэффициентом позитивности (ОП/ОПкрит) в диапазоне 2,0–2,5 для оценки стабильности процесса.</w:t>
      </w:r>
    </w:p>
    <w:bookmarkEnd w:id="32"/>
    <w:bookmarkStart w:name="z40" w:id="33"/>
    <w:p>
      <w:pPr>
        <w:spacing w:after="0"/>
        <w:ind w:left="0"/>
        <w:jc w:val="both"/>
      </w:pPr>
      <w:r>
        <w:rPr>
          <w:rFonts w:ascii="Times New Roman"/>
          <w:b w:val="false"/>
          <w:i w:val="false"/>
          <w:color w:val="000000"/>
          <w:sz w:val="28"/>
        </w:rPr>
        <w:t>
      10. При получении отрицательного результата Т1 обследуемому выдается результат "ВИЧ отрицательный". Отрицательный результат, обследуемый получает по месту забора крови при предъявлении документа, удостоверяющего личность, либо электронного документа из сервиса цифровых документов (для идентификации) в течение 3 (трех) рабочих дней с момента поступления образца крови для исследования в лабораторию. Перед выдачей результата проводится послетестовое консультирование.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11. При получении положительного результата Т1 проводится второе исследование (далее – Т2) с использованием тест-системы, отличающейся от Т1, или ЭТ. Используются тесты третьего и четвертого поколений.</w:t>
      </w:r>
    </w:p>
    <w:bookmarkEnd w:id="34"/>
    <w:bookmarkStart w:name="z42" w:id="35"/>
    <w:p>
      <w:pPr>
        <w:spacing w:after="0"/>
        <w:ind w:left="0"/>
        <w:jc w:val="both"/>
      </w:pPr>
      <w:r>
        <w:rPr>
          <w:rFonts w:ascii="Times New Roman"/>
          <w:b w:val="false"/>
          <w:i w:val="false"/>
          <w:color w:val="000000"/>
          <w:sz w:val="28"/>
        </w:rPr>
        <w:t xml:space="preserve">
      12. Если результат Т2 отрицательный, проводится повторное исследование этого же образца с использованием тестов Т1 и Т2. </w:t>
      </w:r>
    </w:p>
    <w:bookmarkEnd w:id="35"/>
    <w:bookmarkStart w:name="z43" w:id="36"/>
    <w:p>
      <w:pPr>
        <w:spacing w:after="0"/>
        <w:ind w:left="0"/>
        <w:jc w:val="both"/>
      </w:pPr>
      <w:r>
        <w:rPr>
          <w:rFonts w:ascii="Times New Roman"/>
          <w:b w:val="false"/>
          <w:i w:val="false"/>
          <w:color w:val="000000"/>
          <w:sz w:val="28"/>
        </w:rPr>
        <w:t xml:space="preserve">
      13. При получении двух отрицательных результатов в повторном исследовании выдается результат "ВИЧ отрицательный". </w:t>
      </w:r>
    </w:p>
    <w:bookmarkEnd w:id="36"/>
    <w:bookmarkStart w:name="z44" w:id="37"/>
    <w:p>
      <w:pPr>
        <w:spacing w:after="0"/>
        <w:ind w:left="0"/>
        <w:jc w:val="both"/>
      </w:pPr>
      <w:r>
        <w:rPr>
          <w:rFonts w:ascii="Times New Roman"/>
          <w:b w:val="false"/>
          <w:i w:val="false"/>
          <w:color w:val="000000"/>
          <w:sz w:val="28"/>
        </w:rPr>
        <w:t>
      14.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bookmarkEnd w:id="37"/>
    <w:bookmarkStart w:name="z45" w:id="38"/>
    <w:p>
      <w:pPr>
        <w:spacing w:after="0"/>
        <w:ind w:left="0"/>
        <w:jc w:val="both"/>
      </w:pPr>
      <w:r>
        <w:rPr>
          <w:rFonts w:ascii="Times New Roman"/>
          <w:b w:val="false"/>
          <w:i w:val="false"/>
          <w:color w:val="000000"/>
          <w:sz w:val="28"/>
        </w:rPr>
        <w:t>
      15. При получении противоречивых результатов исследований (Т1+, Т2-),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порядка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bookmarkEnd w:id="38"/>
    <w:bookmarkStart w:name="z46" w:id="39"/>
    <w:p>
      <w:pPr>
        <w:spacing w:after="0"/>
        <w:ind w:left="0"/>
        <w:jc w:val="both"/>
      </w:pPr>
      <w:r>
        <w:rPr>
          <w:rFonts w:ascii="Times New Roman"/>
          <w:b w:val="false"/>
          <w:i w:val="false"/>
          <w:color w:val="000000"/>
          <w:sz w:val="28"/>
        </w:rPr>
        <w:t>
      16.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(далее - РНК) ВИЧ с чувствительностью теста не более 50 копий/мл или определение провирусной дезоксирибонуклеиновой кислоты (далее - пДНК) ВИЧ).</w:t>
      </w:r>
    </w:p>
    <w:bookmarkEnd w:id="39"/>
    <w:bookmarkStart w:name="z47" w:id="40"/>
    <w:p>
      <w:pPr>
        <w:spacing w:after="0"/>
        <w:ind w:left="0"/>
        <w:jc w:val="both"/>
      </w:pPr>
      <w:r>
        <w:rPr>
          <w:rFonts w:ascii="Times New Roman"/>
          <w:b w:val="false"/>
          <w:i w:val="false"/>
          <w:color w:val="000000"/>
          <w:sz w:val="28"/>
        </w:rPr>
        <w:t>
      17. Подтверждающий этап: подтверждение первично-положительных образцов из территориальных государственных организаций здравоохранения, осуществляющих деятельность в сфере профилактики ВИЧ-инфекции, проводится методами ИФА или ИХЛА или ЭТ и подтверждающего иммунного блота (далее – ИБ) или иммунохроматографического теста с профилем белков ВИЧ (2 ENV, GAG, POL) в лаборатории РГОЗ.</w:t>
      </w:r>
    </w:p>
    <w:bookmarkEnd w:id="40"/>
    <w:bookmarkStart w:name="z48" w:id="41"/>
    <w:p>
      <w:pPr>
        <w:spacing w:after="0"/>
        <w:ind w:left="0"/>
        <w:jc w:val="both"/>
      </w:pPr>
      <w:r>
        <w:rPr>
          <w:rFonts w:ascii="Times New Roman"/>
          <w:b w:val="false"/>
          <w:i w:val="false"/>
          <w:color w:val="000000"/>
          <w:sz w:val="28"/>
        </w:rPr>
        <w:t>
      При получении лабораторией РГОЗ биоматериала из организации службы крови с положительным результатом полимеразной цепной реакции (далее – ПЦР) и отрицательным или сомнительным результатом ИФА или ИХЛА или ЭХЛА, проводится дополнительное исследование с применением молекулярно-биологических тестов для идентификации ВИЧ-инфекции в период серонегативного окна. Обследуемый донор находится на сероконтроле в территориальной государственной организации здравоохранения, осуществляющей деятельность в сфере профилактики ВИЧ-инфекции до подтверждения или исключения диагноза.</w:t>
      </w:r>
    </w:p>
    <w:bookmarkEnd w:id="41"/>
    <w:bookmarkStart w:name="z49" w:id="42"/>
    <w:p>
      <w:pPr>
        <w:spacing w:after="0"/>
        <w:ind w:left="0"/>
        <w:jc w:val="both"/>
      </w:pPr>
      <w:r>
        <w:rPr>
          <w:rFonts w:ascii="Times New Roman"/>
          <w:b w:val="false"/>
          <w:i w:val="false"/>
          <w:color w:val="000000"/>
          <w:sz w:val="28"/>
        </w:rPr>
        <w:t>
      18. При получении отрицательного результата в ИФА или ИХЛА или ЭТ в лаборатории РГОЗ информация передается в территориальную государственную организацию здравоохранения, осуществляющую деятельность в сфере профилактики ВИЧ-инфекции, для проведения повторного забора крови и обследования на ВИЧ через 14(четырнадцать) календарных дней, согласно порядку проведения диагностики ВИЧ-инфекции у взрослых (1 этап).</w:t>
      </w:r>
    </w:p>
    <w:bookmarkEnd w:id="42"/>
    <w:bookmarkStart w:name="z50" w:id="43"/>
    <w:p>
      <w:pPr>
        <w:spacing w:after="0"/>
        <w:ind w:left="0"/>
        <w:jc w:val="both"/>
      </w:pPr>
      <w:r>
        <w:rPr>
          <w:rFonts w:ascii="Times New Roman"/>
          <w:b w:val="false"/>
          <w:i w:val="false"/>
          <w:color w:val="000000"/>
          <w:sz w:val="28"/>
        </w:rPr>
        <w:t>
      19. При получении положительного результата в ИФА или ИХЛА или ЭТ в лаборатории РГОЗ проводится подтверждающий тест: ИБ или иммунохроматографический тест с профилем белков ВИЧ (2 ENV, GAG, POL).</w:t>
      </w:r>
    </w:p>
    <w:bookmarkEnd w:id="43"/>
    <w:bookmarkStart w:name="z51" w:id="44"/>
    <w:p>
      <w:pPr>
        <w:spacing w:after="0"/>
        <w:ind w:left="0"/>
        <w:jc w:val="both"/>
      </w:pPr>
      <w:r>
        <w:rPr>
          <w:rFonts w:ascii="Times New Roman"/>
          <w:b w:val="false"/>
          <w:i w:val="false"/>
          <w:color w:val="000000"/>
          <w:sz w:val="28"/>
        </w:rPr>
        <w:t xml:space="preserve">
      20. При получении отрицательного результата ИБ или иммунохроматографического теста с профилем белков ВИЧ (2 ENV, GAG, POL) и положительного результата в ИФА или ИХЛА или ЭТ проводится повторное исследование через 1(один) или 3 (три) месяца, согласно порядку проведения диагностики ВИЧ-инфекции у взрослых, последовательно, начиная с первого этапа. При отсутствии положительной динамики титров антител к ВИЧ в ИФА или ИХЛА и отрицательном ИБ через 3 (три) месяца проводится исследование методом ПЦР. </w:t>
      </w:r>
    </w:p>
    <w:bookmarkEnd w:id="44"/>
    <w:bookmarkStart w:name="z52" w:id="45"/>
    <w:p>
      <w:pPr>
        <w:spacing w:after="0"/>
        <w:ind w:left="0"/>
        <w:jc w:val="both"/>
      </w:pPr>
      <w:r>
        <w:rPr>
          <w:rFonts w:ascii="Times New Roman"/>
          <w:b w:val="false"/>
          <w:i w:val="false"/>
          <w:color w:val="000000"/>
          <w:sz w:val="28"/>
        </w:rPr>
        <w:t>
      21. При получении сомнительного результата ИБ или иммунохроматографического теста с профилем белков ВИЧ (2 ENV, GAG, POL) и положительного результата в ИФА или ИХЛА или ЭТ, проводится повторное исследование через 14 (четырнадцать) календарных дней или 1(один) месяц, в соответствии с порядком проведения диагностики ВИЧ-инфекции у взрослых, последовательно, начиная с первого этапа.</w:t>
      </w:r>
    </w:p>
    <w:bookmarkEnd w:id="45"/>
    <w:bookmarkStart w:name="z53" w:id="46"/>
    <w:p>
      <w:pPr>
        <w:spacing w:after="0"/>
        <w:ind w:left="0"/>
        <w:jc w:val="both"/>
      </w:pPr>
      <w:r>
        <w:rPr>
          <w:rFonts w:ascii="Times New Roman"/>
          <w:b w:val="false"/>
          <w:i w:val="false"/>
          <w:color w:val="000000"/>
          <w:sz w:val="28"/>
        </w:rPr>
        <w:t>
      При отсутствии положительной динамики титров антител к ВИЧ в ИФА или ИХЛА и сомнительном ИБ через 1(один) месяц, проводится исследование методом ПЦР. При первом сомнительном результате ИБ беременных на поздних сроках тестирования решается вопрос о проведении дополнительного тестирования в индивидуальном порядке.</w:t>
      </w:r>
    </w:p>
    <w:bookmarkEnd w:id="46"/>
    <w:bookmarkStart w:name="z54" w:id="47"/>
    <w:p>
      <w:pPr>
        <w:spacing w:after="0"/>
        <w:ind w:left="0"/>
        <w:jc w:val="both"/>
      </w:pPr>
      <w:r>
        <w:rPr>
          <w:rFonts w:ascii="Times New Roman"/>
          <w:b w:val="false"/>
          <w:i w:val="false"/>
          <w:color w:val="000000"/>
          <w:sz w:val="28"/>
        </w:rPr>
        <w:t>
      При отрицательном результате ПЦР (РНК ВИЧ) проводится повторное исследование через 14 (четырнадцать) календарных дней.</w:t>
      </w:r>
    </w:p>
    <w:bookmarkEnd w:id="47"/>
    <w:bookmarkStart w:name="z55" w:id="48"/>
    <w:p>
      <w:pPr>
        <w:spacing w:after="0"/>
        <w:ind w:left="0"/>
        <w:jc w:val="both"/>
      </w:pPr>
      <w:r>
        <w:rPr>
          <w:rFonts w:ascii="Times New Roman"/>
          <w:b w:val="false"/>
          <w:i w:val="false"/>
          <w:color w:val="000000"/>
          <w:sz w:val="28"/>
        </w:rPr>
        <w:t xml:space="preserve">
      При положительном результате ПЦР (РНК ВИЧ) у беременных в третьем триместре назначается антиретровирусная терапия. </w:t>
      </w:r>
    </w:p>
    <w:bookmarkEnd w:id="48"/>
    <w:bookmarkStart w:name="z56" w:id="49"/>
    <w:p>
      <w:pPr>
        <w:spacing w:after="0"/>
        <w:ind w:left="0"/>
        <w:jc w:val="both"/>
      </w:pPr>
      <w:r>
        <w:rPr>
          <w:rFonts w:ascii="Times New Roman"/>
          <w:b w:val="false"/>
          <w:i w:val="false"/>
          <w:color w:val="000000"/>
          <w:sz w:val="28"/>
        </w:rPr>
        <w:t>
      При отсутствии положительной динамики титров антител к ВИЧ в ИФА или ИХЛА и ИБ и отрицательном результате ПЦР, в срок не более 3 (трех) месяцев решается вопрос о неспецифической реакции на антитела к ВИЧ или постановки на сероконтроль.</w:t>
      </w:r>
    </w:p>
    <w:bookmarkEnd w:id="49"/>
    <w:bookmarkStart w:name="z57" w:id="50"/>
    <w:p>
      <w:pPr>
        <w:spacing w:after="0"/>
        <w:ind w:left="0"/>
        <w:jc w:val="both"/>
      </w:pPr>
      <w:r>
        <w:rPr>
          <w:rFonts w:ascii="Times New Roman"/>
          <w:b w:val="false"/>
          <w:i w:val="false"/>
          <w:color w:val="000000"/>
          <w:sz w:val="28"/>
        </w:rPr>
        <w:t>
      22. При получении положительного результата ИБ или иммунохроматографического теста с профилем белков ВИЧ (2 ENV, GAG, POL) выдается результат "Обнаружены антитела к ВИЧ" в территориальную государственную организацию здравоохранения, осуществляющую деятельность в сфере профилактики ВИЧ-инфекции. В бланк результата, предназначенного для медицинской организации, где производился забор крови обследуемого лица, вносится номер ИБ и дата его выдачи.</w:t>
      </w:r>
    </w:p>
    <w:bookmarkEnd w:id="50"/>
    <w:bookmarkStart w:name="z58" w:id="51"/>
    <w:p>
      <w:pPr>
        <w:spacing w:after="0"/>
        <w:ind w:left="0"/>
        <w:jc w:val="both"/>
      </w:pPr>
      <w:r>
        <w:rPr>
          <w:rFonts w:ascii="Times New Roman"/>
          <w:b w:val="false"/>
          <w:i w:val="false"/>
          <w:color w:val="000000"/>
          <w:sz w:val="28"/>
        </w:rPr>
        <w:t>
      Результат ИБ выдается в течение 15 (пятнадцати) рабочих дней с момента поступления образца крови в лабораторию, выполняющую первичное исследование на ВИЧ-инфекцию.</w:t>
      </w:r>
    </w:p>
    <w:bookmarkEnd w:id="51"/>
    <w:bookmarkStart w:name="z59" w:id="52"/>
    <w:p>
      <w:pPr>
        <w:spacing w:after="0"/>
        <w:ind w:left="0"/>
        <w:jc w:val="both"/>
      </w:pPr>
      <w:r>
        <w:rPr>
          <w:rFonts w:ascii="Times New Roman"/>
          <w:b w:val="false"/>
          <w:i w:val="false"/>
          <w:color w:val="000000"/>
          <w:sz w:val="28"/>
        </w:rPr>
        <w:t>
      23. Лицам с ранее установленным диагнозом ВИЧ-инфекция исключается проведение повторного исследования подтверждающим тестом (ИБ или иммунохроматографический тест с профилем белков ВИЧ (2 ENV, GAG, POL)) в рамках гарантированного объема бесплатной медицинской помощи.</w:t>
      </w:r>
    </w:p>
    <w:bookmarkEnd w:id="52"/>
    <w:bookmarkStart w:name="z60" w:id="53"/>
    <w:p>
      <w:pPr>
        <w:spacing w:after="0"/>
        <w:ind w:left="0"/>
        <w:jc w:val="both"/>
      </w:pPr>
      <w:r>
        <w:rPr>
          <w:rFonts w:ascii="Times New Roman"/>
          <w:b w:val="false"/>
          <w:i w:val="false"/>
          <w:color w:val="000000"/>
          <w:sz w:val="28"/>
        </w:rPr>
        <w:t xml:space="preserve">
      24. Добровольное медицинское конфиденциальное обследование на ВИЧ-инфекцию несовершеннолетних с 16 (шестнадцати) лет и старше проводится по их желанию, недееспособных лиц – с согласия их законных представителей, согласно </w:t>
      </w:r>
      <w:r>
        <w:rPr>
          <w:rFonts w:ascii="Times New Roman"/>
          <w:b w:val="false"/>
          <w:i w:val="false"/>
          <w:color w:val="000000"/>
          <w:sz w:val="28"/>
        </w:rPr>
        <w:t>пункту 2</w:t>
      </w:r>
      <w:r>
        <w:rPr>
          <w:rFonts w:ascii="Times New Roman"/>
          <w:b w:val="false"/>
          <w:i w:val="false"/>
          <w:color w:val="000000"/>
          <w:sz w:val="28"/>
        </w:rPr>
        <w:t>, статьи 78 Кодекса. При выявлении ВИЧ-инфекции у лица в возрасте до 18 (восемнадцати) лет уведомляются его родители или законные представители. Дети до 16 (шестнадцати) лет обследуются с информированного согласия одного из родителей или законного представителя.</w:t>
      </w:r>
    </w:p>
    <w:bookmarkEnd w:id="53"/>
    <w:bookmarkStart w:name="z61" w:id="54"/>
    <w:p>
      <w:pPr>
        <w:spacing w:after="0"/>
        <w:ind w:left="0"/>
        <w:jc w:val="both"/>
      </w:pPr>
      <w:r>
        <w:rPr>
          <w:rFonts w:ascii="Times New Roman"/>
          <w:b w:val="false"/>
          <w:i w:val="false"/>
          <w:color w:val="000000"/>
          <w:sz w:val="28"/>
        </w:rPr>
        <w:t>
      25. Сертификат об исследовании на маркеры ВИЧ-инфекции по форме согласно приложению к настоящим Правилам выдается государственными организациями здравоохранения, осуществляющими деятельность в сфере профилактики ВИЧ-инфекции, РГОЗ лицам, выезжающим за пределы Республики Казахстан. Сертификат действителен в течение 3 (трех) месяцев.</w:t>
      </w:r>
    </w:p>
    <w:bookmarkEnd w:id="54"/>
    <w:bookmarkStart w:name="z62" w:id="55"/>
    <w:p>
      <w:pPr>
        <w:spacing w:after="0"/>
        <w:ind w:left="0"/>
        <w:jc w:val="both"/>
      </w:pPr>
      <w:r>
        <w:rPr>
          <w:rFonts w:ascii="Times New Roman"/>
          <w:b w:val="false"/>
          <w:i w:val="false"/>
          <w:color w:val="000000"/>
          <w:sz w:val="28"/>
        </w:rPr>
        <w:t>
      26. При обследовании на ВИЧ-инфекцию тестируемым лицам, предоставляется информация, относящаяся к дотестовому и послетестовому консультированию.</w:t>
      </w:r>
    </w:p>
    <w:bookmarkEnd w:id="55"/>
    <w:bookmarkStart w:name="z63" w:id="56"/>
    <w:p>
      <w:pPr>
        <w:spacing w:after="0"/>
        <w:ind w:left="0"/>
        <w:jc w:val="both"/>
      </w:pPr>
      <w:r>
        <w:rPr>
          <w:rFonts w:ascii="Times New Roman"/>
          <w:b w:val="false"/>
          <w:i w:val="false"/>
          <w:color w:val="000000"/>
          <w:sz w:val="28"/>
        </w:rPr>
        <w:t>
      27. Дотестовое консультирование предоставляется через средства наглядной агитации, которые демонстрируются в местах ожидания.</w:t>
      </w:r>
    </w:p>
    <w:bookmarkEnd w:id="56"/>
    <w:bookmarkStart w:name="z64" w:id="57"/>
    <w:p>
      <w:pPr>
        <w:spacing w:after="0"/>
        <w:ind w:left="0"/>
        <w:jc w:val="both"/>
      </w:pPr>
      <w:r>
        <w:rPr>
          <w:rFonts w:ascii="Times New Roman"/>
          <w:b w:val="false"/>
          <w:i w:val="false"/>
          <w:color w:val="000000"/>
          <w:sz w:val="28"/>
        </w:rPr>
        <w:t>
      28. Дотестовое консультирование включает:</w:t>
      </w:r>
    </w:p>
    <w:bookmarkEnd w:id="57"/>
    <w:bookmarkStart w:name="z65" w:id="58"/>
    <w:p>
      <w:pPr>
        <w:spacing w:after="0"/>
        <w:ind w:left="0"/>
        <w:jc w:val="both"/>
      </w:pPr>
      <w:r>
        <w:rPr>
          <w:rFonts w:ascii="Times New Roman"/>
          <w:b w:val="false"/>
          <w:i w:val="false"/>
          <w:color w:val="000000"/>
          <w:sz w:val="28"/>
        </w:rPr>
        <w:t>
      1) информацию о пользе обследования на ВИЧ-инфекцию, путях передачи и значении ВИЧ-положительного и ВИЧ-отрицательного результатов теста;</w:t>
      </w:r>
    </w:p>
    <w:bookmarkEnd w:id="58"/>
    <w:bookmarkStart w:name="z66" w:id="59"/>
    <w:p>
      <w:pPr>
        <w:spacing w:after="0"/>
        <w:ind w:left="0"/>
        <w:jc w:val="both"/>
      </w:pPr>
      <w:r>
        <w:rPr>
          <w:rFonts w:ascii="Times New Roman"/>
          <w:b w:val="false"/>
          <w:i w:val="false"/>
          <w:color w:val="000000"/>
          <w:sz w:val="28"/>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bookmarkEnd w:id="59"/>
    <w:bookmarkStart w:name="z67" w:id="60"/>
    <w:p>
      <w:pPr>
        <w:spacing w:after="0"/>
        <w:ind w:left="0"/>
        <w:jc w:val="both"/>
      </w:pPr>
      <w:r>
        <w:rPr>
          <w:rFonts w:ascii="Times New Roman"/>
          <w:b w:val="false"/>
          <w:i w:val="false"/>
          <w:color w:val="000000"/>
          <w:sz w:val="28"/>
        </w:rPr>
        <w:t>
      3) краткое описание методов профилактики и обследования партнера при положительном результате теста на ВИЧ-инфекцию;</w:t>
      </w:r>
    </w:p>
    <w:bookmarkEnd w:id="60"/>
    <w:bookmarkStart w:name="z68" w:id="61"/>
    <w:p>
      <w:pPr>
        <w:spacing w:after="0"/>
        <w:ind w:left="0"/>
        <w:jc w:val="both"/>
      </w:pPr>
      <w:r>
        <w:rPr>
          <w:rFonts w:ascii="Times New Roman"/>
          <w:b w:val="false"/>
          <w:i w:val="false"/>
          <w:color w:val="000000"/>
          <w:sz w:val="28"/>
        </w:rPr>
        <w:t>
      4) гарантию конфиденциальности результатов теста.</w:t>
      </w:r>
    </w:p>
    <w:bookmarkEnd w:id="61"/>
    <w:bookmarkStart w:name="z69" w:id="62"/>
    <w:p>
      <w:pPr>
        <w:spacing w:after="0"/>
        <w:ind w:left="0"/>
        <w:jc w:val="both"/>
      </w:pPr>
      <w:r>
        <w:rPr>
          <w:rFonts w:ascii="Times New Roman"/>
          <w:b w:val="false"/>
          <w:i w:val="false"/>
          <w:color w:val="000000"/>
          <w:sz w:val="28"/>
        </w:rPr>
        <w:t>
      29. Послетестовое консультирование проводится с целью информирования консультируемого о результате обследования (отрицательном, положительном и неопределенном), значении результата и мотивации консультируемого к поведению, обеспечивающему минимизацию риска инфицирования ВИЧ.</w:t>
      </w:r>
    </w:p>
    <w:bookmarkEnd w:id="62"/>
    <w:bookmarkStart w:name="z70" w:id="63"/>
    <w:p>
      <w:pPr>
        <w:spacing w:after="0"/>
        <w:ind w:left="0"/>
        <w:jc w:val="both"/>
      </w:pPr>
      <w:r>
        <w:rPr>
          <w:rFonts w:ascii="Times New Roman"/>
          <w:b w:val="false"/>
          <w:i w:val="false"/>
          <w:color w:val="000000"/>
          <w:sz w:val="28"/>
        </w:rPr>
        <w:t>
      30. Послетестовое консультирование включает:</w:t>
      </w:r>
    </w:p>
    <w:bookmarkEnd w:id="63"/>
    <w:bookmarkStart w:name="z71" w:id="64"/>
    <w:p>
      <w:pPr>
        <w:spacing w:after="0"/>
        <w:ind w:left="0"/>
        <w:jc w:val="both"/>
      </w:pPr>
      <w:r>
        <w:rPr>
          <w:rFonts w:ascii="Times New Roman"/>
          <w:b w:val="false"/>
          <w:i w:val="false"/>
          <w:color w:val="000000"/>
          <w:sz w:val="28"/>
        </w:rPr>
        <w:t>
      1) сообщение пациенту результата тестирования и значения результата;</w:t>
      </w:r>
    </w:p>
    <w:bookmarkEnd w:id="64"/>
    <w:bookmarkStart w:name="z72" w:id="65"/>
    <w:p>
      <w:pPr>
        <w:spacing w:after="0"/>
        <w:ind w:left="0"/>
        <w:jc w:val="both"/>
      </w:pPr>
      <w:r>
        <w:rPr>
          <w:rFonts w:ascii="Times New Roman"/>
          <w:b w:val="false"/>
          <w:i w:val="false"/>
          <w:color w:val="000000"/>
          <w:sz w:val="28"/>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bookmarkEnd w:id="65"/>
    <w:bookmarkStart w:name="z73" w:id="66"/>
    <w:p>
      <w:pPr>
        <w:spacing w:after="0"/>
        <w:ind w:left="0"/>
        <w:jc w:val="both"/>
      </w:pPr>
      <w:r>
        <w:rPr>
          <w:rFonts w:ascii="Times New Roman"/>
          <w:b w:val="false"/>
          <w:i w:val="false"/>
          <w:color w:val="000000"/>
          <w:sz w:val="28"/>
        </w:rPr>
        <w:t>
      3) разъяснение возможностей снижения риска инфицирования за счет изменения поведения;</w:t>
      </w:r>
    </w:p>
    <w:bookmarkEnd w:id="66"/>
    <w:bookmarkStart w:name="z74" w:id="67"/>
    <w:p>
      <w:pPr>
        <w:spacing w:after="0"/>
        <w:ind w:left="0"/>
        <w:jc w:val="both"/>
      </w:pPr>
      <w:r>
        <w:rPr>
          <w:rFonts w:ascii="Times New Roman"/>
          <w:b w:val="false"/>
          <w:i w:val="false"/>
          <w:color w:val="000000"/>
          <w:sz w:val="28"/>
        </w:rPr>
        <w:t>
      4) информирование о возможностях дополнительной медицинской помощи для ключевых групп населения, психо-социальной помощи;</w:t>
      </w:r>
    </w:p>
    <w:bookmarkEnd w:id="67"/>
    <w:bookmarkStart w:name="z75" w:id="68"/>
    <w:p>
      <w:pPr>
        <w:spacing w:after="0"/>
        <w:ind w:left="0"/>
        <w:jc w:val="both"/>
      </w:pPr>
      <w:r>
        <w:rPr>
          <w:rFonts w:ascii="Times New Roman"/>
          <w:b w:val="false"/>
          <w:i w:val="false"/>
          <w:color w:val="000000"/>
          <w:sz w:val="28"/>
        </w:rPr>
        <w:t>
      5) психологическую помощь и поддержку.</w:t>
      </w:r>
    </w:p>
    <w:bookmarkEnd w:id="68"/>
    <w:bookmarkStart w:name="z76" w:id="69"/>
    <w:p>
      <w:pPr>
        <w:spacing w:after="0"/>
        <w:ind w:left="0"/>
        <w:jc w:val="both"/>
      </w:pPr>
      <w:r>
        <w:rPr>
          <w:rFonts w:ascii="Times New Roman"/>
          <w:b w:val="false"/>
          <w:i w:val="false"/>
          <w:color w:val="000000"/>
          <w:sz w:val="28"/>
        </w:rPr>
        <w:t>
      31. При подтверждении статуса заражения ВИЧ-инфекцией, врач или психолог государственной организации здравоохранения, осуществляющей деятельность в сфере профилактики ВИЧ-инфекции, письменно уведомляет обследуемого о положительном результате на ВИЧ-инфекцию, проводит кризисное консультирование пациента, которое включает:</w:t>
      </w:r>
    </w:p>
    <w:bookmarkEnd w:id="69"/>
    <w:bookmarkStart w:name="z77" w:id="70"/>
    <w:p>
      <w:pPr>
        <w:spacing w:after="0"/>
        <w:ind w:left="0"/>
        <w:jc w:val="both"/>
      </w:pPr>
      <w:r>
        <w:rPr>
          <w:rFonts w:ascii="Times New Roman"/>
          <w:b w:val="false"/>
          <w:i w:val="false"/>
          <w:color w:val="000000"/>
          <w:sz w:val="28"/>
        </w:rPr>
        <w:t>
      1) оказание психологической помощи;</w:t>
      </w:r>
    </w:p>
    <w:bookmarkEnd w:id="70"/>
    <w:bookmarkStart w:name="z78" w:id="71"/>
    <w:p>
      <w:pPr>
        <w:spacing w:after="0"/>
        <w:ind w:left="0"/>
        <w:jc w:val="both"/>
      </w:pPr>
      <w:r>
        <w:rPr>
          <w:rFonts w:ascii="Times New Roman"/>
          <w:b w:val="false"/>
          <w:i w:val="false"/>
          <w:color w:val="000000"/>
          <w:sz w:val="28"/>
        </w:rPr>
        <w:t>
      2) информирование об особенностях и клинических стадиях ВИЧ–инфекции, возможности бесплатного лечения антиретровирусными препаратами, путях передачи и необходимых мерах профилактики для исключения передачи ВИЧ другим лицам;</w:t>
      </w:r>
    </w:p>
    <w:bookmarkEnd w:id="71"/>
    <w:bookmarkStart w:name="z79" w:id="72"/>
    <w:p>
      <w:pPr>
        <w:spacing w:after="0"/>
        <w:ind w:left="0"/>
        <w:jc w:val="both"/>
      </w:pPr>
      <w:r>
        <w:rPr>
          <w:rFonts w:ascii="Times New Roman"/>
          <w:b w:val="false"/>
          <w:i w:val="false"/>
          <w:color w:val="000000"/>
          <w:sz w:val="28"/>
        </w:rPr>
        <w:t>
      3) информирование о необходимости динамического наблюдения в государственной организации здравоохранения, осуществляющей деятельность в сфере профилактики ВИЧ-инфекции;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информирование о дополнительной медико-социальной помощи в организациях здравоохранения, неправительственных организациях;</w:t>
      </w:r>
    </w:p>
    <w:bookmarkStart w:name="z81" w:id="73"/>
    <w:p>
      <w:pPr>
        <w:spacing w:after="0"/>
        <w:ind w:left="0"/>
        <w:jc w:val="both"/>
      </w:pPr>
      <w:r>
        <w:rPr>
          <w:rFonts w:ascii="Times New Roman"/>
          <w:b w:val="false"/>
          <w:i w:val="false"/>
          <w:color w:val="000000"/>
          <w:sz w:val="28"/>
        </w:rPr>
        <w:t>
      5) информирование в письменной форме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заражение других лиц;</w:t>
      </w:r>
    </w:p>
    <w:bookmarkEnd w:id="73"/>
    <w:bookmarkStart w:name="z82" w:id="74"/>
    <w:p>
      <w:pPr>
        <w:spacing w:after="0"/>
        <w:ind w:left="0"/>
        <w:jc w:val="both"/>
      </w:pPr>
      <w:r>
        <w:rPr>
          <w:rFonts w:ascii="Times New Roman"/>
          <w:b w:val="false"/>
          <w:i w:val="false"/>
          <w:color w:val="000000"/>
          <w:sz w:val="28"/>
        </w:rPr>
        <w:t>
      6) варианты профилактики и установление контактных лиц для обследования на ВИЧ-инфекцию;</w:t>
      </w:r>
    </w:p>
    <w:bookmarkEnd w:id="74"/>
    <w:bookmarkStart w:name="z83" w:id="75"/>
    <w:p>
      <w:pPr>
        <w:spacing w:after="0"/>
        <w:ind w:left="0"/>
        <w:jc w:val="both"/>
      </w:pPr>
      <w:r>
        <w:rPr>
          <w:rFonts w:ascii="Times New Roman"/>
          <w:b w:val="false"/>
          <w:i w:val="false"/>
          <w:color w:val="000000"/>
          <w:sz w:val="28"/>
        </w:rPr>
        <w:t>
      7) гарантию конфиденциальности результатов теста и любой информации;</w:t>
      </w:r>
    </w:p>
    <w:bookmarkEnd w:id="75"/>
    <w:bookmarkStart w:name="z84" w:id="76"/>
    <w:p>
      <w:pPr>
        <w:spacing w:after="0"/>
        <w:ind w:left="0"/>
        <w:jc w:val="both"/>
      </w:pPr>
      <w:r>
        <w:rPr>
          <w:rFonts w:ascii="Times New Roman"/>
          <w:b w:val="false"/>
          <w:i w:val="false"/>
          <w:color w:val="000000"/>
          <w:sz w:val="28"/>
        </w:rPr>
        <w:t xml:space="preserve">
      8) подписание пациентом листа конфиденциального собеседования с лицом, зараженным ВИЧ-инфекцией по форме, разработанной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6"/>
    <w:bookmarkStart w:name="z85" w:id="77"/>
    <w:p>
      <w:pPr>
        <w:spacing w:after="0"/>
        <w:ind w:left="0"/>
        <w:jc w:val="both"/>
      </w:pPr>
      <w:r>
        <w:rPr>
          <w:rFonts w:ascii="Times New Roman"/>
          <w:b w:val="false"/>
          <w:i w:val="false"/>
          <w:color w:val="000000"/>
          <w:sz w:val="28"/>
        </w:rPr>
        <w:t>
      32. При положительном результате тестирования на ВИЧ-инфекцию, подписывается информированное согласие на ввод персональных данных в систему электронного слежения. При отказе на ввод персональных данных в систему электронного слежения вносятся номер и дата результата ИБ, инициалы, дата рождения, данные эпидемиологического анамнеза.</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добровольного анонимного и </w:t>
            </w:r>
            <w:r>
              <w:br/>
            </w:r>
            <w:r>
              <w:rPr>
                <w:rFonts w:ascii="Times New Roman"/>
                <w:b w:val="false"/>
                <w:i w:val="false"/>
                <w:color w:val="000000"/>
                <w:sz w:val="20"/>
              </w:rPr>
              <w:t xml:space="preserve">(или) конфиденциального </w:t>
            </w:r>
            <w:r>
              <w:br/>
            </w:r>
            <w:r>
              <w:rPr>
                <w:rFonts w:ascii="Times New Roman"/>
                <w:b w:val="false"/>
                <w:i w:val="false"/>
                <w:color w:val="000000"/>
                <w:sz w:val="20"/>
              </w:rPr>
              <w:t xml:space="preserve">медицинского обследования и </w:t>
            </w:r>
            <w:r>
              <w:br/>
            </w:r>
            <w:r>
              <w:rPr>
                <w:rFonts w:ascii="Times New Roman"/>
                <w:b w:val="false"/>
                <w:i w:val="false"/>
                <w:color w:val="000000"/>
                <w:sz w:val="20"/>
              </w:rPr>
              <w:t xml:space="preserve">консультирования по вопросам </w:t>
            </w:r>
            <w:r>
              <w:br/>
            </w:r>
            <w:r>
              <w:rPr>
                <w:rFonts w:ascii="Times New Roman"/>
                <w:b w:val="false"/>
                <w:i w:val="false"/>
                <w:color w:val="000000"/>
                <w:sz w:val="20"/>
              </w:rPr>
              <w:t xml:space="preserve">ВИЧ-инфекции в рамках </w:t>
            </w:r>
            <w:r>
              <w:br/>
            </w:r>
            <w:r>
              <w:rPr>
                <w:rFonts w:ascii="Times New Roman"/>
                <w:b w:val="false"/>
                <w:i w:val="false"/>
                <w:color w:val="000000"/>
                <w:sz w:val="20"/>
              </w:rPr>
              <w:t xml:space="preserve">гарантированного объема </w:t>
            </w:r>
            <w:r>
              <w:br/>
            </w:r>
            <w:r>
              <w:rPr>
                <w:rFonts w:ascii="Times New Roman"/>
                <w:b w:val="false"/>
                <w:i w:val="false"/>
                <w:color w:val="000000"/>
                <w:sz w:val="20"/>
              </w:rPr>
              <w:t xml:space="preserve">бесплатной медицинской </w:t>
            </w:r>
            <w:r>
              <w:br/>
            </w:r>
            <w:r>
              <w:rPr>
                <w:rFonts w:ascii="Times New Roman"/>
                <w:b w:val="false"/>
                <w:i w:val="false"/>
                <w:color w:val="000000"/>
                <w:sz w:val="20"/>
              </w:rPr>
              <w:t xml:space="preserve">помощи в государственных </w:t>
            </w:r>
            <w:r>
              <w:br/>
            </w:r>
            <w:r>
              <w:rPr>
                <w:rFonts w:ascii="Times New Roman"/>
                <w:b w:val="false"/>
                <w:i w:val="false"/>
                <w:color w:val="000000"/>
                <w:sz w:val="20"/>
              </w:rPr>
              <w:t xml:space="preserve">организациях здравоохранения, </w:t>
            </w:r>
            <w:r>
              <w:br/>
            </w:r>
            <w:r>
              <w:rPr>
                <w:rFonts w:ascii="Times New Roman"/>
                <w:b w:val="false"/>
                <w:i w:val="false"/>
                <w:color w:val="000000"/>
                <w:sz w:val="20"/>
              </w:rPr>
              <w:t xml:space="preserve">осуществляющих деятельность в </w:t>
            </w:r>
            <w:r>
              <w:br/>
            </w:r>
            <w:r>
              <w:rPr>
                <w:rFonts w:ascii="Times New Roman"/>
                <w:b w:val="false"/>
                <w:i w:val="false"/>
                <w:color w:val="000000"/>
                <w:sz w:val="20"/>
              </w:rPr>
              <w:t>сфере профилактики ВИЧ-инфекции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8" w:id="78"/>
    <w:p>
      <w:pPr>
        <w:spacing w:after="0"/>
        <w:ind w:left="0"/>
        <w:jc w:val="left"/>
      </w:pPr>
      <w:r>
        <w:rPr>
          <w:rFonts w:ascii="Times New Roman"/>
          <w:b/>
          <w:i w:val="false"/>
          <w:color w:val="000000"/>
        </w:rPr>
        <w:t xml:space="preserve">                    АИТВ-инфекциясының маркерлерінің болмауы туралы  </w:t>
      </w:r>
      <w:r>
        <w:br/>
      </w:r>
      <w:r>
        <w:rPr>
          <w:rFonts w:ascii="Times New Roman"/>
          <w:b/>
          <w:i w:val="false"/>
          <w:color w:val="000000"/>
        </w:rPr>
        <w:t xml:space="preserve">                               С Е Р Т И Ф И К А Т </w:t>
      </w:r>
      <w:r>
        <w:br/>
      </w:r>
      <w:r>
        <w:rPr>
          <w:rFonts w:ascii="Times New Roman"/>
          <w:b/>
          <w:i w:val="false"/>
          <w:color w:val="000000"/>
        </w:rPr>
        <w:t xml:space="preserve">                               СЕРТИФИКАТ </w:t>
      </w:r>
      <w:r>
        <w:br/>
      </w:r>
      <w:r>
        <w:rPr>
          <w:rFonts w:ascii="Times New Roman"/>
          <w:b/>
          <w:i w:val="false"/>
          <w:color w:val="000000"/>
        </w:rPr>
        <w:t xml:space="preserve">                         об отсутствии маркеров ВИЧ-инфекции</w:t>
      </w:r>
      <w:r>
        <w:br/>
      </w:r>
      <w:r>
        <w:rPr>
          <w:rFonts w:ascii="Times New Roman"/>
          <w:b/>
          <w:i w:val="false"/>
          <w:color w:val="000000"/>
        </w:rPr>
        <w:t xml:space="preserve">                               CERTIFICATE </w:t>
      </w:r>
      <w:r>
        <w:br/>
      </w:r>
      <w:r>
        <w:rPr>
          <w:rFonts w:ascii="Times New Roman"/>
          <w:b/>
          <w:i w:val="false"/>
          <w:color w:val="000000"/>
        </w:rPr>
        <w:t xml:space="preserve">                         of absence of HIV infection markers</w:t>
      </w:r>
    </w:p>
    <w:bookmarkEnd w:id="78"/>
    <w:p>
      <w:pPr>
        <w:spacing w:after="0"/>
        <w:ind w:left="0"/>
        <w:jc w:val="both"/>
      </w:pPr>
      <w:bookmarkStart w:name="z89" w:id="79"/>
      <w:r>
        <w:rPr>
          <w:rFonts w:ascii="Times New Roman"/>
          <w:b w:val="false"/>
          <w:i w:val="false"/>
          <w:color w:val="000000"/>
          <w:sz w:val="28"/>
        </w:rPr>
        <w:t xml:space="preserve">
      Mен (я /I am)_____________________________________________________ </w:t>
      </w:r>
    </w:p>
    <w:bookmarkEnd w:id="79"/>
    <w:p>
      <w:pPr>
        <w:spacing w:after="0"/>
        <w:ind w:left="0"/>
        <w:jc w:val="both"/>
      </w:pPr>
      <w:r>
        <w:rPr>
          <w:rFonts w:ascii="Times New Roman"/>
          <w:b w:val="false"/>
          <w:i w:val="false"/>
          <w:color w:val="000000"/>
          <w:sz w:val="28"/>
        </w:rPr>
        <w:t>дәрігердің тегі, аты, әкесінің аты (болған жағдайда)/ фамилия, имя, отчество</w:t>
      </w:r>
    </w:p>
    <w:p>
      <w:pPr>
        <w:spacing w:after="0"/>
        <w:ind w:left="0"/>
        <w:jc w:val="both"/>
      </w:pPr>
      <w:r>
        <w:rPr>
          <w:rFonts w:ascii="Times New Roman"/>
          <w:b w:val="false"/>
          <w:i w:val="false"/>
          <w:color w:val="000000"/>
          <w:sz w:val="28"/>
        </w:rPr>
        <w:t xml:space="preserve">             (при наличии) врача) / name of doctor</w:t>
      </w:r>
    </w:p>
    <w:p>
      <w:pPr>
        <w:spacing w:after="0"/>
        <w:ind w:left="0"/>
        <w:jc w:val="both"/>
      </w:pPr>
      <w:bookmarkStart w:name="z90" w:id="80"/>
      <w:r>
        <w:rPr>
          <w:rFonts w:ascii="Times New Roman"/>
          <w:b w:val="false"/>
          <w:i w:val="false"/>
          <w:color w:val="000000"/>
          <w:sz w:val="28"/>
        </w:rPr>
        <w:t xml:space="preserve">
      Осымен келесіні растаймын (настоящим подтверждаю / here by certify that)  </w:t>
      </w:r>
    </w:p>
    <w:bookmarkEnd w:id="8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(пациенттің тегі, аты, әкесініңаты (болған жағдайда) латын әріптерімен/</w:t>
      </w:r>
    </w:p>
    <w:p>
      <w:pPr>
        <w:spacing w:after="0"/>
        <w:ind w:left="0"/>
        <w:jc w:val="both"/>
      </w:pPr>
      <w:r>
        <w:rPr>
          <w:rFonts w:ascii="Times New Roman"/>
          <w:b w:val="false"/>
          <w:i w:val="false"/>
          <w:color w:val="000000"/>
          <w:sz w:val="28"/>
        </w:rPr>
        <w:t xml:space="preserve">/фамилия, имя, отчество (при наличии) пациента латинскими буквами/ name of patient)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(пациенттің тегі, аты, әкесінің аты (болған жағдайда) кириллицада/ фамилия, имя, отчество </w:t>
      </w:r>
    </w:p>
    <w:p>
      <w:pPr>
        <w:spacing w:after="0"/>
        <w:ind w:left="0"/>
        <w:jc w:val="both"/>
      </w:pPr>
      <w:r>
        <w:rPr>
          <w:rFonts w:ascii="Times New Roman"/>
          <w:b w:val="false"/>
          <w:i w:val="false"/>
          <w:color w:val="000000"/>
          <w:sz w:val="28"/>
        </w:rPr>
        <w:t>(при наличии) пациента на кириллице) name of patient</w:t>
      </w:r>
    </w:p>
    <w:p>
      <w:pPr>
        <w:spacing w:after="0"/>
        <w:ind w:left="0"/>
        <w:jc w:val="both"/>
      </w:pPr>
      <w:bookmarkStart w:name="z91" w:id="81"/>
      <w:r>
        <w:rPr>
          <w:rFonts w:ascii="Times New Roman"/>
          <w:b w:val="false"/>
          <w:i w:val="false"/>
          <w:color w:val="000000"/>
          <w:sz w:val="28"/>
        </w:rPr>
        <w:t>
      _________________________________________________________________</w:t>
      </w:r>
    </w:p>
    <w:bookmarkEnd w:id="81"/>
    <w:p>
      <w:pPr>
        <w:spacing w:after="0"/>
        <w:ind w:left="0"/>
        <w:jc w:val="both"/>
      </w:pPr>
      <w:r>
        <w:rPr>
          <w:rFonts w:ascii="Times New Roman"/>
          <w:b w:val="false"/>
          <w:i w:val="false"/>
          <w:color w:val="000000"/>
          <w:sz w:val="28"/>
        </w:rPr>
        <w:t>(пациенттің туған датасы /дата рождения пациента/ date of birth оf patient)</w:t>
      </w:r>
    </w:p>
    <w:p>
      <w:pPr>
        <w:spacing w:after="0"/>
        <w:ind w:left="0"/>
        <w:jc w:val="both"/>
      </w:pPr>
      <w:bookmarkStart w:name="z92" w:id="82"/>
      <w:r>
        <w:rPr>
          <w:rFonts w:ascii="Times New Roman"/>
          <w:b w:val="false"/>
          <w:i w:val="false"/>
          <w:color w:val="000000"/>
          <w:sz w:val="28"/>
        </w:rPr>
        <w:t>
      Тексерілді /был обследован/ was tested on ____________________________</w:t>
      </w:r>
    </w:p>
    <w:bookmarkEnd w:id="82"/>
    <w:p>
      <w:pPr>
        <w:spacing w:after="0"/>
        <w:ind w:left="0"/>
        <w:jc w:val="both"/>
      </w:pPr>
      <w:r>
        <w:rPr>
          <w:rFonts w:ascii="Times New Roman"/>
          <w:b w:val="false"/>
          <w:i w:val="false"/>
          <w:color w:val="000000"/>
          <w:sz w:val="28"/>
        </w:rPr>
        <w:t xml:space="preserve"> (дата/date)</w:t>
      </w:r>
    </w:p>
    <w:p>
      <w:pPr>
        <w:spacing w:after="0"/>
        <w:ind w:left="0"/>
        <w:jc w:val="both"/>
      </w:pPr>
      <w:bookmarkStart w:name="z93" w:id="83"/>
      <w:r>
        <w:rPr>
          <w:rFonts w:ascii="Times New Roman"/>
          <w:b w:val="false"/>
          <w:i w:val="false"/>
          <w:color w:val="000000"/>
          <w:sz w:val="28"/>
        </w:rPr>
        <w:t xml:space="preserve">
      АИТВ-инфекциясының маркерлері болуына теріс нәтижемен (намаркеры ВИЧ- </w:t>
      </w:r>
    </w:p>
    <w:bookmarkEnd w:id="83"/>
    <w:p>
      <w:pPr>
        <w:spacing w:after="0"/>
        <w:ind w:left="0"/>
        <w:jc w:val="both"/>
      </w:pPr>
      <w:r>
        <w:rPr>
          <w:rFonts w:ascii="Times New Roman"/>
          <w:b w:val="false"/>
          <w:i w:val="false"/>
          <w:color w:val="000000"/>
          <w:sz w:val="28"/>
        </w:rPr>
        <w:t xml:space="preserve">инфекции с отрицательным результатом /For the presence in his/her blood of HIV infection </w:t>
      </w:r>
    </w:p>
    <w:p>
      <w:pPr>
        <w:spacing w:after="0"/>
        <w:ind w:left="0"/>
        <w:jc w:val="both"/>
      </w:pPr>
      <w:r>
        <w:rPr>
          <w:rFonts w:ascii="Times New Roman"/>
          <w:b w:val="false"/>
          <w:i w:val="false"/>
          <w:color w:val="000000"/>
          <w:sz w:val="28"/>
        </w:rPr>
        <w:t>markers and that there result of the test was NEGATIVE)</w:t>
      </w:r>
    </w:p>
    <w:p>
      <w:pPr>
        <w:spacing w:after="0"/>
        <w:ind w:left="0"/>
        <w:jc w:val="both"/>
      </w:pPr>
      <w:bookmarkStart w:name="z94" w:id="84"/>
      <w:r>
        <w:rPr>
          <w:rFonts w:ascii="Times New Roman"/>
          <w:b w:val="false"/>
          <w:i w:val="false"/>
          <w:color w:val="000000"/>
          <w:sz w:val="28"/>
        </w:rPr>
        <w:t xml:space="preserve">
      Аталған сертификат зерттеу жүргізілген күннен бастап үш ай бойы жарамды. </w:t>
      </w:r>
    </w:p>
    <w:bookmarkEnd w:id="84"/>
    <w:p>
      <w:pPr>
        <w:spacing w:after="0"/>
        <w:ind w:left="0"/>
        <w:jc w:val="both"/>
      </w:pPr>
      <w:r>
        <w:rPr>
          <w:rFonts w:ascii="Times New Roman"/>
          <w:b w:val="false"/>
          <w:i w:val="false"/>
          <w:color w:val="000000"/>
          <w:sz w:val="28"/>
        </w:rPr>
        <w:t xml:space="preserve">Сертификат действителен в течение трех месяцев со дня обследования. Certificate is valid for </w:t>
      </w:r>
    </w:p>
    <w:p>
      <w:pPr>
        <w:spacing w:after="0"/>
        <w:ind w:left="0"/>
        <w:jc w:val="both"/>
      </w:pPr>
      <w:r>
        <w:rPr>
          <w:rFonts w:ascii="Times New Roman"/>
          <w:b w:val="false"/>
          <w:i w:val="false"/>
          <w:color w:val="000000"/>
          <w:sz w:val="28"/>
        </w:rPr>
        <w:t>three months since the testing day.</w:t>
      </w:r>
    </w:p>
    <w:bookmarkStart w:name="z95" w:id="85"/>
    <w:p>
      <w:pPr>
        <w:spacing w:after="0"/>
        <w:ind w:left="0"/>
        <w:jc w:val="both"/>
      </w:pPr>
      <w:r>
        <w:rPr>
          <w:rFonts w:ascii="Times New Roman"/>
          <w:b w:val="false"/>
          <w:i w:val="false"/>
          <w:color w:val="000000"/>
          <w:sz w:val="28"/>
        </w:rPr>
        <w:t>
      Мөр (Печать/Stamp):</w:t>
      </w:r>
    </w:p>
    <w:bookmarkEnd w:id="85"/>
    <w:bookmarkStart w:name="z96" w:id="86"/>
    <w:p>
      <w:pPr>
        <w:spacing w:after="0"/>
        <w:ind w:left="0"/>
        <w:jc w:val="both"/>
      </w:pPr>
      <w:r>
        <w:rPr>
          <w:rFonts w:ascii="Times New Roman"/>
          <w:b w:val="false"/>
          <w:i w:val="false"/>
          <w:color w:val="000000"/>
          <w:sz w:val="28"/>
        </w:rPr>
        <w:t>
      Қолы (Подпись/Signature):</w:t>
      </w:r>
    </w:p>
    <w:bookmarkEnd w:id="86"/>
    <w:bookmarkStart w:name="z97" w:id="87"/>
    <w:p>
      <w:pPr>
        <w:spacing w:after="0"/>
        <w:ind w:left="0"/>
        <w:jc w:val="both"/>
      </w:pPr>
      <w:r>
        <w:rPr>
          <w:rFonts w:ascii="Times New Roman"/>
          <w:b w:val="false"/>
          <w:i w:val="false"/>
          <w:color w:val="000000"/>
          <w:sz w:val="28"/>
        </w:rPr>
        <w:t>
      Примечание (пояснение по заполнению справки-сертификата):</w:t>
      </w:r>
    </w:p>
    <w:bookmarkEnd w:id="87"/>
    <w:bookmarkStart w:name="z98" w:id="88"/>
    <w:p>
      <w:pPr>
        <w:spacing w:after="0"/>
        <w:ind w:left="0"/>
        <w:jc w:val="both"/>
      </w:pPr>
      <w:r>
        <w:rPr>
          <w:rFonts w:ascii="Times New Roman"/>
          <w:b w:val="false"/>
          <w:i w:val="false"/>
          <w:color w:val="000000"/>
          <w:sz w:val="28"/>
        </w:rPr>
        <w:t>
      1. Сертификат выдается только одному лицу, выдача коллективных свидетельств не допускается.</w:t>
      </w:r>
    </w:p>
    <w:bookmarkEnd w:id="88"/>
    <w:bookmarkStart w:name="z99" w:id="89"/>
    <w:p>
      <w:pPr>
        <w:spacing w:after="0"/>
        <w:ind w:left="0"/>
        <w:jc w:val="both"/>
      </w:pPr>
      <w:r>
        <w:rPr>
          <w:rFonts w:ascii="Times New Roman"/>
          <w:b w:val="false"/>
          <w:i w:val="false"/>
          <w:color w:val="000000"/>
          <w:sz w:val="28"/>
        </w:rPr>
        <w:t xml:space="preserve">
      2. Сертификат заполняется печатными латинскими буквами. </w:t>
      </w:r>
    </w:p>
    <w:bookmarkEnd w:id="89"/>
    <w:bookmarkStart w:name="z100" w:id="90"/>
    <w:p>
      <w:pPr>
        <w:spacing w:after="0"/>
        <w:ind w:left="0"/>
        <w:jc w:val="both"/>
      </w:pPr>
      <w:r>
        <w:rPr>
          <w:rFonts w:ascii="Times New Roman"/>
          <w:b w:val="false"/>
          <w:i w:val="false"/>
          <w:color w:val="000000"/>
          <w:sz w:val="28"/>
        </w:rPr>
        <w:t>
      3. Даты проведения исследования и рождения заполняются в следующей последовательности: день, месяц, год, название месяца пишется буквами, а не цифрами.</w:t>
      </w:r>
    </w:p>
    <w:bookmarkEnd w:id="90"/>
    <w:bookmarkStart w:name="z101" w:id="91"/>
    <w:p>
      <w:pPr>
        <w:spacing w:after="0"/>
        <w:ind w:left="0"/>
        <w:jc w:val="both"/>
      </w:pPr>
      <w:r>
        <w:rPr>
          <w:rFonts w:ascii="Times New Roman"/>
          <w:b w:val="false"/>
          <w:i w:val="false"/>
          <w:color w:val="000000"/>
          <w:sz w:val="28"/>
        </w:rPr>
        <w:t>
      4. Сертификат подписывается специалистом государственной организации здравоохранения, осуществляющей деятельность в сфере профилактики ВИЧ-инфекции или РГОЗ и заверяется круглой печатью организации.</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