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cf2b" w14:textId="4c7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декабря 2020 года № 91. Зарегистрирован в Министерстве юстиции Республики Казахстан 14 декабря 2020 года № 21781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№ 731 "Об утверждении Методики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органов" (зарегистрирован в Реестре государственной регистрации нормативных правовых актов за № 12426, опубликован 31 декабря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устанавливается согласно следующему расчету: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&lt; InLB * k,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ScolLG – лимит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год, состоящий из суммы лимита принятия и принятых и непогашенных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InLB – объем собственных доходов местного исполнительного органа c учетом трансфертов общего характера;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местных исполнительных органов областей, городов республиканского значения, столицы,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0,2 для местных исполнительных органов областей;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0,5 для местных исполнительных органов городов республиканского значения, столицы, а также для местных исполнительных органов области в случае реализации ими проекта по строительству аэропорта с пропускной способностью аэровокзала не менее 400 пассажиров/час.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превышения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при подготовке и реализации проектов по строительству линий легкорельсового транспорта применяется лимит, увеличенный на сумму превышения.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 на соответствующий финансовый год производится согласно следующему расчету: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&lt; ScolLG – CLLG,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LmocolLG – лимит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 на соответствующий финансовый год;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CLLG – принятые и непогашенные государственные обязательства по проектам государственно-частного партнерства, в том числе государственные концессионные обязательства, местного исполнительного органа на начало соответствующего финансового года.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снижения прогнозных доходов местного исполнительного органа, которое ведет к снижению лимита принятия государственных обязательств по проектам государственно-частного партнерства, в том числе государственных концессионных обязательств, местного исполнительного органа, в случае если в рамках данного лимита приняты обязательства на всю сумму, применяется утвержденный лимит принятия предыдущего года.".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