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dd47" w14:textId="441d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15 декабря 2020 года № 446. Зарегистрирован в Министерстве юстиции Республики Казахстан 20 декабря 2020 года № 21809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января 2012 года "О газе и газоснабжении"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цену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площадок, на период с 1 января по 31 марта 2021 года в размере 38 701,67 тенге (тридцать восемь тысяч семьсот одна тенге шестьдесят семь тиын) за тонну без учета налога на добавленную стоимость.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