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3245" w14:textId="1553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пилотного проекта по администрированию налогоплательщиков с проведением визуального осмотра и срока его реализации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декабря 2020 года № 1232. Зарегистрирован в Министерстве юстиции Республики Казахстан 28 декабря 2020 года № 21928. Срок действия приказа - до 1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- до 01.01.2023 (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2021 года, действует до 1 января 2023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пилотного проекта по администрированию налогоплательщиков с проведением визуального осмотра.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приказ вводится в действие с 1 января 2021 года, действует до 1 января 2023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1232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пилотного проекта по администрированию налогоплательщиков с проведением визуального осмотра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пилотного проекта по администрированию налогоплательщиков с проведением визуального осмотра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от 25 декабря 2017 года "О налогах и других обязательных платежах в бюджет" (Налоговый кодекс) и определяют порядок реализации пилотного проекта по администрированию налогоплательщиков с проведением визуального осмотра.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Визуальный осмотр является иной формой государственного контроля, предусматривающей осмотр территорий крытых рынков, торговых домов, магазинов, павильонов с применением специальных средств видеонаблюдения и (или) фотофиксации должностными лицами органов государственных доходов по жалобам, поступившим в органы государственных доходов.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рамках пилотного проекта по администрированию налогоплательщиков с проведением визуального осмотра используется штрих-код (QR-код), формируемый органом государственных доходов.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Пилотный проект по администрированию налогоплательщиков с проведением визуального осмотра распространяется на налогоплательщиков, осуществляющих оптовую и (или) розничную торговлю в Республике Казахстан на территории крытых рынков, торговых домов, магазинов, павильонов (далее – налогоплательщики).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Пилотный проект по администрированию налогоплательщиков с проведением визуального осмотра реализуется на территории Республики Казахстан.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пилотного проекта по администрированию налогоплательщиков с проведением визуального осмотра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Налогоплательщики, в течение 10 (десяти) рабочих дней с даты начала пилотного проекта по администрированию налогоплательщиков с проведением визуального осмотра, при этом если физическое или юридическое лицо создано после введения в действие Правил, то в течение 10 (десяти) рабочих дней со дня создания: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получают штрих-код (QR-код) через веб-портал Комитета государственных доходов Министерства финансов Республики Казахстан (https://kgd.gov.kz) путем ввода в активном окне индивидуального идентификационного номера или бизнес-идентификационного номера (далее – ИИН/БИН), регистрационного номера контрольно-кассовой машины (далее – ККМ), нажатия кнопки "создать код" и распечатки;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размещают штрих-код (QR-код) в местах нахождения ККМ;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штрих-код (QR-код) содержит следующую информацию: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налогоплательщика;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местонахождения налогоплательщика;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или отсутствие лицензии на хранение и розничную реализацию алкогольной продукции, за исключением деятельности по хранению и розничной реализации алкогольной продукции на территории ее производства;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ККМ;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налогоплательщика (действующий, бездействующий, приостановление деятельности).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Органы государственных доходов: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предоставляют налогоплательщикам разъяснения по вопросам проведения пилотного проекта по администрированию налогоплательщиков с проведением визуального осмотра;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представляют налогоплательщикам пояснения по нарушениям, выявленным по результатам проведения визуального осмотра;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размещают на интернет-ресурсе органов государственных доходов решение о проведении визуального осмотра (далее – Решение) по форме согласно приложению 1 к настоящим Правилам;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составляют акт визуального обследования по форме согласно приложению 2 к настоящим Правилам, который является бланком строгой отчетности.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Проведение визуального осмотра осуществляется на основании Решения органа государственных доходов по месту нахождения, указанному в регистрационных данных налогоплательщика, и (или) по месту нахождения объекта налогообложения и (или) объекта, связанного с налогообложением.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вынесения Решения органа государственных доходов является: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жалобы, поступившей в органы государственных доходов, по следующим вопросам: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постановки на регистрационный учет в органах государственных доходов при осуществлении предпринимательской деятельности на территории Республики Казахстан;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порядка применения ККМ;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оборудования (устройства), предназначенного для осуществления платежей с использованием платежных карточек;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лицензии на хранение и розничную реализацию алкогольной продукции, за исключением деятельности по хранению и розничной реализации алкогольной продукции на территории ее производства;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неустранение нарушений, выявленных ранее проведенным визуальным осмотром.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содержит сведения о: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наименовании налогоплательщика;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адресе проведения визуального осмотра;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должностных лицах органов государственных доходов, на которых возложена обязанность по проведению визуального осмотра;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сроке проведения визуального осмотра.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размещается на интернет-ресурсе органов государственных доходов за 3 (три) рабочих дня до начала срока проведения визуального осмотра, указанного в Решении.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Фиксирование нарушения осуществляется с помощью специальных средств видеонаблюдения и (или) фотофиксации.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хранения информации о зафиксированных нарушениях налогового законодательства Республики Казахстан в течение срока обжалования возлагается на ответственное должностное лицо территориального подразделения органа государственных доходов.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обжалования составляет 30 (тридцать) рабочих дней со дня, следующего за днем вручения налогоплательщику акта визуального обследования.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Должностные лица органов государственных доходов, осуществляющие визуальный осмотр, обеспечивают полноту отражения сведений, полученных в ходе визуального осмотра, в акте визуального обследования.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пилотного проекта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администрированию налогоплательщиков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проведением визуального осмотра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принятия решения)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Решение №___ о проведении визуального осмотра</w:t>
      </w:r>
    </w:p>
    <w:bookmarkEnd w:id="48"/>
    <w:p>
      <w:pPr>
        <w:spacing w:after="0"/>
        <w:ind w:left="0"/>
        <w:jc w:val="both"/>
      </w:pPr>
      <w:bookmarkStart w:name="z59" w:id="49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Правил реализации пилотного проекта по 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администрированию налогоплательщиков с проведением визуального осмотра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 налогоплательщика (налогового агента)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 проверяемого субъекта)</w:t>
      </w:r>
    </w:p>
    <w:p>
      <w:pPr>
        <w:spacing w:after="0"/>
        <w:ind w:left="0"/>
        <w:jc w:val="both"/>
      </w:pPr>
      <w:bookmarkStart w:name="z60" w:id="50"/>
      <w:r>
        <w:rPr>
          <w:rFonts w:ascii="Times New Roman"/>
          <w:b w:val="false"/>
          <w:i w:val="false"/>
          <w:color w:val="000000"/>
          <w:sz w:val="28"/>
        </w:rPr>
        <w:t xml:space="preserve">
      2. Индивидуальный идентификационный номер или бизнес-идентификационный 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Адрес проведения визуального осмотра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(адрес месторасположения объекта)</w:t>
      </w:r>
    </w:p>
    <w:p>
      <w:pPr>
        <w:spacing w:after="0"/>
        <w:ind w:left="0"/>
        <w:jc w:val="both"/>
      </w:pPr>
      <w:bookmarkStart w:name="z61" w:id="51"/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вынесения решения органа государственных доходов является 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(нужное подчеркнуть):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наличие жалобы, поступившей в органы государственных доходов, по следующим вопросам: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отсутствия постановки на регистрационный учет в органах государственных доходов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осуществлении предпринимательской деятельности на территории Республики Казахстан;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нарушения порядка применения контрольно-кассовой машины;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отсутствия оборудования (устройства), предназначенного для осуществления  платежей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использованием платежных карточек;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отсутствия лицензии на хранение и розничную реализацию алкогольной продукции,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исключением деятельности по хранению и розничной реализации алкогольной продукции на территории ее производства;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неустранение нарушений, выявленных ранее проведенным визуальным осмотром.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Срок проведения визуального осмотра – 5 (пять) рабочих дней с момента вынесения решения уполномоченным органом.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Должностное лицо, осуществляющее визуальный осмотр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должность)</w:t>
      </w:r>
    </w:p>
    <w:p>
      <w:pPr>
        <w:spacing w:after="0"/>
        <w:ind w:left="0"/>
        <w:jc w:val="both"/>
      </w:pPr>
      <w:bookmarkStart w:name="z62" w:id="52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_________________________________________________________ 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органа государственных доходов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 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подпись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штампа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пилотного проекта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администрированию налогоплательщиков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проведением визуального осмотра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Акт №___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визуального обследования</w:t>
      </w:r>
    </w:p>
    <w:bookmarkEnd w:id="54"/>
    <w:p>
      <w:pPr>
        <w:spacing w:after="0"/>
        <w:ind w:left="0"/>
        <w:jc w:val="both"/>
      </w:pPr>
      <w:bookmarkStart w:name="z67" w:id="55"/>
      <w:r>
        <w:rPr>
          <w:rFonts w:ascii="Times New Roman"/>
          <w:b w:val="false"/>
          <w:i w:val="false"/>
          <w:color w:val="000000"/>
          <w:sz w:val="28"/>
        </w:rPr>
        <w:t xml:space="preserve">
      Мною (нами), _______________________________________________________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должностного лица органа государственных доходов)</w:t>
      </w:r>
    </w:p>
    <w:p>
      <w:pPr>
        <w:spacing w:after="0"/>
        <w:ind w:left="0"/>
        <w:jc w:val="both"/>
      </w:pPr>
      <w:bookmarkStart w:name="z68" w:id="56"/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Проведено обследование _____________________________________________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юридического лица, индивидуального предпринимателя, физического лица,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идентификационный номер или бизнес-идентификационный номер)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расположенного по адресу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(адрес местонахождения)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Установлено:</w:t>
      </w:r>
    </w:p>
    <w:bookmarkEnd w:id="57"/>
    <w:p>
      <w:pPr>
        <w:spacing w:after="0"/>
        <w:ind w:left="0"/>
        <w:jc w:val="both"/>
      </w:pPr>
      <w:bookmarkStart w:name="z70" w:id="58"/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проведения визуального осмотра в _______________________________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(крытый рынок, торговый дом, магазин, павильон)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нарушения отсутствуют: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3937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72" w:id="60"/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установлены следующие нарушения: ___________________________________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акту визуального обследования запись на _________________.</w:t>
      </w:r>
    </w:p>
    <w:bookmarkEnd w:id="61"/>
    <w:p>
      <w:pPr>
        <w:spacing w:after="0"/>
        <w:ind w:left="0"/>
        <w:jc w:val="both"/>
      </w:pPr>
      <w:bookmarkStart w:name="z74" w:id="62"/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_______________________________________ 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            фамилия, имя, отчество (при его наличии)       подпись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налогоплательщика</w:t>
      </w:r>
    </w:p>
    <w:p>
      <w:pPr>
        <w:spacing w:after="0"/>
        <w:ind w:left="0"/>
        <w:jc w:val="both"/>
      </w:pPr>
      <w:bookmarkStart w:name="z75" w:id="63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акт составил (-а):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 _______________________________________ 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            фамилия, имя, отчество (при его наличии)       подпись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должностного лица органа государственных доходов</w:t>
      </w:r>
    </w:p>
    <w:p>
      <w:pPr>
        <w:spacing w:after="0"/>
        <w:ind w:left="0"/>
        <w:jc w:val="both"/>
      </w:pPr>
      <w:bookmarkStart w:name="z76" w:id="64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_______________________________________ ___________ 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            фамилия, имя, отчество (при его наличии)       подпись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 органа государственных доходов</w:t>
      </w:r>
    </w:p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 года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