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b8a" w14:textId="5d4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29 июня 2016 года № 193 "Об утверждении Правил и условий выплаты доплат работникам организаций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2020 года № 366. Зарегистрирован в Министерстве юстиции Республики Казахстан 31 декабря 2020 года № 22008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193 "Об утверждении Правил и условий выплаты доплат работникам организаций культуры" (зарегистрирован в Реестре государственной регистрации нормативных правовых актов под № 14057, опубликован 12 августа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выплаты доплат работникам организаций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Установление доплат производится за счет и в пределах фонда оплаты труда, утвержденного планом развития государственного предприятия на соответствующий финансовый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нормативный правовых актов под № 18328).".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