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a21e" w14:textId="018a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 февраля 2015 года № 55 "Об утверждении Правил получения энергопроизводящими, энергопередающими организациями паспорта готовности к работе в осенне-зимний период"</w:t>
      </w:r>
    </w:p>
    <w:p>
      <w:pPr>
        <w:spacing w:after="0"/>
        <w:ind w:left="0"/>
        <w:jc w:val="both"/>
      </w:pPr>
      <w:r>
        <w:rPr>
          <w:rFonts w:ascii="Times New Roman"/>
          <w:b w:val="false"/>
          <w:i w:val="false"/>
          <w:color w:val="000000"/>
          <w:sz w:val="28"/>
        </w:rPr>
        <w:t>Приказ Министра энергетики Республики Казахстан от 30 декабря 2020 года № 470. Зарегистрирован в Министерстве юстиции Республики Казахстан 5 января 2021 года № 22021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февраля 2015 года № 55 "Об утверждении Правил получения энергопроизводящими, энергопередающими организациями паспорта готовности к работе в осенне-зимний период" (зарегистрирован в Реестре государственной регистрации нормативных правовых актов за № 10516, опубликован 15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получения энергопроизводящими, энергопередающими организациями паспорта готовности к работе в осенне-зимний период,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Министерство цифрового </w:t>
      </w:r>
      <w:r>
        <w:br/>
      </w:r>
      <w:r>
        <w:rPr>
          <w:rFonts w:ascii="Times New Roman"/>
          <w:b w:val="false"/>
          <w:i w:val="false"/>
          <w:color w:val="000000"/>
          <w:sz w:val="28"/>
        </w:rPr>
        <w:t xml:space="preserve">развития, инноваций и </w:t>
      </w:r>
      <w:r>
        <w:br/>
      </w:r>
      <w:r>
        <w:rPr>
          <w:rFonts w:ascii="Times New Roman"/>
          <w:b w:val="false"/>
          <w:i w:val="false"/>
          <w:color w:val="000000"/>
          <w:sz w:val="28"/>
        </w:rPr>
        <w:t>аэрокосмической промышленности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55</w:t>
            </w:r>
          </w:p>
        </w:tc>
      </w:tr>
    </w:tbl>
    <w:bookmarkStart w:name="z17" w:id="9"/>
    <w:p>
      <w:pPr>
        <w:spacing w:after="0"/>
        <w:ind w:left="0"/>
        <w:jc w:val="left"/>
      </w:pPr>
      <w:r>
        <w:rPr>
          <w:rFonts w:ascii="Times New Roman"/>
          <w:b/>
          <w:i w:val="false"/>
          <w:color w:val="000000"/>
        </w:rPr>
        <w:t xml:space="preserve"> Правила получения энергопроизводящими, энергопередающими организациями паспорта готовности к работе в осенне-зимний период</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получения энергопроизводящими, энергопередающими организациями паспорта готовности к работе в осенне-зимний период (далее – Правила) разработаны в соответствии с подпунктом 69)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оказания государственной услуги "Выдача паспорта готовности энергопроизводящим и энергопередающим организациям к работе в осенне-зимний период" (далее – Государственная услуга).</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13"/>
    <w:bookmarkStart w:name="z22" w:id="14"/>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
    <w:bookmarkStart w:name="z23" w:id="15"/>
    <w:p>
      <w:pPr>
        <w:spacing w:after="0"/>
        <w:ind w:left="0"/>
        <w:jc w:val="both"/>
      </w:pPr>
      <w:r>
        <w:rPr>
          <w:rFonts w:ascii="Times New Roman"/>
          <w:b w:val="false"/>
          <w:i w:val="false"/>
          <w:color w:val="000000"/>
          <w:sz w:val="28"/>
        </w:rPr>
        <w:t>
      3) осенне-зимний период – отопительный сезон, начало и завершение которого устанавливаются местными исполнительными органами;</w:t>
      </w:r>
    </w:p>
    <w:bookmarkEnd w:id="15"/>
    <w:bookmarkStart w:name="z24" w:id="16"/>
    <w:p>
      <w:pPr>
        <w:spacing w:after="0"/>
        <w:ind w:left="0"/>
        <w:jc w:val="both"/>
      </w:pPr>
      <w:r>
        <w:rPr>
          <w:rFonts w:ascii="Times New Roman"/>
          <w:b w:val="false"/>
          <w:i w:val="false"/>
          <w:color w:val="000000"/>
          <w:sz w:val="28"/>
        </w:rPr>
        <w:t>
      4) энергопередающая организация – организация, оказывающая на основе договоров услугу по передаче электрической или тепловой энергии;</w:t>
      </w:r>
    </w:p>
    <w:bookmarkEnd w:id="16"/>
    <w:bookmarkStart w:name="z25" w:id="17"/>
    <w:p>
      <w:pPr>
        <w:spacing w:after="0"/>
        <w:ind w:left="0"/>
        <w:jc w:val="both"/>
      </w:pPr>
      <w:r>
        <w:rPr>
          <w:rFonts w:ascii="Times New Roman"/>
          <w:b w:val="false"/>
          <w:i w:val="false"/>
          <w:color w:val="000000"/>
          <w:sz w:val="28"/>
        </w:rPr>
        <w:t>
      5) энергопроизводящая организация – организация, осуществляющая производство электрической и (или) тепловой энергии для собственных нужд и (или) реализации.</w:t>
      </w:r>
    </w:p>
    <w:bookmarkEnd w:id="17"/>
    <w:bookmarkStart w:name="z26" w:id="18"/>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об электроэнергетике, о местном государственном управлении и самоуправлении в Республике Казахстан, о государственных услугах.</w:t>
      </w:r>
    </w:p>
    <w:bookmarkEnd w:id="18"/>
    <w:bookmarkStart w:name="z27" w:id="19"/>
    <w:p>
      <w:pPr>
        <w:spacing w:after="0"/>
        <w:ind w:left="0"/>
        <w:jc w:val="left"/>
      </w:pPr>
      <w:r>
        <w:rPr>
          <w:rFonts w:ascii="Times New Roman"/>
          <w:b/>
          <w:i w:val="false"/>
          <w:color w:val="000000"/>
        </w:rPr>
        <w:t xml:space="preserve"> Глава 2. Порядок получения энергопроизводящими, энергопередающими организациями паспорта готовности к работе в осенне-зимний период</w:t>
      </w:r>
    </w:p>
    <w:bookmarkEnd w:id="19"/>
    <w:bookmarkStart w:name="z28" w:id="20"/>
    <w:p>
      <w:pPr>
        <w:spacing w:after="0"/>
        <w:ind w:left="0"/>
        <w:jc w:val="both"/>
      </w:pPr>
      <w:r>
        <w:rPr>
          <w:rFonts w:ascii="Times New Roman"/>
          <w:b w:val="false"/>
          <w:i w:val="false"/>
          <w:color w:val="000000"/>
          <w:sz w:val="28"/>
        </w:rPr>
        <w:t xml:space="preserve">
      3. Паспорта готовности энергопроизводящих, энергопередающих организаций к работе в осенне-зимний период (далее – Паспорт готовности) с установленной электрической мощностью свыше 5 (пяти) МегаВатт (далее – МВт), а также имеющих на своем балансе электрические сети напряжением 110 (сто десять) килоВольт (далее – кВ) и выше, выдаются государственным органом по государственному энергетическому надзору и контролю в соответствии с подпунктом 4) </w:t>
      </w:r>
      <w:r>
        <w:rPr>
          <w:rFonts w:ascii="Times New Roman"/>
          <w:b w:val="false"/>
          <w:i w:val="false"/>
          <w:color w:val="000000"/>
          <w:sz w:val="28"/>
        </w:rPr>
        <w:t>пункта 11</w:t>
      </w:r>
      <w:r>
        <w:rPr>
          <w:rFonts w:ascii="Times New Roman"/>
          <w:b w:val="false"/>
          <w:i w:val="false"/>
          <w:color w:val="000000"/>
          <w:sz w:val="28"/>
        </w:rPr>
        <w:t xml:space="preserve"> статьи 6 Закона по формам, согласно приложениям 1, 2, 3 и 4 к настоящим Правилам.</w:t>
      </w:r>
    </w:p>
    <w:bookmarkEnd w:id="20"/>
    <w:bookmarkStart w:name="z29" w:id="21"/>
    <w:p>
      <w:pPr>
        <w:spacing w:after="0"/>
        <w:ind w:left="0"/>
        <w:jc w:val="both"/>
      </w:pPr>
      <w:r>
        <w:rPr>
          <w:rFonts w:ascii="Times New Roman"/>
          <w:b w:val="false"/>
          <w:i w:val="false"/>
          <w:color w:val="000000"/>
          <w:sz w:val="28"/>
        </w:rPr>
        <w:t xml:space="preserve">
      4. Паспорта готовности отопительных котельных всех мощностей и тепловых сетей (магистральных, внутриквартальных) к работе в осенне-зимний период выдаются местными исполнительными органами городов Нур-Султана, Алматы и Шымкента, районов и городов областного значения (далее – Местный исполнительный орган) в соответствии с подпунктом 3) </w:t>
      </w:r>
      <w:r>
        <w:rPr>
          <w:rFonts w:ascii="Times New Roman"/>
          <w:b w:val="false"/>
          <w:i w:val="false"/>
          <w:color w:val="000000"/>
          <w:sz w:val="28"/>
        </w:rPr>
        <w:t>пункта 10-1</w:t>
      </w:r>
      <w:r>
        <w:rPr>
          <w:rFonts w:ascii="Times New Roman"/>
          <w:b w:val="false"/>
          <w:i w:val="false"/>
          <w:color w:val="000000"/>
          <w:sz w:val="28"/>
        </w:rPr>
        <w:t xml:space="preserve"> статьи 6 Закона по формам, согласно приложениям 1, 2, 3 и 4 к настоящим Правилам.</w:t>
      </w:r>
    </w:p>
    <w:bookmarkEnd w:id="21"/>
    <w:bookmarkStart w:name="z30" w:id="22"/>
    <w:p>
      <w:pPr>
        <w:spacing w:after="0"/>
        <w:ind w:left="0"/>
        <w:jc w:val="both"/>
      </w:pPr>
      <w:r>
        <w:rPr>
          <w:rFonts w:ascii="Times New Roman"/>
          <w:b w:val="false"/>
          <w:i w:val="false"/>
          <w:color w:val="000000"/>
          <w:sz w:val="28"/>
        </w:rPr>
        <w:t>
      5. Энергопередающим организациям, имеющим в своем составе электрические сети напряжением 35 (тридцать пять) кВ и ниже, энергопроизводящим организациям с установленной электрической мощностью 5 (пять) МВт и менее, а также энергопроизводящим организациям, использующим возобновляемые источники энергии, с установленной электрической мощностью до 35 (тридцати пяти) МВт включительно, Паспорта готовности выдают территориальные подразделения государственного органа по государственному энергетическому надзору и контролю в соответствии с подпунктом 4) пункта 11 статьи 6 Закона по формам, согласно приложениям 1, 2, 3 и 4 к настоящим Правилам.</w:t>
      </w:r>
    </w:p>
    <w:bookmarkEnd w:id="22"/>
    <w:bookmarkStart w:name="z31" w:id="23"/>
    <w:p>
      <w:pPr>
        <w:spacing w:after="0"/>
        <w:ind w:left="0"/>
        <w:jc w:val="both"/>
      </w:pPr>
      <w:r>
        <w:rPr>
          <w:rFonts w:ascii="Times New Roman"/>
          <w:b w:val="false"/>
          <w:i w:val="false"/>
          <w:color w:val="000000"/>
          <w:sz w:val="28"/>
        </w:rPr>
        <w:t>
      6. Прием документов от энергопроизводящих и энергопередающих организаций, (далее – Услугополучатель) на получение Паспорта готовности осуществляется ежегодно в период с 15 (пятнадцатого) августа по 30 (тридцатое) сентября включительно через веб-портал "электронного правительства" www.egov.kz (далее – Портал).</w:t>
      </w:r>
    </w:p>
    <w:bookmarkEnd w:id="23"/>
    <w:bookmarkStart w:name="z32" w:id="24"/>
    <w:p>
      <w:pPr>
        <w:spacing w:after="0"/>
        <w:ind w:left="0"/>
        <w:jc w:val="both"/>
      </w:pPr>
      <w:r>
        <w:rPr>
          <w:rFonts w:ascii="Times New Roman"/>
          <w:b w:val="false"/>
          <w:i w:val="false"/>
          <w:color w:val="000000"/>
          <w:sz w:val="28"/>
        </w:rPr>
        <w:t>
      7. Перечень основных требований к оказанию Государственной услуги изложены в стандарте государственной услуги "Выдача паспорта готовности энергопроизводящим и энергопередающим организациям к работе в осенне-зимний период" согласно приложению 5 к настоящим Правилам.</w:t>
      </w:r>
    </w:p>
    <w:bookmarkEnd w:id="24"/>
    <w:bookmarkStart w:name="z33" w:id="25"/>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w:t>
      </w:r>
    </w:p>
    <w:bookmarkEnd w:id="25"/>
    <w:bookmarkStart w:name="z34" w:id="26"/>
    <w:p>
      <w:pPr>
        <w:spacing w:after="0"/>
        <w:ind w:left="0"/>
        <w:jc w:val="both"/>
      </w:pPr>
      <w:r>
        <w:rPr>
          <w:rFonts w:ascii="Times New Roman"/>
          <w:b w:val="false"/>
          <w:i w:val="false"/>
          <w:color w:val="000000"/>
          <w:sz w:val="28"/>
        </w:rPr>
        <w:t>
      1) заявление на получение паспорта готовности энергопроизводящих, энергопередающих организаций к работе в осенне-зимний период по форме, согласно приложению 6 к настоящим Правилам;</w:t>
      </w:r>
    </w:p>
    <w:bookmarkEnd w:id="26"/>
    <w:bookmarkStart w:name="z35" w:id="27"/>
    <w:p>
      <w:pPr>
        <w:spacing w:after="0"/>
        <w:ind w:left="0"/>
        <w:jc w:val="both"/>
      </w:pPr>
      <w:r>
        <w:rPr>
          <w:rFonts w:ascii="Times New Roman"/>
          <w:b w:val="false"/>
          <w:i w:val="false"/>
          <w:color w:val="000000"/>
          <w:sz w:val="28"/>
        </w:rPr>
        <w:t>
      2) акт готовности энергопроизводящих, энергопередающих организаций к работе в осенне-зимний период по форме, согласно приложению 7 к настоящим Правилам (далее – Акт готовности);</w:t>
      </w:r>
    </w:p>
    <w:bookmarkEnd w:id="27"/>
    <w:bookmarkStart w:name="z36" w:id="28"/>
    <w:p>
      <w:pPr>
        <w:spacing w:after="0"/>
        <w:ind w:left="0"/>
        <w:jc w:val="both"/>
      </w:pPr>
      <w:r>
        <w:rPr>
          <w:rFonts w:ascii="Times New Roman"/>
          <w:b w:val="false"/>
          <w:i w:val="false"/>
          <w:color w:val="000000"/>
          <w:sz w:val="28"/>
        </w:rPr>
        <w:t>
      3) перечень документов, подтверждающих выполнение условий для получения паспорта готовности энергопроизводящих, энергопередающих организаций к работе в осенне-зимний период, согласно приложению 8 настоящих Правил;</w:t>
      </w:r>
    </w:p>
    <w:bookmarkEnd w:id="28"/>
    <w:bookmarkStart w:name="z37" w:id="29"/>
    <w:p>
      <w:pPr>
        <w:spacing w:after="0"/>
        <w:ind w:left="0"/>
        <w:jc w:val="both"/>
      </w:pPr>
      <w:r>
        <w:rPr>
          <w:rFonts w:ascii="Times New Roman"/>
          <w:b w:val="false"/>
          <w:i w:val="false"/>
          <w:color w:val="000000"/>
          <w:sz w:val="28"/>
        </w:rPr>
        <w:t>
      4) заключение экспертной организации,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 в предстоящий осенне-зимний период.</w:t>
      </w:r>
    </w:p>
    <w:bookmarkEnd w:id="29"/>
    <w:bookmarkStart w:name="z38" w:id="30"/>
    <w:p>
      <w:pPr>
        <w:spacing w:after="0"/>
        <w:ind w:left="0"/>
        <w:jc w:val="both"/>
      </w:pPr>
      <w:r>
        <w:rPr>
          <w:rFonts w:ascii="Times New Roman"/>
          <w:b w:val="false"/>
          <w:i w:val="false"/>
          <w:color w:val="000000"/>
          <w:sz w:val="28"/>
        </w:rPr>
        <w:t>
      При подаче документов, указанных в настоящем пункте, через Портал прилагаются их электронные копии.</w:t>
      </w:r>
    </w:p>
    <w:bookmarkEnd w:id="30"/>
    <w:bookmarkStart w:name="z39" w:id="3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1"/>
    <w:bookmarkStart w:name="z40" w:id="32"/>
    <w:p>
      <w:pPr>
        <w:spacing w:after="0"/>
        <w:ind w:left="0"/>
        <w:jc w:val="both"/>
      </w:pPr>
      <w:r>
        <w:rPr>
          <w:rFonts w:ascii="Times New Roman"/>
          <w:b w:val="false"/>
          <w:i w:val="false"/>
          <w:color w:val="000000"/>
          <w:sz w:val="28"/>
        </w:rPr>
        <w:t>
      9. Ежегодно для подготовки акта готовности Услугополучателями создается и с 1 (первого) августа начинает работать комиссия услугополучателя по оценке готовности к работе в осенне-зимний период (далее – Комиссия услугополучателя).</w:t>
      </w:r>
    </w:p>
    <w:bookmarkEnd w:id="32"/>
    <w:bookmarkStart w:name="z41" w:id="33"/>
    <w:p>
      <w:pPr>
        <w:spacing w:after="0"/>
        <w:ind w:left="0"/>
        <w:jc w:val="both"/>
      </w:pPr>
      <w:r>
        <w:rPr>
          <w:rFonts w:ascii="Times New Roman"/>
          <w:b w:val="false"/>
          <w:i w:val="false"/>
          <w:color w:val="000000"/>
          <w:sz w:val="28"/>
        </w:rPr>
        <w:t>
      10. Комиссия услугополучателя состоит из председателя, заместителя председателя и ее членов.</w:t>
      </w:r>
    </w:p>
    <w:bookmarkEnd w:id="33"/>
    <w:bookmarkStart w:name="z42" w:id="34"/>
    <w:p>
      <w:pPr>
        <w:spacing w:after="0"/>
        <w:ind w:left="0"/>
        <w:jc w:val="both"/>
      </w:pPr>
      <w:r>
        <w:rPr>
          <w:rFonts w:ascii="Times New Roman"/>
          <w:b w:val="false"/>
          <w:i w:val="false"/>
          <w:color w:val="000000"/>
          <w:sz w:val="28"/>
        </w:rPr>
        <w:t>
      Общее количество членов Комиссии услугополучателя составляет нечетное число, не менее 5 (пяти) человек.</w:t>
      </w:r>
    </w:p>
    <w:bookmarkEnd w:id="34"/>
    <w:bookmarkStart w:name="z43" w:id="35"/>
    <w:p>
      <w:pPr>
        <w:spacing w:after="0"/>
        <w:ind w:left="0"/>
        <w:jc w:val="both"/>
      </w:pPr>
      <w:r>
        <w:rPr>
          <w:rFonts w:ascii="Times New Roman"/>
          <w:b w:val="false"/>
          <w:i w:val="false"/>
          <w:color w:val="000000"/>
          <w:sz w:val="28"/>
        </w:rPr>
        <w:t>
      В состав Комиссии услугополучателя включаются ответственные должностные лица Услугополучателя, представители Местного исполнительного органа, государственного органа по государственному энергетическому надзору и контролю или его территориальных подразделений по компетенции, установленной Законом.</w:t>
      </w:r>
    </w:p>
    <w:bookmarkEnd w:id="35"/>
    <w:bookmarkStart w:name="z44" w:id="36"/>
    <w:p>
      <w:pPr>
        <w:spacing w:after="0"/>
        <w:ind w:left="0"/>
        <w:jc w:val="both"/>
      </w:pPr>
      <w:r>
        <w:rPr>
          <w:rFonts w:ascii="Times New Roman"/>
          <w:b w:val="false"/>
          <w:i w:val="false"/>
          <w:color w:val="000000"/>
          <w:sz w:val="28"/>
        </w:rPr>
        <w:t>
      Для обеспечения прозрачности и объективности работы Комиссии услугополучателя для подготовки Акта готовности приглашаются наблюдатели, которые не имеют права голоса. В качестве наблюдателей на заседании Комиссии услугополучателя присутствуют представители общественных объединений (неправительственных организаций), коммерческих организаций, политических партий.</w:t>
      </w:r>
    </w:p>
    <w:bookmarkEnd w:id="36"/>
    <w:bookmarkStart w:name="z45" w:id="37"/>
    <w:p>
      <w:pPr>
        <w:spacing w:after="0"/>
        <w:ind w:left="0"/>
        <w:jc w:val="both"/>
      </w:pPr>
      <w:r>
        <w:rPr>
          <w:rFonts w:ascii="Times New Roman"/>
          <w:b w:val="false"/>
          <w:i w:val="false"/>
          <w:color w:val="000000"/>
          <w:sz w:val="28"/>
        </w:rPr>
        <w:t>
      11. Председателем Комиссии услугополучателя назначается руководитель Услугополучателя, а в его отсутствие – лицо, исполняющее его обязанности. Заместителем председателя назначается представитель Местного исполнительного органа.</w:t>
      </w:r>
    </w:p>
    <w:bookmarkEnd w:id="37"/>
    <w:bookmarkStart w:name="z46" w:id="38"/>
    <w:p>
      <w:pPr>
        <w:spacing w:after="0"/>
        <w:ind w:left="0"/>
        <w:jc w:val="both"/>
      </w:pPr>
      <w:r>
        <w:rPr>
          <w:rFonts w:ascii="Times New Roman"/>
          <w:b w:val="false"/>
          <w:i w:val="false"/>
          <w:color w:val="000000"/>
          <w:sz w:val="28"/>
        </w:rPr>
        <w:t>
      12. Комиссия услугополучателя в период с 1 (первого) августа по 30 (тридцатое) сентября включительно определяет готовность Услугополучателя к работе в осенне-зимний период в соответствии с перечнем документов.</w:t>
      </w:r>
    </w:p>
    <w:bookmarkEnd w:id="38"/>
    <w:bookmarkStart w:name="z47" w:id="39"/>
    <w:p>
      <w:pPr>
        <w:spacing w:after="0"/>
        <w:ind w:left="0"/>
        <w:jc w:val="both"/>
      </w:pPr>
      <w:r>
        <w:rPr>
          <w:rFonts w:ascii="Times New Roman"/>
          <w:b w:val="false"/>
          <w:i w:val="false"/>
          <w:color w:val="000000"/>
          <w:sz w:val="28"/>
        </w:rPr>
        <w:t>
      13. По итогам работы Комиссией услугополучателя оформляется и подписывается всеми членами Акт готовности.</w:t>
      </w:r>
    </w:p>
    <w:bookmarkEnd w:id="39"/>
    <w:bookmarkStart w:name="z48" w:id="40"/>
    <w:p>
      <w:pPr>
        <w:spacing w:after="0"/>
        <w:ind w:left="0"/>
        <w:jc w:val="both"/>
      </w:pPr>
      <w:r>
        <w:rPr>
          <w:rFonts w:ascii="Times New Roman"/>
          <w:b w:val="false"/>
          <w:i w:val="false"/>
          <w:color w:val="000000"/>
          <w:sz w:val="28"/>
        </w:rPr>
        <w:t>
      14. Решение Комиссии услугополучателя считается правомочным, если на заседании присутствовало не менее двух третей от общего числа членов Комиссии услугополучателя. Результаты голосования определяются большинством голосов членов Комиссии услугополучателя, принявших участие в заседании.</w:t>
      </w:r>
    </w:p>
    <w:bookmarkEnd w:id="40"/>
    <w:bookmarkStart w:name="z49" w:id="41"/>
    <w:p>
      <w:pPr>
        <w:spacing w:after="0"/>
        <w:ind w:left="0"/>
        <w:jc w:val="both"/>
      </w:pPr>
      <w:r>
        <w:rPr>
          <w:rFonts w:ascii="Times New Roman"/>
          <w:b w:val="false"/>
          <w:i w:val="false"/>
          <w:color w:val="000000"/>
          <w:sz w:val="28"/>
        </w:rPr>
        <w:t>
      При несогласии отдельных членов Комиссии услугополучателя Акт готовности подписывается "с особым мнением".</w:t>
      </w:r>
    </w:p>
    <w:bookmarkEnd w:id="41"/>
    <w:bookmarkStart w:name="z50" w:id="42"/>
    <w:p>
      <w:pPr>
        <w:spacing w:after="0"/>
        <w:ind w:left="0"/>
        <w:jc w:val="both"/>
      </w:pPr>
      <w:r>
        <w:rPr>
          <w:rFonts w:ascii="Times New Roman"/>
          <w:b w:val="false"/>
          <w:i w:val="false"/>
          <w:color w:val="000000"/>
          <w:sz w:val="28"/>
        </w:rPr>
        <w:t>
      Особое мнение члена Комиссии услугополучателя прилагается к Акту готовности и является ее неотъемлемой частью.</w:t>
      </w:r>
    </w:p>
    <w:bookmarkEnd w:id="42"/>
    <w:bookmarkStart w:name="z51" w:id="43"/>
    <w:p>
      <w:pPr>
        <w:spacing w:after="0"/>
        <w:ind w:left="0"/>
        <w:jc w:val="both"/>
      </w:pPr>
      <w:r>
        <w:rPr>
          <w:rFonts w:ascii="Times New Roman"/>
          <w:b w:val="false"/>
          <w:i w:val="false"/>
          <w:color w:val="000000"/>
          <w:sz w:val="28"/>
        </w:rPr>
        <w:t>
      Недостатки, выявленные Комиссией услугополучателя при оценке готовности Услугополучателя к работе в осенне-зимний период, отражаются в Акте готовности.</w:t>
      </w:r>
    </w:p>
    <w:bookmarkEnd w:id="43"/>
    <w:bookmarkStart w:name="z52" w:id="44"/>
    <w:p>
      <w:pPr>
        <w:spacing w:after="0"/>
        <w:ind w:left="0"/>
        <w:jc w:val="both"/>
      </w:pPr>
      <w:r>
        <w:rPr>
          <w:rFonts w:ascii="Times New Roman"/>
          <w:b w:val="false"/>
          <w:i w:val="false"/>
          <w:color w:val="000000"/>
          <w:sz w:val="28"/>
        </w:rPr>
        <w:t>
      15. В случае неготовности Услугополучателя к работе в осенне-зимний период, руководство Услугополучателя разрабатывает план мероприятий с указанием конкретных сроков устранения недостатков и согласовывает его с Комиссией услугополучателя. Согласованный план мероприятий прикладывается к Акту готовности.</w:t>
      </w:r>
    </w:p>
    <w:bookmarkEnd w:id="44"/>
    <w:bookmarkStart w:name="z53" w:id="45"/>
    <w:p>
      <w:pPr>
        <w:spacing w:after="0"/>
        <w:ind w:left="0"/>
        <w:jc w:val="both"/>
      </w:pPr>
      <w:r>
        <w:rPr>
          <w:rFonts w:ascii="Times New Roman"/>
          <w:b w:val="false"/>
          <w:i w:val="false"/>
          <w:color w:val="000000"/>
          <w:sz w:val="28"/>
        </w:rPr>
        <w:t>
      16. Акт готовности со всеми приложениями составляется в 2 (двух) экземплярах, 1 (один) экземпляр которого хранится у Услугополучателя, а 2 (второй) экземпляр прилагается к документам.</w:t>
      </w:r>
    </w:p>
    <w:bookmarkEnd w:id="45"/>
    <w:bookmarkStart w:name="z54" w:id="46"/>
    <w:p>
      <w:pPr>
        <w:spacing w:after="0"/>
        <w:ind w:left="0"/>
        <w:jc w:val="both"/>
      </w:pPr>
      <w:r>
        <w:rPr>
          <w:rFonts w:ascii="Times New Roman"/>
          <w:b w:val="false"/>
          <w:i w:val="false"/>
          <w:color w:val="000000"/>
          <w:sz w:val="28"/>
        </w:rPr>
        <w:t>
      17. В день поступления документов посредством Портала специалист государственного органа по государственному энергетическому надзору и контролю, Местного исполнительного органа и территориального подразделения государственного органа по государственному энергетическому надзору и контролю (далее – Услугодатель), ответственный за ведение делопроизводства, осуществляет регистрацию и направляет их на рассмотрение руководству Услугодателя, который определяет руководителя структурного подразделения Услугодателя.</w:t>
      </w:r>
    </w:p>
    <w:bookmarkEnd w:id="46"/>
    <w:bookmarkStart w:name="z55" w:id="47"/>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7"/>
    <w:bookmarkStart w:name="z56" w:id="48"/>
    <w:p>
      <w:pPr>
        <w:spacing w:after="0"/>
        <w:ind w:left="0"/>
        <w:jc w:val="both"/>
      </w:pPr>
      <w:r>
        <w:rPr>
          <w:rFonts w:ascii="Times New Roman"/>
          <w:b w:val="false"/>
          <w:i w:val="false"/>
          <w:color w:val="000000"/>
          <w:sz w:val="28"/>
        </w:rPr>
        <w:t>
      В течение 1 (одного)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w:t>
      </w:r>
    </w:p>
    <w:bookmarkEnd w:id="48"/>
    <w:bookmarkStart w:name="z57" w:id="49"/>
    <w:p>
      <w:pPr>
        <w:spacing w:after="0"/>
        <w:ind w:left="0"/>
        <w:jc w:val="both"/>
      </w:pPr>
      <w:r>
        <w:rPr>
          <w:rFonts w:ascii="Times New Roman"/>
          <w:b w:val="false"/>
          <w:i w:val="false"/>
          <w:color w:val="000000"/>
          <w:sz w:val="28"/>
        </w:rPr>
        <w:t>
      В течение 2 (двух) рабочих дней ответственный исполнитель проверяет полноту представленных документов.</w:t>
      </w:r>
    </w:p>
    <w:bookmarkEnd w:id="49"/>
    <w:bookmarkStart w:name="z58" w:id="5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указанные сроки направляет в "личный кабинет" Услугополучателя мотивированный отказ в дальнейшем рассмотрении заявления в форме электронного документа согласно приложению 9 к настоящим Правилам.</w:t>
      </w:r>
    </w:p>
    <w:bookmarkEnd w:id="50"/>
    <w:bookmarkStart w:name="z59" w:id="51"/>
    <w:p>
      <w:pPr>
        <w:spacing w:after="0"/>
        <w:ind w:left="0"/>
        <w:jc w:val="both"/>
      </w:pPr>
      <w:r>
        <w:rPr>
          <w:rFonts w:ascii="Times New Roman"/>
          <w:b w:val="false"/>
          <w:i w:val="false"/>
          <w:color w:val="000000"/>
          <w:sz w:val="28"/>
        </w:rPr>
        <w:t>
      В случае полноты представленных документов, Услугодателем в течение 7 (семи) рабочих дней ответственный исполнитель осуществляет анализ соответствия Услугополучателя требованиям, установленным настоящими Правилами, необходимым для выдачи Паспорта готовности, и наличие оснований для отказа в выдаче Паспорта готовности, предусмотренных пунктом 29 настоящих Правил, составляет соответствующее заключение и вносит данное заключение на согласование руководителю структурного подразделения Услугодателя.</w:t>
      </w:r>
    </w:p>
    <w:bookmarkEnd w:id="51"/>
    <w:bookmarkStart w:name="z60" w:id="52"/>
    <w:p>
      <w:pPr>
        <w:spacing w:after="0"/>
        <w:ind w:left="0"/>
        <w:jc w:val="both"/>
      </w:pPr>
      <w:r>
        <w:rPr>
          <w:rFonts w:ascii="Times New Roman"/>
          <w:b w:val="false"/>
          <w:i w:val="false"/>
          <w:color w:val="000000"/>
          <w:sz w:val="28"/>
        </w:rPr>
        <w:t>
      В течение 1 (одного) рабочего дня руководителем структурного подразделения согласовывается заключение ответственного исполнителя и данное заключение вносится на рассмотрение комиссии услугодателя по рассмотрению заявлений на получение паспорта готовности энергопроизводящих, энергопередающих организаций к работе в осенне-зимний период (далее – Комиссия услугодателя).</w:t>
      </w:r>
    </w:p>
    <w:bookmarkEnd w:id="52"/>
    <w:bookmarkStart w:name="z61" w:id="53"/>
    <w:p>
      <w:pPr>
        <w:spacing w:after="0"/>
        <w:ind w:left="0"/>
        <w:jc w:val="both"/>
      </w:pPr>
      <w:r>
        <w:rPr>
          <w:rFonts w:ascii="Times New Roman"/>
          <w:b w:val="false"/>
          <w:i w:val="false"/>
          <w:color w:val="000000"/>
          <w:sz w:val="28"/>
        </w:rPr>
        <w:t xml:space="preserve">
      18. Для рассмотрения данного заключения и представленных Услугополучателем документов, и принятия решения по ним приказом руководителя Услугодателя ежегодно утверждается состав Комиссии услугодателя и положение о Комиссии услугодателя, которая начинает работать с 15 (пятнадцатого) августа по 19 (девятнадцатого) октября. </w:t>
      </w:r>
    </w:p>
    <w:bookmarkEnd w:id="53"/>
    <w:bookmarkStart w:name="z62" w:id="54"/>
    <w:p>
      <w:pPr>
        <w:spacing w:after="0"/>
        <w:ind w:left="0"/>
        <w:jc w:val="both"/>
      </w:pPr>
      <w:r>
        <w:rPr>
          <w:rFonts w:ascii="Times New Roman"/>
          <w:b w:val="false"/>
          <w:i w:val="false"/>
          <w:color w:val="000000"/>
          <w:sz w:val="28"/>
        </w:rPr>
        <w:t>
      Комиссия услугодателя рассматривает данное заключение и представленные документы не реже одного раза в неделю.</w:t>
      </w:r>
    </w:p>
    <w:bookmarkEnd w:id="54"/>
    <w:bookmarkStart w:name="z63" w:id="55"/>
    <w:p>
      <w:pPr>
        <w:spacing w:after="0"/>
        <w:ind w:left="0"/>
        <w:jc w:val="both"/>
      </w:pPr>
      <w:r>
        <w:rPr>
          <w:rFonts w:ascii="Times New Roman"/>
          <w:b w:val="false"/>
          <w:i w:val="false"/>
          <w:color w:val="000000"/>
          <w:sz w:val="28"/>
        </w:rPr>
        <w:t>
      19. В состав Комиссии услугодателя, образуемой территориальными подразделениями государственного органа по государственному энергетическому надзору и контролю, включаются представители территориального подразделения государственного органа по государственному энергетическому надзору и контролю и Местного исполнительного органа.</w:t>
      </w:r>
    </w:p>
    <w:bookmarkEnd w:id="55"/>
    <w:bookmarkStart w:name="z64" w:id="56"/>
    <w:p>
      <w:pPr>
        <w:spacing w:after="0"/>
        <w:ind w:left="0"/>
        <w:jc w:val="both"/>
      </w:pPr>
      <w:r>
        <w:rPr>
          <w:rFonts w:ascii="Times New Roman"/>
          <w:b w:val="false"/>
          <w:i w:val="false"/>
          <w:color w:val="000000"/>
          <w:sz w:val="28"/>
        </w:rPr>
        <w:t>
      20. Общее количество членов Комиссии услугодателя составляет нечетное число, не менее 5 (пяти) человек.</w:t>
      </w:r>
    </w:p>
    <w:bookmarkEnd w:id="56"/>
    <w:bookmarkStart w:name="z65" w:id="57"/>
    <w:p>
      <w:pPr>
        <w:spacing w:after="0"/>
        <w:ind w:left="0"/>
        <w:jc w:val="both"/>
      </w:pPr>
      <w:r>
        <w:rPr>
          <w:rFonts w:ascii="Times New Roman"/>
          <w:b w:val="false"/>
          <w:i w:val="false"/>
          <w:color w:val="000000"/>
          <w:sz w:val="28"/>
        </w:rPr>
        <w:t>
      Секретарь Комиссии услугодателя осуществляет организационное обеспечение работы Комиссии услугодателя, не является ее членом и не имеет права голоса.</w:t>
      </w:r>
    </w:p>
    <w:bookmarkEnd w:id="57"/>
    <w:bookmarkStart w:name="z66" w:id="58"/>
    <w:p>
      <w:pPr>
        <w:spacing w:after="0"/>
        <w:ind w:left="0"/>
        <w:jc w:val="both"/>
      </w:pPr>
      <w:r>
        <w:rPr>
          <w:rFonts w:ascii="Times New Roman"/>
          <w:b w:val="false"/>
          <w:i w:val="false"/>
          <w:color w:val="000000"/>
          <w:sz w:val="28"/>
        </w:rPr>
        <w:t>
      Для обеспечения прозрачности и объективности работы Комиссии услугодателя на заседание Комиссии услугодателя приглашаются наблюдатели, которые не имеют права голоса. В качестве наблюдателей на заседании Комиссии услугодателя присутствуют представители общественных объединений (неправительственных организаций), коммерческих организаций, политических партий, сотрудники уполномоченного органа по оценке и государственному контролю за качеством оказания государственных услуг.</w:t>
      </w:r>
    </w:p>
    <w:bookmarkEnd w:id="58"/>
    <w:bookmarkStart w:name="z67" w:id="59"/>
    <w:p>
      <w:pPr>
        <w:spacing w:after="0"/>
        <w:ind w:left="0"/>
        <w:jc w:val="both"/>
      </w:pPr>
      <w:r>
        <w:rPr>
          <w:rFonts w:ascii="Times New Roman"/>
          <w:b w:val="false"/>
          <w:i w:val="false"/>
          <w:color w:val="000000"/>
          <w:sz w:val="28"/>
        </w:rPr>
        <w:t>
      21. Председателем Комиссии услугодателя, образуемой Местным исполнительным органом, назначается ответственное лицо Местного исполнительного органа.</w:t>
      </w:r>
    </w:p>
    <w:bookmarkEnd w:id="59"/>
    <w:bookmarkStart w:name="z68" w:id="60"/>
    <w:p>
      <w:pPr>
        <w:spacing w:after="0"/>
        <w:ind w:left="0"/>
        <w:jc w:val="both"/>
      </w:pPr>
      <w:r>
        <w:rPr>
          <w:rFonts w:ascii="Times New Roman"/>
          <w:b w:val="false"/>
          <w:i w:val="false"/>
          <w:color w:val="000000"/>
          <w:sz w:val="28"/>
        </w:rPr>
        <w:t>
      Председателем Комиссии услугодателя, образуемой государственным органом по государственному энергетическому надзору и контролю, назначается ответственное лицо государственного органа по государственному энергетическому надзору и контролю.</w:t>
      </w:r>
    </w:p>
    <w:bookmarkEnd w:id="60"/>
    <w:bookmarkStart w:name="z69" w:id="61"/>
    <w:p>
      <w:pPr>
        <w:spacing w:after="0"/>
        <w:ind w:left="0"/>
        <w:jc w:val="both"/>
      </w:pPr>
      <w:r>
        <w:rPr>
          <w:rFonts w:ascii="Times New Roman"/>
          <w:b w:val="false"/>
          <w:i w:val="false"/>
          <w:color w:val="000000"/>
          <w:sz w:val="28"/>
        </w:rPr>
        <w:t>
      Председателем Комиссии услугодателя, образуемой территориальным подразделением государственного органа по государственному энергетическому надзору и контролю, назначается ответственное лицо территориального подразделения государственного органа по государственному энергетическому надзору и контролю.</w:t>
      </w:r>
    </w:p>
    <w:bookmarkEnd w:id="61"/>
    <w:bookmarkStart w:name="z70" w:id="62"/>
    <w:p>
      <w:pPr>
        <w:spacing w:after="0"/>
        <w:ind w:left="0"/>
        <w:jc w:val="both"/>
      </w:pPr>
      <w:r>
        <w:rPr>
          <w:rFonts w:ascii="Times New Roman"/>
          <w:b w:val="false"/>
          <w:i w:val="false"/>
          <w:color w:val="000000"/>
          <w:sz w:val="28"/>
        </w:rPr>
        <w:t xml:space="preserve">
      Конфликт интересов у членов Комиссии услугодателя или возможности его возникновения регулируется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18 ноября 2015 года "О противодействии коррупции".</w:t>
      </w:r>
    </w:p>
    <w:bookmarkEnd w:id="62"/>
    <w:bookmarkStart w:name="z71" w:id="63"/>
    <w:p>
      <w:pPr>
        <w:spacing w:after="0"/>
        <w:ind w:left="0"/>
        <w:jc w:val="both"/>
      </w:pPr>
      <w:r>
        <w:rPr>
          <w:rFonts w:ascii="Times New Roman"/>
          <w:b w:val="false"/>
          <w:i w:val="false"/>
          <w:color w:val="000000"/>
          <w:sz w:val="28"/>
        </w:rPr>
        <w:t>
      22. Решение Комиссии услугодателя оформляется протоколом заседания, а также фиксируется с помощью технических средств записи (аудио-, видеозапись).</w:t>
      </w:r>
    </w:p>
    <w:bookmarkEnd w:id="63"/>
    <w:bookmarkStart w:name="z72" w:id="64"/>
    <w:p>
      <w:pPr>
        <w:spacing w:after="0"/>
        <w:ind w:left="0"/>
        <w:jc w:val="both"/>
      </w:pPr>
      <w:r>
        <w:rPr>
          <w:rFonts w:ascii="Times New Roman"/>
          <w:b w:val="false"/>
          <w:i w:val="false"/>
          <w:color w:val="000000"/>
          <w:sz w:val="28"/>
        </w:rPr>
        <w:t>
      О применении Комиссией услугодателя технических средств производится отметка в протоколе заседания Комиссии услугодателя.</w:t>
      </w:r>
    </w:p>
    <w:bookmarkEnd w:id="64"/>
    <w:bookmarkStart w:name="z73" w:id="65"/>
    <w:p>
      <w:pPr>
        <w:spacing w:after="0"/>
        <w:ind w:left="0"/>
        <w:jc w:val="both"/>
      </w:pPr>
      <w:r>
        <w:rPr>
          <w:rFonts w:ascii="Times New Roman"/>
          <w:b w:val="false"/>
          <w:i w:val="false"/>
          <w:color w:val="000000"/>
          <w:sz w:val="28"/>
        </w:rPr>
        <w:t xml:space="preserve">
      Материалы, зафиксированные с помощью технических средств записи, хранятся у секретаря Комиссии услугодателя в течение одного года с момента завершения заседания. </w:t>
      </w:r>
    </w:p>
    <w:bookmarkEnd w:id="65"/>
    <w:bookmarkStart w:name="z74" w:id="66"/>
    <w:p>
      <w:pPr>
        <w:spacing w:after="0"/>
        <w:ind w:left="0"/>
        <w:jc w:val="both"/>
      </w:pPr>
      <w:r>
        <w:rPr>
          <w:rFonts w:ascii="Times New Roman"/>
          <w:b w:val="false"/>
          <w:i w:val="false"/>
          <w:color w:val="000000"/>
          <w:sz w:val="28"/>
        </w:rPr>
        <w:t>
      23. Решение Комиссии услугодателя считается правомочным, если на заседании Комиссии услугодателя присутствовало не менее двух третей от общего числа членов Комиссии услугодателя. Результаты определяются путем открытого голосования большинством голосов членов Комиссии услугодателя, принявших участие в заседании.</w:t>
      </w:r>
    </w:p>
    <w:bookmarkEnd w:id="66"/>
    <w:bookmarkStart w:name="z75" w:id="67"/>
    <w:p>
      <w:pPr>
        <w:spacing w:after="0"/>
        <w:ind w:left="0"/>
        <w:jc w:val="both"/>
      </w:pPr>
      <w:r>
        <w:rPr>
          <w:rFonts w:ascii="Times New Roman"/>
          <w:b w:val="false"/>
          <w:i w:val="false"/>
          <w:color w:val="000000"/>
          <w:sz w:val="28"/>
        </w:rPr>
        <w:t>
      Член Комиссии услугодателя, не согласный с решением большинства, излагает в письменном виде "особое мнение", которое приобщается к протоколу заседания Комиссии услугодателя.</w:t>
      </w:r>
    </w:p>
    <w:bookmarkEnd w:id="67"/>
    <w:bookmarkStart w:name="z76" w:id="68"/>
    <w:p>
      <w:pPr>
        <w:spacing w:after="0"/>
        <w:ind w:left="0"/>
        <w:jc w:val="both"/>
      </w:pPr>
      <w:r>
        <w:rPr>
          <w:rFonts w:ascii="Times New Roman"/>
          <w:b w:val="false"/>
          <w:i w:val="false"/>
          <w:color w:val="000000"/>
          <w:sz w:val="28"/>
        </w:rPr>
        <w:t>
      24. По итогам рассмотрения Комиссия услугодателя принимает одно из следующих решений:</w:t>
      </w:r>
    </w:p>
    <w:bookmarkEnd w:id="68"/>
    <w:bookmarkStart w:name="z77" w:id="69"/>
    <w:p>
      <w:pPr>
        <w:spacing w:after="0"/>
        <w:ind w:left="0"/>
        <w:jc w:val="both"/>
      </w:pPr>
      <w:r>
        <w:rPr>
          <w:rFonts w:ascii="Times New Roman"/>
          <w:b w:val="false"/>
          <w:i w:val="false"/>
          <w:color w:val="000000"/>
          <w:sz w:val="28"/>
        </w:rPr>
        <w:t>
      1) выдать Паспорт готовности;</w:t>
      </w:r>
    </w:p>
    <w:bookmarkEnd w:id="69"/>
    <w:bookmarkStart w:name="z78" w:id="70"/>
    <w:p>
      <w:pPr>
        <w:spacing w:after="0"/>
        <w:ind w:left="0"/>
        <w:jc w:val="both"/>
      </w:pPr>
      <w:r>
        <w:rPr>
          <w:rFonts w:ascii="Times New Roman"/>
          <w:b w:val="false"/>
          <w:i w:val="false"/>
          <w:color w:val="000000"/>
          <w:sz w:val="28"/>
        </w:rPr>
        <w:t>
      2) выдать Паспорт готовности с замечаниями;</w:t>
      </w:r>
    </w:p>
    <w:bookmarkEnd w:id="70"/>
    <w:bookmarkStart w:name="z79" w:id="71"/>
    <w:p>
      <w:pPr>
        <w:spacing w:after="0"/>
        <w:ind w:left="0"/>
        <w:jc w:val="both"/>
      </w:pPr>
      <w:r>
        <w:rPr>
          <w:rFonts w:ascii="Times New Roman"/>
          <w:b w:val="false"/>
          <w:i w:val="false"/>
          <w:color w:val="000000"/>
          <w:sz w:val="28"/>
        </w:rPr>
        <w:t>
      3) отказать в выдаче Паспорта готовности.</w:t>
      </w:r>
    </w:p>
    <w:bookmarkEnd w:id="71"/>
    <w:bookmarkStart w:name="z80" w:id="72"/>
    <w:p>
      <w:pPr>
        <w:spacing w:after="0"/>
        <w:ind w:left="0"/>
        <w:jc w:val="both"/>
      </w:pPr>
      <w:r>
        <w:rPr>
          <w:rFonts w:ascii="Times New Roman"/>
          <w:b w:val="false"/>
          <w:i w:val="false"/>
          <w:color w:val="000000"/>
          <w:sz w:val="28"/>
        </w:rPr>
        <w:t>
      25. Основанием для принятия решения Комиссией услугодателя о выдаче Паспорта готовности является соответствие содержания представленных документов, подтверждающих выполнение условий для получения Паспорта готовности.</w:t>
      </w:r>
    </w:p>
    <w:bookmarkEnd w:id="72"/>
    <w:bookmarkStart w:name="z81" w:id="73"/>
    <w:p>
      <w:pPr>
        <w:spacing w:after="0"/>
        <w:ind w:left="0"/>
        <w:jc w:val="both"/>
      </w:pPr>
      <w:r>
        <w:rPr>
          <w:rFonts w:ascii="Times New Roman"/>
          <w:b w:val="false"/>
          <w:i w:val="false"/>
          <w:color w:val="000000"/>
          <w:sz w:val="28"/>
        </w:rPr>
        <w:t>
      26. При решении о выдаче Паспорта готовности или о выдаче Паспорта готовности с замечаниями Комиссией услугодателя после подписания протокола Паспорт готовности выдается Услугополучателю в электронном виде.</w:t>
      </w:r>
    </w:p>
    <w:bookmarkEnd w:id="73"/>
    <w:bookmarkStart w:name="z82" w:id="74"/>
    <w:p>
      <w:pPr>
        <w:spacing w:after="0"/>
        <w:ind w:left="0"/>
        <w:jc w:val="both"/>
      </w:pPr>
      <w:r>
        <w:rPr>
          <w:rFonts w:ascii="Times New Roman"/>
          <w:b w:val="false"/>
          <w:i w:val="false"/>
          <w:color w:val="000000"/>
          <w:sz w:val="28"/>
        </w:rPr>
        <w:t>
      Паспорт готовности распространяет свое действие на предстоящий осенне-зимний период.</w:t>
      </w:r>
    </w:p>
    <w:bookmarkEnd w:id="74"/>
    <w:bookmarkStart w:name="z83" w:id="75"/>
    <w:p>
      <w:pPr>
        <w:spacing w:after="0"/>
        <w:ind w:left="0"/>
        <w:jc w:val="both"/>
      </w:pPr>
      <w:r>
        <w:rPr>
          <w:rFonts w:ascii="Times New Roman"/>
          <w:b w:val="false"/>
          <w:i w:val="false"/>
          <w:color w:val="000000"/>
          <w:sz w:val="28"/>
        </w:rPr>
        <w:t xml:space="preserve">
      27. Основанием для принятия решения Комиссией услугодателя о выдаче Паспорта готовности с замечаниями является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w:t>
      </w:r>
    </w:p>
    <w:bookmarkEnd w:id="75"/>
    <w:bookmarkStart w:name="z84" w:id="76"/>
    <w:p>
      <w:pPr>
        <w:spacing w:after="0"/>
        <w:ind w:left="0"/>
        <w:jc w:val="both"/>
      </w:pPr>
      <w:r>
        <w:rPr>
          <w:rFonts w:ascii="Times New Roman"/>
          <w:b w:val="false"/>
          <w:i w:val="false"/>
          <w:color w:val="000000"/>
          <w:sz w:val="28"/>
        </w:rPr>
        <w:t>
      Замечания выдаются с установлением срока их устранения до 1 (первого) января следующего года.</w:t>
      </w:r>
    </w:p>
    <w:bookmarkEnd w:id="76"/>
    <w:bookmarkStart w:name="z85" w:id="77"/>
    <w:p>
      <w:pPr>
        <w:spacing w:after="0"/>
        <w:ind w:left="0"/>
        <w:jc w:val="both"/>
      </w:pPr>
      <w:r>
        <w:rPr>
          <w:rFonts w:ascii="Times New Roman"/>
          <w:b w:val="false"/>
          <w:i w:val="false"/>
          <w:color w:val="000000"/>
          <w:sz w:val="28"/>
        </w:rPr>
        <w:t>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bookmarkEnd w:id="77"/>
    <w:bookmarkStart w:name="z86" w:id="78"/>
    <w:p>
      <w:pPr>
        <w:spacing w:after="0"/>
        <w:ind w:left="0"/>
        <w:jc w:val="both"/>
      </w:pPr>
      <w:r>
        <w:rPr>
          <w:rFonts w:ascii="Times New Roman"/>
          <w:b w:val="false"/>
          <w:i w:val="false"/>
          <w:color w:val="000000"/>
          <w:sz w:val="28"/>
        </w:rPr>
        <w:t>
      28. В течение 2 (двух) рабочих дней по итогам рассмотрения Комиссией услугодателя ответственный исполнитель готовит: проект Паспорта готовности; проект Паспорт готовности с замечаниями или проект решения о мотивированном отказе в выдаче Паспорта готовности.</w:t>
      </w:r>
    </w:p>
    <w:bookmarkEnd w:id="78"/>
    <w:bookmarkStart w:name="z87" w:id="79"/>
    <w:p>
      <w:pPr>
        <w:spacing w:after="0"/>
        <w:ind w:left="0"/>
        <w:jc w:val="both"/>
      </w:pPr>
      <w:r>
        <w:rPr>
          <w:rFonts w:ascii="Times New Roman"/>
          <w:b w:val="false"/>
          <w:i w:val="false"/>
          <w:color w:val="000000"/>
          <w:sz w:val="28"/>
        </w:rPr>
        <w:t>
      В течение 1 (одного) рабочего дня руководством Услугодателя подписывается результат оказания Государственной услуги.</w:t>
      </w:r>
    </w:p>
    <w:bookmarkEnd w:id="79"/>
    <w:bookmarkStart w:name="z88" w:id="80"/>
    <w:p>
      <w:pPr>
        <w:spacing w:after="0"/>
        <w:ind w:left="0"/>
        <w:jc w:val="both"/>
      </w:pPr>
      <w:r>
        <w:rPr>
          <w:rFonts w:ascii="Times New Roman"/>
          <w:b w:val="false"/>
          <w:i w:val="false"/>
          <w:color w:val="000000"/>
          <w:sz w:val="28"/>
        </w:rPr>
        <w:t>
      В течение 1 (одного) рабочего дня ответственный исполнитель Услугодателя направляет результат оказания Государственной услуги в форме электронного документа в личный кабинет Услугополучателя. В случае отказа в выдаче Паспорта готовности выдает мотивированный отказ в личный кабинет Услугополучателя по форме, согласно приложению 10 к настоящим Правилам.</w:t>
      </w:r>
    </w:p>
    <w:bookmarkEnd w:id="80"/>
    <w:bookmarkStart w:name="z89" w:id="81"/>
    <w:p>
      <w:pPr>
        <w:spacing w:after="0"/>
        <w:ind w:left="0"/>
        <w:jc w:val="both"/>
      </w:pPr>
      <w:r>
        <w:rPr>
          <w:rFonts w:ascii="Times New Roman"/>
          <w:b w:val="false"/>
          <w:i w:val="false"/>
          <w:color w:val="000000"/>
          <w:sz w:val="28"/>
        </w:rPr>
        <w:t>
      29. Основанием для принятия решения Комиссией услугодателя об отказе в выдаче Паспорта готовности являются:</w:t>
      </w:r>
    </w:p>
    <w:bookmarkEnd w:id="81"/>
    <w:bookmarkStart w:name="z90" w:id="8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2"/>
    <w:bookmarkStart w:name="z91" w:id="83"/>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83"/>
    <w:bookmarkStart w:name="z92" w:id="84"/>
    <w:p>
      <w:pPr>
        <w:spacing w:after="0"/>
        <w:ind w:left="0"/>
        <w:jc w:val="both"/>
      </w:pPr>
      <w:r>
        <w:rPr>
          <w:rFonts w:ascii="Times New Roman"/>
          <w:b w:val="false"/>
          <w:i w:val="false"/>
          <w:color w:val="000000"/>
          <w:sz w:val="28"/>
        </w:rPr>
        <w:t>
      30. В случае принятия Комиссией услугодателя решения об отказе в выдаче Паспорта готовности, после подписания протокола заседания Комиссии услугодателя Услугополучателю направляется мотивированный отказ в оказании Государственной услуги в личный кабинет Услугополучателя.</w:t>
      </w:r>
    </w:p>
    <w:bookmarkEnd w:id="84"/>
    <w:bookmarkStart w:name="z93" w:id="85"/>
    <w:p>
      <w:pPr>
        <w:spacing w:after="0"/>
        <w:ind w:left="0"/>
        <w:jc w:val="both"/>
      </w:pPr>
      <w:r>
        <w:rPr>
          <w:rFonts w:ascii="Times New Roman"/>
          <w:b w:val="false"/>
          <w:i w:val="false"/>
          <w:color w:val="000000"/>
          <w:sz w:val="28"/>
        </w:rPr>
        <w:t>
      31. Услугополучатель, не получивший Паспорт готовности в установленный срок, продолжает работу в осенне-зимний период.</w:t>
      </w:r>
    </w:p>
    <w:bookmarkEnd w:id="85"/>
    <w:bookmarkStart w:name="z94" w:id="86"/>
    <w:p>
      <w:pPr>
        <w:spacing w:after="0"/>
        <w:ind w:left="0"/>
        <w:jc w:val="both"/>
      </w:pPr>
      <w:r>
        <w:rPr>
          <w:rFonts w:ascii="Times New Roman"/>
          <w:b w:val="false"/>
          <w:i w:val="false"/>
          <w:color w:val="000000"/>
          <w:sz w:val="28"/>
        </w:rPr>
        <w:t>
      32. Срок получения Паспорта готовности для Услугополучателей – ежегодно до 19 (девятнадцатого) октября включительно.</w:t>
      </w:r>
    </w:p>
    <w:bookmarkEnd w:id="86"/>
    <w:bookmarkStart w:name="z95" w:id="87"/>
    <w:p>
      <w:pPr>
        <w:spacing w:after="0"/>
        <w:ind w:left="0"/>
        <w:jc w:val="both"/>
      </w:pPr>
      <w:r>
        <w:rPr>
          <w:rFonts w:ascii="Times New Roman"/>
          <w:b w:val="false"/>
          <w:i w:val="false"/>
          <w:color w:val="000000"/>
          <w:sz w:val="28"/>
        </w:rPr>
        <w:t>
      33.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87"/>
    <w:bookmarkStart w:name="z96" w:id="8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88"/>
    <w:bookmarkStart w:name="z97" w:id="8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89"/>
    <w:bookmarkStart w:name="z98" w:id="90"/>
    <w:p>
      <w:pPr>
        <w:spacing w:after="0"/>
        <w:ind w:left="0"/>
        <w:jc w:val="both"/>
      </w:pPr>
      <w:r>
        <w:rPr>
          <w:rFonts w:ascii="Times New Roman"/>
          <w:b w:val="false"/>
          <w:i w:val="false"/>
          <w:color w:val="000000"/>
          <w:sz w:val="28"/>
        </w:rPr>
        <w:t xml:space="preserve">
      34. Жалоба на решение, действия (бездействия) работников структурных подразделений Услугодателя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и Законом о государственных услугах.</w:t>
      </w:r>
    </w:p>
    <w:bookmarkEnd w:id="90"/>
    <w:bookmarkStart w:name="z99" w:id="9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91"/>
    <w:bookmarkStart w:name="z100" w:id="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в соответствии с пунктом 2 статьи 25 Закона о государственных услугах подлежит рассмотрению в течение 15 (пятнадцати) рабочих дней со дня ее регистрации.</w:t>
      </w:r>
    </w:p>
    <w:bookmarkEnd w:id="92"/>
    <w:bookmarkStart w:name="z101" w:id="93"/>
    <w:p>
      <w:pPr>
        <w:spacing w:after="0"/>
        <w:ind w:left="0"/>
        <w:jc w:val="both"/>
      </w:pPr>
      <w:r>
        <w:rPr>
          <w:rFonts w:ascii="Times New Roman"/>
          <w:b w:val="false"/>
          <w:i w:val="false"/>
          <w:color w:val="000000"/>
          <w:sz w:val="28"/>
        </w:rPr>
        <w:t xml:space="preserve">
      35. В случаях несогласия с результатами решения Услугодателя Услугополучатель обращается в суд в соответствии с подпунктом 6)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94"/>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(полное наименование государственного органа, выдавшего паспорт)</w:t>
      </w:r>
    </w:p>
    <w:bookmarkEnd w:id="94"/>
    <w:bookmarkStart w:name="z105" w:id="95"/>
    <w:p>
      <w:pPr>
        <w:spacing w:after="0"/>
        <w:ind w:left="0"/>
        <w:jc w:val="left"/>
      </w:pPr>
      <w:r>
        <w:rPr>
          <w:rFonts w:ascii="Times New Roman"/>
          <w:b/>
          <w:i w:val="false"/>
          <w:color w:val="000000"/>
        </w:rPr>
        <w:t xml:space="preserve"> Паспорт готовности энергопроизводящих организаций к работе в осенне-зимних период _____ годов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6082"/>
      </w:tblGrid>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"___"_________________20____года</w:t>
            </w:r>
            <w:r>
              <w:br/>
            </w:r>
            <w:r>
              <w:rPr>
                <w:rFonts w:ascii="Times New Roman"/>
                <w:b w:val="false"/>
                <w:i w:val="false"/>
                <w:color w:val="000000"/>
                <w:sz w:val="20"/>
              </w:rPr>
              <w:t>
(номер и дата выдачи паспорта)</w:t>
            </w:r>
          </w:p>
          <w:bookmarkEnd w:id="96"/>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город___________________________</w:t>
            </w:r>
            <w:r>
              <w:br/>
            </w:r>
            <w:r>
              <w:rPr>
                <w:rFonts w:ascii="Times New Roman"/>
                <w:b w:val="false"/>
                <w:i w:val="false"/>
                <w:color w:val="000000"/>
                <w:sz w:val="20"/>
              </w:rPr>
              <w:t>
(место составления паспорта)</w:t>
            </w:r>
          </w:p>
          <w:bookmarkEnd w:id="97"/>
        </w:tc>
      </w:tr>
    </w:tbl>
    <w:bookmarkStart w:name="z109" w:id="98"/>
    <w:p>
      <w:pPr>
        <w:spacing w:after="0"/>
        <w:ind w:left="0"/>
        <w:jc w:val="both"/>
      </w:pPr>
      <w:r>
        <w:rPr>
          <w:rFonts w:ascii="Times New Roman"/>
          <w:b w:val="false"/>
          <w:i w:val="false"/>
          <w:color w:val="000000"/>
          <w:sz w:val="28"/>
        </w:rPr>
        <w:t xml:space="preserve">
      Настоящий паспорт выдан _____________________________________________   </w:t>
      </w:r>
      <w:r>
        <w:br/>
      </w:r>
      <w:r>
        <w:rPr>
          <w:rFonts w:ascii="Times New Roman"/>
          <w:b w:val="false"/>
          <w:i w:val="false"/>
          <w:color w:val="000000"/>
          <w:sz w:val="28"/>
        </w:rPr>
        <w:t xml:space="preserve">                               (юридическое наименование организации)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6657"/>
      </w:tblGrid>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(должность руководителя)</w:t>
            </w:r>
          </w:p>
          <w:bookmarkEnd w:id="99"/>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 руководителя)</w:t>
            </w:r>
          </w:p>
          <w:bookmarkEnd w:id="1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1"/>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 (полное наименование государственного органа, выдавшего паспорт)</w:t>
      </w:r>
    </w:p>
    <w:bookmarkEnd w:id="101"/>
    <w:bookmarkStart w:name="z116" w:id="102"/>
    <w:p>
      <w:pPr>
        <w:spacing w:after="0"/>
        <w:ind w:left="0"/>
        <w:jc w:val="left"/>
      </w:pPr>
      <w:r>
        <w:rPr>
          <w:rFonts w:ascii="Times New Roman"/>
          <w:b/>
          <w:i w:val="false"/>
          <w:color w:val="000000"/>
        </w:rPr>
        <w:t xml:space="preserve"> Паспорт готовности энергопередающих организаций к работе в осенне-зимних период _____ годов</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6082"/>
      </w:tblGrid>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"___"_________________20____года</w:t>
            </w:r>
            <w:r>
              <w:br/>
            </w:r>
            <w:r>
              <w:rPr>
                <w:rFonts w:ascii="Times New Roman"/>
                <w:b w:val="false"/>
                <w:i w:val="false"/>
                <w:color w:val="000000"/>
                <w:sz w:val="20"/>
              </w:rPr>
              <w:t>
(номер и дата выдачи паспорта)</w:t>
            </w:r>
          </w:p>
          <w:bookmarkEnd w:id="103"/>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город___________________________</w:t>
            </w:r>
            <w:r>
              <w:br/>
            </w:r>
            <w:r>
              <w:rPr>
                <w:rFonts w:ascii="Times New Roman"/>
                <w:b w:val="false"/>
                <w:i w:val="false"/>
                <w:color w:val="000000"/>
                <w:sz w:val="20"/>
              </w:rPr>
              <w:t>
(место составления паспорта)</w:t>
            </w:r>
          </w:p>
          <w:bookmarkEnd w:id="104"/>
        </w:tc>
      </w:tr>
    </w:tbl>
    <w:bookmarkStart w:name="z120" w:id="105"/>
    <w:p>
      <w:pPr>
        <w:spacing w:after="0"/>
        <w:ind w:left="0"/>
        <w:jc w:val="both"/>
      </w:pPr>
      <w:r>
        <w:rPr>
          <w:rFonts w:ascii="Times New Roman"/>
          <w:b w:val="false"/>
          <w:i w:val="false"/>
          <w:color w:val="000000"/>
          <w:sz w:val="28"/>
        </w:rPr>
        <w:t>
      Настоящий паспорт выдан _____________________________________________  (юридическое наименование организации)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6042"/>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(должность руководителя)</w:t>
            </w:r>
          </w:p>
          <w:bookmarkEnd w:id="106"/>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 руководителя)</w:t>
            </w:r>
          </w:p>
          <w:bookmarkEnd w:id="1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08"/>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(полное наименование государственного органа, выдавшего паспорт)</w:t>
      </w:r>
    </w:p>
    <w:bookmarkEnd w:id="108"/>
    <w:bookmarkStart w:name="z127" w:id="109"/>
    <w:p>
      <w:pPr>
        <w:spacing w:after="0"/>
        <w:ind w:left="0"/>
        <w:jc w:val="left"/>
      </w:pPr>
      <w:r>
        <w:rPr>
          <w:rFonts w:ascii="Times New Roman"/>
          <w:b/>
          <w:i w:val="false"/>
          <w:color w:val="000000"/>
        </w:rPr>
        <w:t xml:space="preserve"> Паспорт готовности энергопроизводящих организаций к работе в осенне-зимних период _____ годов с замечаниями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4638"/>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№_________________ "___"_________________20____года</w:t>
            </w:r>
            <w:r>
              <w:br/>
            </w:r>
            <w:r>
              <w:rPr>
                <w:rFonts w:ascii="Times New Roman"/>
                <w:b w:val="false"/>
                <w:i w:val="false"/>
                <w:color w:val="000000"/>
                <w:sz w:val="20"/>
              </w:rPr>
              <w:t>
(номер и дата выдачи паспорта)</w:t>
            </w:r>
          </w:p>
          <w:bookmarkEnd w:id="110"/>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город___________________________</w:t>
            </w:r>
            <w:r>
              <w:br/>
            </w:r>
            <w:r>
              <w:rPr>
                <w:rFonts w:ascii="Times New Roman"/>
                <w:b w:val="false"/>
                <w:i w:val="false"/>
                <w:color w:val="000000"/>
                <w:sz w:val="20"/>
              </w:rPr>
              <w:t>
(место составления паспорта)</w:t>
            </w:r>
          </w:p>
          <w:bookmarkEnd w:id="111"/>
        </w:tc>
      </w:tr>
    </w:tbl>
    <w:bookmarkStart w:name="z130" w:id="112"/>
    <w:p>
      <w:pPr>
        <w:spacing w:after="0"/>
        <w:ind w:left="0"/>
        <w:jc w:val="both"/>
      </w:pPr>
      <w:r>
        <w:rPr>
          <w:rFonts w:ascii="Times New Roman"/>
          <w:b w:val="false"/>
          <w:i w:val="false"/>
          <w:color w:val="000000"/>
          <w:sz w:val="28"/>
        </w:rPr>
        <w:t>
      Настоящий паспорт выдан _____________________________________________   (юридическое наименование организации)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6657"/>
      </w:tblGrid>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(должность руководителя)</w:t>
            </w:r>
          </w:p>
          <w:bookmarkEnd w:id="113"/>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 руководителя)</w:t>
            </w:r>
          </w:p>
          <w:bookmarkEnd w:id="1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15"/>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(полное наименование государственного органа, выдавшего паспорт)</w:t>
      </w:r>
    </w:p>
    <w:bookmarkEnd w:id="115"/>
    <w:bookmarkStart w:name="z137" w:id="116"/>
    <w:p>
      <w:pPr>
        <w:spacing w:after="0"/>
        <w:ind w:left="0"/>
        <w:jc w:val="left"/>
      </w:pPr>
      <w:r>
        <w:rPr>
          <w:rFonts w:ascii="Times New Roman"/>
          <w:b/>
          <w:i w:val="false"/>
          <w:color w:val="000000"/>
        </w:rPr>
        <w:t xml:space="preserve"> Паспорт готовности энергопередающих организаций к работе в осенне-зимних период _____ годов с замечаниями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2"/>
        <w:gridCol w:w="4638"/>
      </w:tblGrid>
      <w:tr>
        <w:trPr>
          <w:trHeight w:val="30" w:hRule="atLeast"/>
        </w:trPr>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№_________________ "___"_________________20____года</w:t>
            </w:r>
            <w:r>
              <w:br/>
            </w:r>
            <w:r>
              <w:rPr>
                <w:rFonts w:ascii="Times New Roman"/>
                <w:b w:val="false"/>
                <w:i w:val="false"/>
                <w:color w:val="000000"/>
                <w:sz w:val="20"/>
              </w:rPr>
              <w:t>
(номер и дата выдачи паспорта)</w:t>
            </w:r>
          </w:p>
          <w:bookmarkEnd w:id="117"/>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город___________________________</w:t>
            </w:r>
            <w:r>
              <w:br/>
            </w:r>
            <w:r>
              <w:rPr>
                <w:rFonts w:ascii="Times New Roman"/>
                <w:b w:val="false"/>
                <w:i w:val="false"/>
                <w:color w:val="000000"/>
                <w:sz w:val="20"/>
              </w:rPr>
              <w:t>
(место составления паспорта)</w:t>
            </w:r>
          </w:p>
          <w:bookmarkEnd w:id="118"/>
        </w:tc>
      </w:tr>
    </w:tbl>
    <w:bookmarkStart w:name="z140" w:id="119"/>
    <w:p>
      <w:pPr>
        <w:spacing w:after="0"/>
        <w:ind w:left="0"/>
        <w:jc w:val="both"/>
      </w:pPr>
      <w:r>
        <w:rPr>
          <w:rFonts w:ascii="Times New Roman"/>
          <w:b w:val="false"/>
          <w:i w:val="false"/>
          <w:color w:val="000000"/>
          <w:sz w:val="28"/>
        </w:rPr>
        <w:t>
      Настоящий паспорт выдан _____________________________________________   (юридическое наименование организации)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6042"/>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(должность руководителя)</w:t>
            </w:r>
          </w:p>
          <w:bookmarkEnd w:id="120"/>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 руководителя)</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bl>
    <w:bookmarkStart w:name="z145" w:id="122"/>
    <w:p>
      <w:pPr>
        <w:spacing w:after="0"/>
        <w:ind w:left="0"/>
        <w:jc w:val="left"/>
      </w:pPr>
      <w:r>
        <w:rPr>
          <w:rFonts w:ascii="Times New Roman"/>
          <w:b/>
          <w:i w:val="false"/>
          <w:color w:val="000000"/>
        </w:rPr>
        <w:t xml:space="preserve"> Стандарт государственной услуги "Выдача паспорта готовности энергопроизводящим и энергопередающим организациям к работе в осенне-зимний период"</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688"/>
        <w:gridCol w:w="10121"/>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территориальные подразделения Комитета атомного и энергетического надзора и контроля Министерства энергетики Республики Казахстан, местные исполнительные органы городов Нур-Султана, Алматы и Шымкента, районов и городов областного значения.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(пятнадцати) рабочих дней.</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Паспорт готовности энергопроизводящим и энергопередающим организациям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Паспорт готовности с замечаниями энергопроизводящим и энергопередающим организациям к работе в осенне-зимний период;</w:t>
            </w:r>
            <w:r>
              <w:br/>
            </w:r>
            <w:r>
              <w:rPr>
                <w:rFonts w:ascii="Times New Roman"/>
                <w:b w:val="false"/>
                <w:i w:val="false"/>
                <w:color w:val="000000"/>
                <w:sz w:val="20"/>
              </w:rPr>
              <w:t>
Мотивированный ответ об отказе в оказании государственной услуги.</w:t>
            </w:r>
          </w:p>
          <w:bookmarkEnd w:id="123"/>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Услугополучателей при оказании государственной услуги, и способы ее взимания в случаях, предусмотренных законодательством Республики Казахстан</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Услугодателей, веб-портала "электронного правительства"</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График работы:</w:t>
            </w:r>
            <w:r>
              <w:br/>
            </w:r>
            <w:r>
              <w:rPr>
                <w:rFonts w:ascii="Times New Roman"/>
                <w:b w:val="false"/>
                <w:i w:val="false"/>
                <w:color w:val="000000"/>
                <w:sz w:val="20"/>
              </w:rPr>
              <w:t>
</w:t>
            </w:r>
            <w:r>
              <w:rPr>
                <w:rFonts w:ascii="Times New Roman"/>
                <w:b w:val="false"/>
                <w:i w:val="false"/>
                <w:color w:val="000000"/>
                <w:sz w:val="20"/>
              </w:rPr>
              <w:t>1) Услугодателей – с понедельника по пятницу с 9-00 до 18-30 часов, с перерывом на обед с 13-00 до 14-30 часов, кроме выходных и праздничных дней.</w:t>
            </w:r>
            <w:r>
              <w:br/>
            </w:r>
            <w:r>
              <w:rPr>
                <w:rFonts w:ascii="Times New Roman"/>
                <w:b w:val="false"/>
                <w:i w:val="false"/>
                <w:color w:val="000000"/>
                <w:sz w:val="20"/>
              </w:rPr>
              <w:t>
</w:t>
            </w:r>
            <w:r>
              <w:rPr>
                <w:rFonts w:ascii="Times New Roman"/>
                <w:b w:val="false"/>
                <w:i w:val="false"/>
                <w:color w:val="000000"/>
                <w:sz w:val="20"/>
              </w:rPr>
              <w:t>Прием заявлений и выдача результатов оказания государственной услуги осуществляется с 9-00 часов до 18-30 часов с перерывом на обед с 13-00 часов до 14-30 часов;</w:t>
            </w:r>
            <w:r>
              <w:br/>
            </w:r>
            <w:r>
              <w:rPr>
                <w:rFonts w:ascii="Times New Roman"/>
                <w:b w:val="false"/>
                <w:i w:val="false"/>
                <w:color w:val="000000"/>
                <w:sz w:val="20"/>
              </w:rPr>
              <w:t>
2) Портала – круглосуточно в период с 9-00 часов 15 (пятнадцатого) августа до 18:30 часов 30 (тридцатого) сентября,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результата оказания государственной услуги осуществляется следующим рабочим днем).</w:t>
            </w:r>
          </w:p>
          <w:bookmarkEnd w:id="124"/>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0"/>
              </w:rPr>
              <w:t>
</w:t>
            </w:r>
            <w:r>
              <w:rPr>
                <w:rFonts w:ascii="Times New Roman"/>
                <w:b w:val="false"/>
                <w:i w:val="false"/>
                <w:color w:val="000000"/>
                <w:sz w:val="20"/>
              </w:rPr>
              <w:t>1) заявление на получение паспорта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2) акт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3) перечень документов, подтверждающих выполнение условий для получения паспорта готовности энергопроизводящих, энергопередающих организаций к работе в осенне-зимний период;</w:t>
            </w:r>
            <w:r>
              <w:br/>
            </w:r>
            <w:r>
              <w:rPr>
                <w:rFonts w:ascii="Times New Roman"/>
                <w:b w:val="false"/>
                <w:i w:val="false"/>
                <w:color w:val="000000"/>
                <w:sz w:val="20"/>
              </w:rPr>
              <w:t>
</w:t>
            </w:r>
            <w:r>
              <w:rPr>
                <w:rFonts w:ascii="Times New Roman"/>
                <w:b w:val="false"/>
                <w:i w:val="false"/>
                <w:color w:val="000000"/>
                <w:sz w:val="20"/>
              </w:rPr>
              <w:t>4) заключение экспертной организации,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 в предстоящий осенне-зимний период.</w:t>
            </w:r>
            <w:r>
              <w:br/>
            </w:r>
            <w:r>
              <w:rPr>
                <w:rFonts w:ascii="Times New Roman"/>
                <w:b w:val="false"/>
                <w:i w:val="false"/>
                <w:color w:val="000000"/>
                <w:sz w:val="20"/>
              </w:rPr>
              <w:t>
При подаче документов, указанных в настоящем пункте, через Портал прилагаются их электронные копии.</w:t>
            </w:r>
          </w:p>
          <w:bookmarkEnd w:id="125"/>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получения энергопроизводящими, энергопередающими организациями паспорта готовности к работе в осенне-зимний период.</w:t>
            </w:r>
          </w:p>
          <w:bookmarkEnd w:id="126"/>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3) при оказании государственной услуги посредством Портала доступна версия для слабовидящих;</w:t>
            </w:r>
            <w:r>
              <w:br/>
            </w:r>
            <w:r>
              <w:rPr>
                <w:rFonts w:ascii="Times New Roman"/>
                <w:b w:val="false"/>
                <w:i w:val="false"/>
                <w:color w:val="000000"/>
                <w:sz w:val="20"/>
              </w:rPr>
              <w:t>
4) контактные телефоны справочных служб по вопросам оказания государственной услуги указаны на интернет-ресурсе beta.egov.kz/memleket/entities/energo, раздел "Государственные услуги". Единый контакт-центр по вопросам оказания государственных услуг: 1414, 8 800 080 7777.</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юридического лица)</w:t>
            </w:r>
          </w:p>
        </w:tc>
      </w:tr>
    </w:tbl>
    <w:bookmarkStart w:name="z163" w:id="128"/>
    <w:p>
      <w:pPr>
        <w:spacing w:after="0"/>
        <w:ind w:left="0"/>
        <w:jc w:val="left"/>
      </w:pPr>
      <w:r>
        <w:rPr>
          <w:rFonts w:ascii="Times New Roman"/>
          <w:b/>
          <w:i w:val="false"/>
          <w:color w:val="000000"/>
        </w:rPr>
        <w:t xml:space="preserve">              Заявление на получение паспорта готовности энергопроизводящих, </w:t>
      </w:r>
      <w:r>
        <w:br/>
      </w:r>
      <w:r>
        <w:rPr>
          <w:rFonts w:ascii="Times New Roman"/>
          <w:b/>
          <w:i w:val="false"/>
          <w:color w:val="000000"/>
        </w:rPr>
        <w:t xml:space="preserve">             энергопередающих организаций к работе в осенне-зимний период</w:t>
      </w:r>
    </w:p>
    <w:bookmarkEnd w:id="128"/>
    <w:bookmarkStart w:name="z164" w:id="129"/>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(Бизнес-идентификационный номер, номер и дата справки о государственной регистрации </w:t>
      </w:r>
      <w:r>
        <w:br/>
      </w:r>
      <w:r>
        <w:rPr>
          <w:rFonts w:ascii="Times New Roman"/>
          <w:b w:val="false"/>
          <w:i w:val="false"/>
          <w:color w:val="000000"/>
          <w:sz w:val="28"/>
        </w:rPr>
        <w:t xml:space="preserve">                   (перерегистрации) юридического лица) </w:t>
      </w:r>
      <w:r>
        <w:br/>
      </w:r>
      <w:r>
        <w:rPr>
          <w:rFonts w:ascii="Times New Roman"/>
          <w:b w:val="false"/>
          <w:i w:val="false"/>
          <w:color w:val="000000"/>
          <w:sz w:val="28"/>
        </w:rPr>
        <w:t xml:space="preserve">Местонахождение юридического лица и его энергообъекта: </w:t>
      </w:r>
      <w:r>
        <w:br/>
      </w:r>
      <w:r>
        <w:rPr>
          <w:rFonts w:ascii="Times New Roman"/>
          <w:b w:val="false"/>
          <w:i w:val="false"/>
          <w:color w:val="000000"/>
          <w:sz w:val="28"/>
        </w:rPr>
        <w:t xml:space="preserve">Почтовый адрес: ________________________________________ </w:t>
      </w:r>
      <w:r>
        <w:br/>
      </w:r>
      <w:r>
        <w:rPr>
          <w:rFonts w:ascii="Times New Roman"/>
          <w:b w:val="false"/>
          <w:i w:val="false"/>
          <w:color w:val="000000"/>
          <w:sz w:val="28"/>
        </w:rPr>
        <w:t xml:space="preserve">Номера телефонов: ______________________________________ </w:t>
      </w:r>
      <w:r>
        <w:br/>
      </w:r>
      <w:r>
        <w:rPr>
          <w:rFonts w:ascii="Times New Roman"/>
          <w:b w:val="false"/>
          <w:i w:val="false"/>
          <w:color w:val="000000"/>
          <w:sz w:val="28"/>
        </w:rPr>
        <w:t xml:space="preserve">E-mail: ________________________________________________ </w:t>
      </w:r>
      <w:r>
        <w:br/>
      </w:r>
      <w:r>
        <w:rPr>
          <w:rFonts w:ascii="Times New Roman"/>
          <w:b w:val="false"/>
          <w:i w:val="false"/>
          <w:color w:val="000000"/>
          <w:sz w:val="28"/>
        </w:rPr>
        <w:t xml:space="preserve">Факс: __________________________________________________ </w:t>
      </w:r>
      <w:r>
        <w:br/>
      </w:r>
      <w:r>
        <w:rPr>
          <w:rFonts w:ascii="Times New Roman"/>
          <w:b w:val="false"/>
          <w:i w:val="false"/>
          <w:color w:val="000000"/>
          <w:sz w:val="28"/>
        </w:rPr>
        <w:t xml:space="preserve">Прилагаемый перечень документов: </w:t>
      </w:r>
      <w:r>
        <w:br/>
      </w:r>
      <w:r>
        <w:rPr>
          <w:rFonts w:ascii="Times New Roman"/>
          <w:b w:val="false"/>
          <w:i w:val="false"/>
          <w:color w:val="000000"/>
          <w:sz w:val="28"/>
        </w:rPr>
        <w:t xml:space="preserve">1.___________________________ </w:t>
      </w:r>
      <w:r>
        <w:br/>
      </w:r>
      <w:r>
        <w:rPr>
          <w:rFonts w:ascii="Times New Roman"/>
          <w:b w:val="false"/>
          <w:i w:val="false"/>
          <w:color w:val="000000"/>
          <w:sz w:val="28"/>
        </w:rPr>
        <w:t xml:space="preserve">2.___________________________ </w:t>
      </w:r>
      <w:r>
        <w:br/>
      </w:r>
      <w:r>
        <w:rPr>
          <w:rFonts w:ascii="Times New Roman"/>
          <w:b w:val="false"/>
          <w:i w:val="false"/>
          <w:color w:val="000000"/>
          <w:sz w:val="28"/>
        </w:rPr>
        <w:t xml:space="preserve">3.___________________________ </w:t>
      </w:r>
      <w:r>
        <w:br/>
      </w:r>
      <w:r>
        <w:rPr>
          <w:rFonts w:ascii="Times New Roman"/>
          <w:b w:val="false"/>
          <w:i w:val="false"/>
          <w:color w:val="000000"/>
          <w:sz w:val="28"/>
        </w:rPr>
        <w:t xml:space="preserve">4.___________________________ </w:t>
      </w:r>
      <w:r>
        <w:br/>
      </w:r>
      <w:r>
        <w:rPr>
          <w:rFonts w:ascii="Times New Roman"/>
          <w:b w:val="false"/>
          <w:i w:val="false"/>
          <w:color w:val="000000"/>
          <w:sz w:val="28"/>
        </w:rPr>
        <w:t xml:space="preserve">5.___________________________ </w:t>
      </w:r>
      <w:r>
        <w:br/>
      </w:r>
      <w:r>
        <w:rPr>
          <w:rFonts w:ascii="Times New Roman"/>
          <w:b w:val="false"/>
          <w:i w:val="false"/>
          <w:color w:val="000000"/>
          <w:sz w:val="28"/>
        </w:rPr>
        <w:t xml:space="preserve">6.___________________________ </w:t>
      </w:r>
      <w:r>
        <w:br/>
      </w:r>
      <w:r>
        <w:rPr>
          <w:rFonts w:ascii="Times New Roman"/>
          <w:b w:val="false"/>
          <w:i w:val="false"/>
          <w:color w:val="000000"/>
          <w:sz w:val="28"/>
        </w:rPr>
        <w:t xml:space="preserve">Руководитель организации ______________________________________________________  </w:t>
      </w:r>
      <w:r>
        <w:br/>
      </w:r>
      <w:r>
        <w:rPr>
          <w:rFonts w:ascii="Times New Roman"/>
          <w:b w:val="false"/>
          <w:i w:val="false"/>
          <w:color w:val="000000"/>
          <w:sz w:val="28"/>
        </w:rPr>
        <w:t xml:space="preserve">                               (должность, Фамилия, Имя, Отчество</w:t>
      </w:r>
      <w:r>
        <w:br/>
      </w:r>
      <w:r>
        <w:rPr>
          <w:rFonts w:ascii="Times New Roman"/>
          <w:b w:val="false"/>
          <w:i w:val="false"/>
          <w:color w:val="000000"/>
          <w:sz w:val="28"/>
        </w:rPr>
        <w:t xml:space="preserve">                               (при его наличии) </w:t>
      </w:r>
    </w:p>
    <w:bookmarkEnd w:id="129"/>
    <w:bookmarkStart w:name="z165" w:id="130"/>
    <w:p>
      <w:pPr>
        <w:spacing w:after="0"/>
        <w:ind w:left="0"/>
        <w:jc w:val="both"/>
      </w:pPr>
      <w:r>
        <w:rPr>
          <w:rFonts w:ascii="Times New Roman"/>
          <w:b w:val="false"/>
          <w:i w:val="false"/>
          <w:color w:val="000000"/>
          <w:sz w:val="28"/>
        </w:rPr>
        <w:t>
      "____"____________ 20____ года</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31"/>
    <w:p>
      <w:pPr>
        <w:spacing w:after="0"/>
        <w:ind w:left="0"/>
        <w:jc w:val="left"/>
      </w:pPr>
      <w:r>
        <w:rPr>
          <w:rFonts w:ascii="Times New Roman"/>
          <w:b/>
          <w:i w:val="false"/>
          <w:color w:val="000000"/>
        </w:rPr>
        <w:t xml:space="preserve"> Акт готовности энергопроизводящих, энергопередающих организаций к работе в осенне-зимний период ______ годов</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6"/>
        <w:gridCol w:w="4544"/>
      </w:tblGrid>
      <w:tr>
        <w:trPr>
          <w:trHeight w:val="30" w:hRule="atLeast"/>
        </w:trPr>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2"/>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(место составления акта)</w:t>
            </w:r>
          </w:p>
          <w:bookmarkEnd w:id="132"/>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3"/>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(дата)</w:t>
            </w:r>
          </w:p>
          <w:bookmarkEnd w:id="133"/>
        </w:tc>
      </w:tr>
    </w:tbl>
    <w:bookmarkStart w:name="z171" w:id="134"/>
    <w:p>
      <w:pPr>
        <w:spacing w:after="0"/>
        <w:ind w:left="0"/>
        <w:jc w:val="both"/>
      </w:pPr>
      <w:r>
        <w:rPr>
          <w:rFonts w:ascii="Times New Roman"/>
          <w:b w:val="false"/>
          <w:i w:val="false"/>
          <w:color w:val="000000"/>
          <w:sz w:val="28"/>
        </w:rPr>
        <w:t xml:space="preserve">
      Комиссия, назначенная приказом  </w:t>
      </w:r>
      <w:r>
        <w:br/>
      </w:r>
      <w:r>
        <w:rPr>
          <w:rFonts w:ascii="Times New Roman"/>
          <w:b w:val="false"/>
          <w:i w:val="false"/>
          <w:color w:val="000000"/>
          <w:sz w:val="28"/>
        </w:rPr>
        <w:t xml:space="preserve">________________________________________от_________________№________.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(указывается выполнение – невыполнение условий для получения паспорта готовности </w:t>
      </w:r>
      <w:r>
        <w:br/>
      </w:r>
      <w:r>
        <w:rPr>
          <w:rFonts w:ascii="Times New Roman"/>
          <w:b w:val="false"/>
          <w:i w:val="false"/>
          <w:color w:val="000000"/>
          <w:sz w:val="28"/>
        </w:rPr>
        <w:t>энергопроизводящими, энергопередающими организациями к работе в осенне-зимний период)</w:t>
      </w:r>
    </w:p>
    <w:bookmarkEnd w:id="134"/>
    <w:bookmarkStart w:name="z172" w:id="135"/>
    <w:p>
      <w:pPr>
        <w:spacing w:after="0"/>
        <w:ind w:left="0"/>
        <w:jc w:val="both"/>
      </w:pPr>
      <w:r>
        <w:rPr>
          <w:rFonts w:ascii="Times New Roman"/>
          <w:b w:val="false"/>
          <w:i w:val="false"/>
          <w:color w:val="000000"/>
          <w:sz w:val="28"/>
        </w:rPr>
        <w:t xml:space="preserve">
      Вывод:_____________________________________________________________  </w:t>
      </w:r>
      <w:r>
        <w:br/>
      </w:r>
      <w:r>
        <w:rPr>
          <w:rFonts w:ascii="Times New Roman"/>
          <w:b w:val="false"/>
          <w:i w:val="false"/>
          <w:color w:val="000000"/>
          <w:sz w:val="28"/>
        </w:rPr>
        <w:t xml:space="preserve">             (организация готова - не готова к работе в осенне-зимний период)</w:t>
      </w:r>
    </w:p>
    <w:bookmarkEnd w:id="135"/>
    <w:tbl>
      <w:tblPr>
        <w:tblW w:w="0" w:type="auto"/>
        <w:tblCellSpacing w:w="0" w:type="auto"/>
        <w:tblBorders>
          <w:top w:val="none"/>
          <w:left w:val="none"/>
          <w:bottom w:val="none"/>
          <w:right w:val="none"/>
          <w:insideH w:val="none"/>
          <w:insideV w:val="none"/>
        </w:tblBorders>
      </w:tblPr>
      <w:tblGrid>
        <w:gridCol w:w="471"/>
        <w:gridCol w:w="2604"/>
        <w:gridCol w:w="3885"/>
        <w:gridCol w:w="5340"/>
      </w:tblGrid>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2604" w:type="dxa"/>
            <w:tcBorders/>
            <w:tcMar>
              <w:top w:w="15" w:type="dxa"/>
              <w:left w:w="15" w:type="dxa"/>
              <w:bottom w:w="15" w:type="dxa"/>
              <w:right w:w="15" w:type="dxa"/>
            </w:tcMar>
            <w:vAlign w:val="center"/>
          </w:tcPr>
          <w:bookmarkStart w:name="z173" w:id="136"/>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(должность)</w:t>
            </w:r>
          </w:p>
          <w:bookmarkEnd w:id="136"/>
        </w:tc>
        <w:tc>
          <w:tcPr>
            <w:tcW w:w="3885" w:type="dxa"/>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организации)</w:t>
            </w:r>
          </w:p>
          <w:bookmarkEnd w:id="137"/>
        </w:tc>
        <w:tc>
          <w:tcPr>
            <w:tcW w:w="5340" w:type="dxa"/>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w:t>
            </w:r>
          </w:p>
          <w:bookmarkEnd w:id="138"/>
        </w:tc>
      </w:tr>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комиссии:</w:t>
            </w:r>
          </w:p>
        </w:tc>
        <w:tc>
          <w:tcPr>
            <w:tcW w:w="2604" w:type="dxa"/>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(должность)</w:t>
            </w:r>
          </w:p>
          <w:bookmarkEnd w:id="139"/>
        </w:tc>
        <w:tc>
          <w:tcPr>
            <w:tcW w:w="3885" w:type="dxa"/>
            <w:tcBorders/>
            <w:tcMar>
              <w:top w:w="15" w:type="dxa"/>
              <w:left w:w="15" w:type="dxa"/>
              <w:bottom w:w="15" w:type="dxa"/>
              <w:right w:w="15" w:type="dxa"/>
            </w:tcMar>
            <w:vAlign w:val="center"/>
          </w:tcPr>
          <w:bookmarkStart w:name="z183" w:id="140"/>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val="false"/>
                <w:color w:val="000000"/>
                <w:sz w:val="20"/>
              </w:rPr>
              <w:t>(подпись и печать</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органа)</w:t>
            </w:r>
          </w:p>
          <w:bookmarkEnd w:id="140"/>
        </w:tc>
        <w:tc>
          <w:tcPr>
            <w:tcW w:w="5340" w:type="dxa"/>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w:t>
            </w:r>
          </w:p>
          <w:bookmarkEnd w:id="141"/>
        </w:tc>
      </w:tr>
      <w:tr>
        <w:trPr>
          <w:trHeight w:val="30" w:hRule="atLeast"/>
        </w:trPr>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2604" w:type="dxa"/>
            <w:tcBorders/>
            <w:tcMar>
              <w:top w:w="15" w:type="dxa"/>
              <w:left w:w="15" w:type="dxa"/>
              <w:bottom w:w="15" w:type="dxa"/>
              <w:right w:w="15" w:type="dxa"/>
            </w:tcMar>
            <w:vAlign w:val="center"/>
          </w:tcPr>
          <w:bookmarkStart w:name="z187" w:id="142"/>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(должность)</w:t>
            </w:r>
          </w:p>
          <w:bookmarkEnd w:id="142"/>
        </w:tc>
        <w:tc>
          <w:tcPr>
            <w:tcW w:w="3885" w:type="dxa"/>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(подпись)</w:t>
            </w:r>
          </w:p>
          <w:bookmarkEnd w:id="143"/>
        </w:tc>
        <w:tc>
          <w:tcPr>
            <w:tcW w:w="5340" w:type="dxa"/>
            <w:tcBorders/>
            <w:tcMar>
              <w:top w:w="15" w:type="dxa"/>
              <w:left w:w="15" w:type="dxa"/>
              <w:bottom w:w="15" w:type="dxa"/>
              <w:right w:w="15" w:type="dxa"/>
            </w:tcMar>
            <w:vAlign w:val="center"/>
          </w:tcPr>
          <w:bookmarkStart w:name="z191" w:id="144"/>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w:t>
            </w:r>
          </w:p>
          <w:bookmarkEnd w:id="144"/>
        </w:tc>
      </w:tr>
      <w:tr>
        <w:trPr>
          <w:trHeight w:val="30" w:hRule="atLeast"/>
        </w:trPr>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cMar>
              <w:top w:w="15" w:type="dxa"/>
              <w:left w:w="15" w:type="dxa"/>
              <w:bottom w:w="15" w:type="dxa"/>
              <w:right w:w="15" w:type="dxa"/>
            </w:tcMar>
            <w:vAlign w:val="center"/>
          </w:tcPr>
          <w:bookmarkStart w:name="z192" w:id="145"/>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(должность)</w:t>
            </w:r>
          </w:p>
          <w:bookmarkEnd w:id="145"/>
        </w:tc>
        <w:tc>
          <w:tcPr>
            <w:tcW w:w="3885" w:type="dxa"/>
            <w:tcBorders/>
            <w:tcMar>
              <w:top w:w="15" w:type="dxa"/>
              <w:left w:w="15" w:type="dxa"/>
              <w:bottom w:w="15" w:type="dxa"/>
              <w:right w:w="15" w:type="dxa"/>
            </w:tcMar>
            <w:vAlign w:val="center"/>
          </w:tcPr>
          <w:bookmarkStart w:name="z195" w:id="146"/>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(подпись)</w:t>
            </w:r>
          </w:p>
          <w:bookmarkEnd w:id="146"/>
        </w:tc>
        <w:tc>
          <w:tcPr>
            <w:tcW w:w="5340" w:type="dxa"/>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w:t>
            </w:r>
          </w:p>
          <w:bookmarkEnd w:id="147"/>
        </w:tc>
      </w:tr>
      <w:tr>
        <w:trPr>
          <w:trHeight w:val="30" w:hRule="atLeast"/>
        </w:trPr>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cMar>
              <w:top w:w="15" w:type="dxa"/>
              <w:left w:w="15" w:type="dxa"/>
              <w:bottom w:w="15" w:type="dxa"/>
              <w:right w:w="15" w:type="dxa"/>
            </w:tcMar>
            <w:vAlign w:val="center"/>
          </w:tcPr>
          <w:bookmarkStart w:name="z197" w:id="148"/>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__________ (должность)</w:t>
            </w:r>
          </w:p>
          <w:bookmarkEnd w:id="148"/>
        </w:tc>
        <w:tc>
          <w:tcPr>
            <w:tcW w:w="3885" w:type="dxa"/>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(подпись)</w:t>
            </w:r>
          </w:p>
          <w:bookmarkEnd w:id="149"/>
        </w:tc>
        <w:tc>
          <w:tcPr>
            <w:tcW w:w="5340" w:type="dxa"/>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(Фамилия, Имя, Отчество (при его наличии))</w:t>
            </w:r>
          </w:p>
          <w:bookmarkEnd w:id="1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bl>
    <w:bookmarkStart w:name="z202" w:id="151"/>
    <w:p>
      <w:pPr>
        <w:spacing w:after="0"/>
        <w:ind w:left="0"/>
        <w:jc w:val="left"/>
      </w:pPr>
      <w:r>
        <w:rPr>
          <w:rFonts w:ascii="Times New Roman"/>
          <w:b/>
          <w:i w:val="false"/>
          <w:color w:val="000000"/>
        </w:rPr>
        <w:t xml:space="preserve"> Перечень документов, подтверждающих выполнение условий для получения паспорта готовности энергопроизводящих, энергопередающих организаций к работе в осенне-зимний период</w:t>
      </w:r>
    </w:p>
    <w:bookmarkEnd w:id="151"/>
    <w:bookmarkStart w:name="z203" w:id="152"/>
    <w:p>
      <w:pPr>
        <w:spacing w:after="0"/>
        <w:ind w:left="0"/>
        <w:jc w:val="both"/>
      </w:pPr>
      <w:r>
        <w:rPr>
          <w:rFonts w:ascii="Times New Roman"/>
          <w:b w:val="false"/>
          <w:i w:val="false"/>
          <w:color w:val="000000"/>
          <w:sz w:val="28"/>
        </w:rPr>
        <w:t>
      1. Для энергопроизводящих организаций (за исключением энергопроизводящих организаций, использующих возобновляемые источники энергии):</w:t>
      </w:r>
    </w:p>
    <w:bookmarkEnd w:id="152"/>
    <w:bookmarkStart w:name="z204" w:id="153"/>
    <w:p>
      <w:pPr>
        <w:spacing w:after="0"/>
        <w:ind w:left="0"/>
        <w:jc w:val="both"/>
      </w:pPr>
      <w:r>
        <w:rPr>
          <w:rFonts w:ascii="Times New Roman"/>
          <w:b w:val="false"/>
          <w:i w:val="false"/>
          <w:color w:val="000000"/>
          <w:sz w:val="28"/>
        </w:rPr>
        <w:t xml:space="preserve">
      1) копии ведомостей параметров технического состояния основного оборудования, прошедшего капитальные и расширенно-текущие ремонты по согласованию с Системным оператором в соответствии с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10 Закона Республики Казахстан "Об электроэнергетике" при подготовке к предстоящему осенне-зимнему периоду,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 утвержденных приказом Министра энергетики Республики Казахстан от 11 февраля 2015 года № 73 (зарегистрирован в Реестре государственной регистрации нормативных правовых актов за № 10451) (далее – Правила организации технического обслуживания и ремонта).</w:t>
      </w:r>
    </w:p>
    <w:bookmarkEnd w:id="153"/>
    <w:bookmarkStart w:name="z205" w:id="154"/>
    <w:p>
      <w:pPr>
        <w:spacing w:after="0"/>
        <w:ind w:left="0"/>
        <w:jc w:val="both"/>
      </w:pPr>
      <w:r>
        <w:rPr>
          <w:rFonts w:ascii="Times New Roman"/>
          <w:b w:val="false"/>
          <w:i w:val="false"/>
          <w:color w:val="000000"/>
          <w:sz w:val="28"/>
        </w:rPr>
        <w:t>
      2) копии договоров на поставку основного, резервного, аварийного и растопочного топлива на предстоящий осенне-зимний период (за исключением энергопроизводящих организаций, использующих собственное топливо);</w:t>
      </w:r>
    </w:p>
    <w:bookmarkEnd w:id="154"/>
    <w:bookmarkStart w:name="z206" w:id="155"/>
    <w:p>
      <w:pPr>
        <w:spacing w:after="0"/>
        <w:ind w:left="0"/>
        <w:jc w:val="both"/>
      </w:pPr>
      <w:r>
        <w:rPr>
          <w:rFonts w:ascii="Times New Roman"/>
          <w:b w:val="false"/>
          <w:i w:val="false"/>
          <w:color w:val="000000"/>
          <w:sz w:val="28"/>
        </w:rPr>
        <w:t>
      3)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55"/>
    <w:bookmarkStart w:name="z207" w:id="156"/>
    <w:p>
      <w:pPr>
        <w:spacing w:after="0"/>
        <w:ind w:left="0"/>
        <w:jc w:val="both"/>
      </w:pPr>
      <w:r>
        <w:rPr>
          <w:rFonts w:ascii="Times New Roman"/>
          <w:b w:val="false"/>
          <w:i w:val="false"/>
          <w:color w:val="000000"/>
          <w:sz w:val="28"/>
        </w:rPr>
        <w:t>
      4) акт готовности энергопроизводящей организации к выполнению графика нагрузок (электрических, тепловых), то есть наличие в работе и резерве необходимого состава основного оборудования;</w:t>
      </w:r>
    </w:p>
    <w:bookmarkEnd w:id="156"/>
    <w:bookmarkStart w:name="z208" w:id="157"/>
    <w:p>
      <w:pPr>
        <w:spacing w:after="0"/>
        <w:ind w:left="0"/>
        <w:jc w:val="both"/>
      </w:pPr>
      <w:r>
        <w:rPr>
          <w:rFonts w:ascii="Times New Roman"/>
          <w:b w:val="false"/>
          <w:i w:val="false"/>
          <w:color w:val="000000"/>
          <w:sz w:val="28"/>
        </w:rPr>
        <w:t xml:space="preserve">
      5) справка о наличии на складе остатка основного, резервного, аварийного и растопочного топлива в соответствии с </w:t>
      </w:r>
      <w:r>
        <w:rPr>
          <w:rFonts w:ascii="Times New Roman"/>
          <w:b w:val="false"/>
          <w:i w:val="false"/>
          <w:color w:val="000000"/>
          <w:sz w:val="28"/>
        </w:rPr>
        <w:t>Нормами</w:t>
      </w:r>
      <w:r>
        <w:rPr>
          <w:rFonts w:ascii="Times New Roman"/>
          <w:b w:val="false"/>
          <w:i w:val="false"/>
          <w:color w:val="000000"/>
          <w:sz w:val="28"/>
        </w:rPr>
        <w:t xml:space="preserve"> эксплуатационного запаса топлива в осенне-зимний период для энергопроизводящих организаций, утвержденных приказом Министра энергетики Республики Казахстан от 22 апреля 2016 года № 172 (зарегистрирован в Реестре государственной регистрации нормативных правовых актов за № 14033);</w:t>
      </w:r>
    </w:p>
    <w:bookmarkEnd w:id="157"/>
    <w:bookmarkStart w:name="z209" w:id="158"/>
    <w:p>
      <w:pPr>
        <w:spacing w:after="0"/>
        <w:ind w:left="0"/>
        <w:jc w:val="both"/>
      </w:pPr>
      <w:r>
        <w:rPr>
          <w:rFonts w:ascii="Times New Roman"/>
          <w:b w:val="false"/>
          <w:i w:val="false"/>
          <w:color w:val="000000"/>
          <w:sz w:val="28"/>
        </w:rPr>
        <w:t>
      6) акт готовности систем пожаротушения и пожарной сигнализации к работе в осенне-зимний период;</w:t>
      </w:r>
    </w:p>
    <w:bookmarkEnd w:id="158"/>
    <w:bookmarkStart w:name="z210" w:id="159"/>
    <w:p>
      <w:pPr>
        <w:spacing w:after="0"/>
        <w:ind w:left="0"/>
        <w:jc w:val="both"/>
      </w:pPr>
      <w:r>
        <w:rPr>
          <w:rFonts w:ascii="Times New Roman"/>
          <w:b w:val="false"/>
          <w:i w:val="false"/>
          <w:color w:val="000000"/>
          <w:sz w:val="28"/>
        </w:rPr>
        <w:t>
      7) акт готовности устройств релейной защиты и автоматики, зданий и сооружений, средств диспетчерского и технологического управления к работе в осенне-зимний период;</w:t>
      </w:r>
    </w:p>
    <w:bookmarkEnd w:id="159"/>
    <w:bookmarkStart w:name="z211" w:id="160"/>
    <w:p>
      <w:pPr>
        <w:spacing w:after="0"/>
        <w:ind w:left="0"/>
        <w:jc w:val="both"/>
      </w:pPr>
      <w:r>
        <w:rPr>
          <w:rFonts w:ascii="Times New Roman"/>
          <w:b w:val="false"/>
          <w:i w:val="false"/>
          <w:color w:val="000000"/>
          <w:sz w:val="28"/>
        </w:rPr>
        <w:t>
      8) акт о проведении осеннего комиссионного осмотра остаточной емкости золоотвала (при наличии).</w:t>
      </w:r>
    </w:p>
    <w:bookmarkEnd w:id="160"/>
    <w:bookmarkStart w:name="z212" w:id="161"/>
    <w:p>
      <w:pPr>
        <w:spacing w:after="0"/>
        <w:ind w:left="0"/>
        <w:jc w:val="both"/>
      </w:pPr>
      <w:r>
        <w:rPr>
          <w:rFonts w:ascii="Times New Roman"/>
          <w:b w:val="false"/>
          <w:i w:val="false"/>
          <w:color w:val="000000"/>
          <w:sz w:val="28"/>
        </w:rPr>
        <w:t>
      2. Для энергопроизводящих организаций, использующих возобновляемые источники энергии:</w:t>
      </w:r>
    </w:p>
    <w:bookmarkEnd w:id="161"/>
    <w:bookmarkStart w:name="z213" w:id="162"/>
    <w:p>
      <w:pPr>
        <w:spacing w:after="0"/>
        <w:ind w:left="0"/>
        <w:jc w:val="both"/>
      </w:pPr>
      <w:r>
        <w:rPr>
          <w:rFonts w:ascii="Times New Roman"/>
          <w:b w:val="false"/>
          <w:i w:val="false"/>
          <w:color w:val="000000"/>
          <w:sz w:val="28"/>
        </w:rPr>
        <w:t xml:space="preserve">
      1) копии ведомостей параметров технического состояния основного оборудования, прошедшего капитальные и расширенно-текущие ремонты по согласованию с Системным оператором в соответствии с подпунктом 13) </w:t>
      </w:r>
      <w:r>
        <w:rPr>
          <w:rFonts w:ascii="Times New Roman"/>
          <w:b w:val="false"/>
          <w:i w:val="false"/>
          <w:color w:val="000000"/>
          <w:sz w:val="28"/>
        </w:rPr>
        <w:t>пункта 1</w:t>
      </w:r>
      <w:r>
        <w:rPr>
          <w:rFonts w:ascii="Times New Roman"/>
          <w:b w:val="false"/>
          <w:i w:val="false"/>
          <w:color w:val="000000"/>
          <w:sz w:val="28"/>
        </w:rPr>
        <w:t xml:space="preserve"> статьи 10 Закона Республики Казахстан "Об электроэнергетике" при подготовке к предстоящему осенне-зимнему периоду, согласно Правилам организации технического обслуживания и ремонта;</w:t>
      </w:r>
    </w:p>
    <w:bookmarkEnd w:id="162"/>
    <w:bookmarkStart w:name="z214" w:id="163"/>
    <w:p>
      <w:pPr>
        <w:spacing w:after="0"/>
        <w:ind w:left="0"/>
        <w:jc w:val="both"/>
      </w:pPr>
      <w:r>
        <w:rPr>
          <w:rFonts w:ascii="Times New Roman"/>
          <w:b w:val="false"/>
          <w:i w:val="false"/>
          <w:color w:val="000000"/>
          <w:sz w:val="28"/>
        </w:rPr>
        <w:t>
      2)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63"/>
    <w:bookmarkStart w:name="z215" w:id="164"/>
    <w:p>
      <w:pPr>
        <w:spacing w:after="0"/>
        <w:ind w:left="0"/>
        <w:jc w:val="both"/>
      </w:pPr>
      <w:r>
        <w:rPr>
          <w:rFonts w:ascii="Times New Roman"/>
          <w:b w:val="false"/>
          <w:i w:val="false"/>
          <w:color w:val="000000"/>
          <w:sz w:val="28"/>
        </w:rPr>
        <w:t>
      3) акт готовности систем пожаротушения и пожарной сигнализации к работе в осенне-зимний период;</w:t>
      </w:r>
    </w:p>
    <w:bookmarkEnd w:id="164"/>
    <w:bookmarkStart w:name="z216" w:id="165"/>
    <w:p>
      <w:pPr>
        <w:spacing w:after="0"/>
        <w:ind w:left="0"/>
        <w:jc w:val="both"/>
      </w:pPr>
      <w:r>
        <w:rPr>
          <w:rFonts w:ascii="Times New Roman"/>
          <w:b w:val="false"/>
          <w:i w:val="false"/>
          <w:color w:val="000000"/>
          <w:sz w:val="28"/>
        </w:rPr>
        <w:t>
      4) акт готовности устройств релейной защиты и автоматики, зданий и сооружений, средств диспетчерского и технологического управления к работе в осенне-зимний период;</w:t>
      </w:r>
    </w:p>
    <w:bookmarkEnd w:id="165"/>
    <w:bookmarkStart w:name="z217" w:id="166"/>
    <w:p>
      <w:pPr>
        <w:spacing w:after="0"/>
        <w:ind w:left="0"/>
        <w:jc w:val="both"/>
      </w:pPr>
      <w:r>
        <w:rPr>
          <w:rFonts w:ascii="Times New Roman"/>
          <w:b w:val="false"/>
          <w:i w:val="false"/>
          <w:color w:val="000000"/>
          <w:sz w:val="28"/>
        </w:rPr>
        <w:t>
      5) акт о проведении осеннего комиссионного осмотра гидросооружений (при наличии).</w:t>
      </w:r>
    </w:p>
    <w:bookmarkEnd w:id="166"/>
    <w:bookmarkStart w:name="z218" w:id="167"/>
    <w:p>
      <w:pPr>
        <w:spacing w:after="0"/>
        <w:ind w:left="0"/>
        <w:jc w:val="both"/>
      </w:pPr>
      <w:r>
        <w:rPr>
          <w:rFonts w:ascii="Times New Roman"/>
          <w:b w:val="false"/>
          <w:i w:val="false"/>
          <w:color w:val="000000"/>
          <w:sz w:val="28"/>
        </w:rPr>
        <w:t>
      3. Для энергопередающих организаций:</w:t>
      </w:r>
    </w:p>
    <w:bookmarkEnd w:id="167"/>
    <w:bookmarkStart w:name="z219" w:id="168"/>
    <w:p>
      <w:pPr>
        <w:spacing w:after="0"/>
        <w:ind w:left="0"/>
        <w:jc w:val="both"/>
      </w:pPr>
      <w:r>
        <w:rPr>
          <w:rFonts w:ascii="Times New Roman"/>
          <w:b w:val="false"/>
          <w:i w:val="false"/>
          <w:color w:val="000000"/>
          <w:sz w:val="28"/>
        </w:rPr>
        <w:t>
      1) копии ведомостей параметров технического состояния линий электропередачи и основного оборудования подстанции, прошедшего капитальные ремонты при подготовке к предстоящему осенне-зимнему периоду, согласно Правилам организации технического обслуживания и ремонта;</w:t>
      </w:r>
    </w:p>
    <w:bookmarkEnd w:id="168"/>
    <w:bookmarkStart w:name="z220" w:id="169"/>
    <w:p>
      <w:pPr>
        <w:spacing w:after="0"/>
        <w:ind w:left="0"/>
        <w:jc w:val="both"/>
      </w:pPr>
      <w:r>
        <w:rPr>
          <w:rFonts w:ascii="Times New Roman"/>
          <w:b w:val="false"/>
          <w:i w:val="false"/>
          <w:color w:val="000000"/>
          <w:sz w:val="28"/>
        </w:rPr>
        <w:t>
      2) акт о готовности к несению графика электрических нагрузок, то есть наличие в работе и в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режимные (нормальные) схемы по 10-110 кВ на осенне-зимний период, замеры нагрузок на летние контрольные дни текущего года и зимних контрольных дней прошедшего года при режимной схеме;</w:t>
      </w:r>
    </w:p>
    <w:bookmarkEnd w:id="169"/>
    <w:bookmarkStart w:name="z221" w:id="170"/>
    <w:p>
      <w:pPr>
        <w:spacing w:after="0"/>
        <w:ind w:left="0"/>
        <w:jc w:val="both"/>
      </w:pPr>
      <w:r>
        <w:rPr>
          <w:rFonts w:ascii="Times New Roman"/>
          <w:b w:val="false"/>
          <w:i w:val="false"/>
          <w:color w:val="000000"/>
          <w:sz w:val="28"/>
        </w:rPr>
        <w:t xml:space="preserve">
      3) акт о проведении испытаний оборудования электрических сетей в объеме и сроки, соответствующих требованиям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и нормативных технических документов в сфере электроэнергетики,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6 января 2017 года № 2 (зарегистрирован в Реестре государственной регистрации нормативных правовых актов за № 15045);</w:t>
      </w:r>
    </w:p>
    <w:bookmarkEnd w:id="170"/>
    <w:bookmarkStart w:name="z222" w:id="171"/>
    <w:p>
      <w:pPr>
        <w:spacing w:after="0"/>
        <w:ind w:left="0"/>
        <w:jc w:val="both"/>
      </w:pPr>
      <w:r>
        <w:rPr>
          <w:rFonts w:ascii="Times New Roman"/>
          <w:b w:val="false"/>
          <w:i w:val="false"/>
          <w:color w:val="000000"/>
          <w:sz w:val="28"/>
        </w:rPr>
        <w:t>
      4) акты о выполнении в полном объеме технического обслуживания устройств релейной защиты и автоматики, противоаварийной автоматики, готовность зданий и сооружений, средств связи, средств диспетчерского и технологического управления, автоматизированной системы коммерческого учета электроэнергии при наличии (копии актов);</w:t>
      </w:r>
    </w:p>
    <w:bookmarkEnd w:id="171"/>
    <w:bookmarkStart w:name="z223" w:id="172"/>
    <w:p>
      <w:pPr>
        <w:spacing w:after="0"/>
        <w:ind w:left="0"/>
        <w:jc w:val="both"/>
      </w:pPr>
      <w:r>
        <w:rPr>
          <w:rFonts w:ascii="Times New Roman"/>
          <w:b w:val="false"/>
          <w:i w:val="false"/>
          <w:color w:val="000000"/>
          <w:sz w:val="28"/>
        </w:rPr>
        <w:t>
      5) копии графиков ограничения (веерных отключений) потребителей при возникновении дефицита мощности энергоисточников, а также аварийной ситуации в электрических сетях;</w:t>
      </w:r>
    </w:p>
    <w:bookmarkEnd w:id="172"/>
    <w:bookmarkStart w:name="z224" w:id="173"/>
    <w:p>
      <w:pPr>
        <w:spacing w:after="0"/>
        <w:ind w:left="0"/>
        <w:jc w:val="both"/>
      </w:pPr>
      <w:r>
        <w:rPr>
          <w:rFonts w:ascii="Times New Roman"/>
          <w:b w:val="false"/>
          <w:i w:val="false"/>
          <w:color w:val="000000"/>
          <w:sz w:val="28"/>
        </w:rPr>
        <w:t>
      6) перечень оборудования, электроустановок, воздушных линий, кабельных линий, устройств релейной защиты и автоматики, зданий и сооружений энергопредприятий, прошедших техническое освидетельствование рабочими комиссиями в соответствии с графиками и периодичностью, с указанием года ввода в эксплуатацию и оценки технического состояния;</w:t>
      </w:r>
    </w:p>
    <w:bookmarkEnd w:id="173"/>
    <w:bookmarkStart w:name="z225" w:id="174"/>
    <w:p>
      <w:pPr>
        <w:spacing w:after="0"/>
        <w:ind w:left="0"/>
        <w:jc w:val="both"/>
      </w:pPr>
      <w:r>
        <w:rPr>
          <w:rFonts w:ascii="Times New Roman"/>
          <w:b w:val="false"/>
          <w:i w:val="false"/>
          <w:color w:val="000000"/>
          <w:sz w:val="28"/>
        </w:rPr>
        <w:t>
      7) акты о проведенных противоаварийных, противопожарных тренировках (тематика проведенных тренировок и оценка действий персонала);</w:t>
      </w:r>
    </w:p>
    <w:bookmarkEnd w:id="174"/>
    <w:bookmarkStart w:name="z226" w:id="175"/>
    <w:p>
      <w:pPr>
        <w:spacing w:after="0"/>
        <w:ind w:left="0"/>
        <w:jc w:val="both"/>
      </w:pPr>
      <w:r>
        <w:rPr>
          <w:rFonts w:ascii="Times New Roman"/>
          <w:b w:val="false"/>
          <w:i w:val="false"/>
          <w:color w:val="000000"/>
          <w:sz w:val="28"/>
        </w:rPr>
        <w:t>
      8) акт об обеспеченности оперативно-выездных и линейных бригад транспортными средствами и средствами связи.</w:t>
      </w:r>
    </w:p>
    <w:bookmarkEnd w:id="175"/>
    <w:bookmarkStart w:name="z227" w:id="176"/>
    <w:p>
      <w:pPr>
        <w:spacing w:after="0"/>
        <w:ind w:left="0"/>
        <w:jc w:val="both"/>
      </w:pPr>
      <w:r>
        <w:rPr>
          <w:rFonts w:ascii="Times New Roman"/>
          <w:b w:val="false"/>
          <w:i w:val="false"/>
          <w:color w:val="000000"/>
          <w:sz w:val="28"/>
        </w:rPr>
        <w:t>
      4. Для энергопередающих организаций, осуществляющих транспортировку и распределение тепловой энергии (тепловые сети):</w:t>
      </w:r>
    </w:p>
    <w:bookmarkEnd w:id="176"/>
    <w:bookmarkStart w:name="z228" w:id="177"/>
    <w:p>
      <w:pPr>
        <w:spacing w:after="0"/>
        <w:ind w:left="0"/>
        <w:jc w:val="both"/>
      </w:pPr>
      <w:r>
        <w:rPr>
          <w:rFonts w:ascii="Times New Roman"/>
          <w:b w:val="false"/>
          <w:i w:val="false"/>
          <w:color w:val="000000"/>
          <w:sz w:val="28"/>
        </w:rPr>
        <w:t>
      1) акты выполнения плановых ремонтов основного и вспомогательного оборудования в необходимых объемах и с качеством, соответствующим требованиям нормативных правовых и технических актов в сфере электроэнергетики;</w:t>
      </w:r>
    </w:p>
    <w:bookmarkEnd w:id="177"/>
    <w:bookmarkStart w:name="z229" w:id="178"/>
    <w:p>
      <w:pPr>
        <w:spacing w:after="0"/>
        <w:ind w:left="0"/>
        <w:jc w:val="both"/>
      </w:pPr>
      <w:r>
        <w:rPr>
          <w:rFonts w:ascii="Times New Roman"/>
          <w:b w:val="false"/>
          <w:i w:val="false"/>
          <w:color w:val="000000"/>
          <w:sz w:val="28"/>
        </w:rPr>
        <w:t>
      2)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78"/>
    <w:bookmarkStart w:name="z230" w:id="179"/>
    <w:p>
      <w:pPr>
        <w:spacing w:after="0"/>
        <w:ind w:left="0"/>
        <w:jc w:val="both"/>
      </w:pPr>
      <w:r>
        <w:rPr>
          <w:rFonts w:ascii="Times New Roman"/>
          <w:b w:val="false"/>
          <w:i w:val="false"/>
          <w:color w:val="000000"/>
          <w:sz w:val="28"/>
        </w:rPr>
        <w:t>
      3) акт готовности систем пожаротушения и пожарной сигнализации к работе в осенне-зимний период;</w:t>
      </w:r>
    </w:p>
    <w:bookmarkEnd w:id="179"/>
    <w:bookmarkStart w:name="z231" w:id="180"/>
    <w:p>
      <w:pPr>
        <w:spacing w:after="0"/>
        <w:ind w:left="0"/>
        <w:jc w:val="both"/>
      </w:pPr>
      <w:r>
        <w:rPr>
          <w:rFonts w:ascii="Times New Roman"/>
          <w:b w:val="false"/>
          <w:i w:val="false"/>
          <w:color w:val="000000"/>
          <w:sz w:val="28"/>
        </w:rPr>
        <w:t>
      4) акт о готовности зданий и сооружений, средств диспетчерского и технологического управления к работе в осенне-зимний период;</w:t>
      </w:r>
    </w:p>
    <w:bookmarkEnd w:id="180"/>
    <w:bookmarkStart w:name="z232" w:id="181"/>
    <w:p>
      <w:pPr>
        <w:spacing w:after="0"/>
        <w:ind w:left="0"/>
        <w:jc w:val="both"/>
      </w:pPr>
      <w:r>
        <w:rPr>
          <w:rFonts w:ascii="Times New Roman"/>
          <w:b w:val="false"/>
          <w:i w:val="false"/>
          <w:color w:val="000000"/>
          <w:sz w:val="28"/>
        </w:rPr>
        <w:t>
      5)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9606"/>
        <w:gridCol w:w="1647"/>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2"/>
          <w:p>
            <w:pPr>
              <w:spacing w:after="20"/>
              <w:ind w:left="20"/>
              <w:jc w:val="both"/>
            </w:pPr>
            <w:r>
              <w:rPr>
                <w:rFonts w:ascii="Times New Roman"/>
                <w:b w:val="false"/>
                <w:i w:val="false"/>
                <w:color w:val="000000"/>
                <w:sz w:val="20"/>
              </w:rPr>
              <w:t>
[Наименование УО на</w:t>
            </w:r>
            <w:r>
              <w:br/>
            </w:r>
            <w:r>
              <w:rPr>
                <w:rFonts w:ascii="Times New Roman"/>
                <w:b w:val="false"/>
                <w:i w:val="false"/>
                <w:color w:val="000000"/>
                <w:sz w:val="20"/>
              </w:rPr>
              <w:t>
</w:t>
            </w:r>
            <w:r>
              <w:rPr>
                <w:rFonts w:ascii="Times New Roman"/>
                <w:b w:val="false"/>
                <w:i w:val="false"/>
                <w:color w:val="000000"/>
                <w:sz w:val="20"/>
              </w:rPr>
              <w:t>государственном языке)]</w:t>
            </w:r>
            <w:r>
              <w:br/>
            </w:r>
            <w:r>
              <w:rPr>
                <w:rFonts w:ascii="Times New Roman"/>
                <w:b w:val="false"/>
                <w:i w:val="false"/>
                <w:color w:val="000000"/>
                <w:sz w:val="20"/>
              </w:rPr>
              <w:t>
</w:t>
            </w:r>
            <w:r>
              <w:rPr>
                <w:rFonts w:ascii="Times New Roman"/>
                <w:b w:val="false"/>
                <w:i w:val="false"/>
                <w:color w:val="000000"/>
                <w:sz w:val="20"/>
              </w:rPr>
              <w:t>реквизиты УО на</w:t>
            </w:r>
            <w:r>
              <w:br/>
            </w:r>
            <w:r>
              <w:rPr>
                <w:rFonts w:ascii="Times New Roman"/>
                <w:b w:val="false"/>
                <w:i w:val="false"/>
                <w:color w:val="000000"/>
                <w:sz w:val="20"/>
              </w:rPr>
              <w:t>
государственном языке</w:t>
            </w:r>
          </w:p>
          <w:bookmarkEnd w:id="182"/>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38" w:id="183"/>
          <w:p>
            <w:pPr>
              <w:spacing w:after="20"/>
              <w:ind w:left="20"/>
              <w:jc w:val="both"/>
            </w:pPr>
          </w:p>
          <w:bookmarkEnd w:id="183"/>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4"/>
          <w:p>
            <w:pPr>
              <w:spacing w:after="20"/>
              <w:ind w:left="20"/>
              <w:jc w:val="both"/>
            </w:pPr>
            <w:r>
              <w:rPr>
                <w:rFonts w:ascii="Times New Roman"/>
                <w:b w:val="false"/>
                <w:i w:val="false"/>
                <w:color w:val="000000"/>
                <w:sz w:val="20"/>
              </w:rPr>
              <w:t>
[Наименование УО (на русском</w:t>
            </w:r>
            <w:r>
              <w:br/>
            </w:r>
            <w:r>
              <w:rPr>
                <w:rFonts w:ascii="Times New Roman"/>
                <w:b w:val="false"/>
                <w:i w:val="false"/>
                <w:color w:val="000000"/>
                <w:sz w:val="20"/>
              </w:rPr>
              <w:t>
</w:t>
            </w:r>
            <w:r>
              <w:rPr>
                <w:rFonts w:ascii="Times New Roman"/>
                <w:b w:val="false"/>
                <w:i w:val="false"/>
                <w:color w:val="000000"/>
                <w:sz w:val="20"/>
              </w:rPr>
              <w:t>языке)] реквизиты УО на русском</w:t>
            </w:r>
            <w:r>
              <w:br/>
            </w:r>
            <w:r>
              <w:rPr>
                <w:rFonts w:ascii="Times New Roman"/>
                <w:b w:val="false"/>
                <w:i w:val="false"/>
                <w:color w:val="000000"/>
                <w:sz w:val="20"/>
              </w:rPr>
              <w:t>
языке</w:t>
            </w:r>
          </w:p>
          <w:bookmarkEnd w:id="1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Мотивированный отказ в дальнейшем рассмотрении заявления/ </w:t>
            </w:r>
            <w:r>
              <w:br/>
            </w:r>
            <w:r>
              <w:rPr>
                <w:rFonts w:ascii="Times New Roman"/>
                <w:b w:val="false"/>
                <w:i w:val="false"/>
                <w:color w:val="000000"/>
                <w:sz w:val="20"/>
              </w:rPr>
              <w:t xml:space="preserve"> в оказании государственной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4784"/>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5"/>
          <w:p>
            <w:pPr>
              <w:spacing w:after="20"/>
              <w:ind w:left="20"/>
              <w:jc w:val="both"/>
            </w:pPr>
            <w:r>
              <w:rPr>
                <w:rFonts w:ascii="Times New Roman"/>
                <w:b w:val="false"/>
                <w:i w:val="false"/>
                <w:color w:val="000000"/>
                <w:sz w:val="20"/>
              </w:rPr>
              <w:t>
Номер: [Номер]</w:t>
            </w:r>
            <w:r>
              <w:br/>
            </w:r>
            <w:r>
              <w:rPr>
                <w:rFonts w:ascii="Times New Roman"/>
                <w:b w:val="false"/>
                <w:i w:val="false"/>
                <w:color w:val="000000"/>
                <w:sz w:val="20"/>
              </w:rPr>
              <w:t>
Дата выдачи: [Дата выдачи]</w:t>
            </w:r>
          </w:p>
          <w:bookmarkEnd w:id="185"/>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УО], рассмотрев Ваше заявление от [Дата заявки] года</w:t>
            </w:r>
            <w:r>
              <w:br/>
            </w:r>
            <w:r>
              <w:rPr>
                <w:rFonts w:ascii="Times New Roman"/>
                <w:b w:val="false"/>
                <w:i w:val="false"/>
                <w:color w:val="000000"/>
                <w:sz w:val="20"/>
              </w:rPr>
              <w:t>
</w:t>
            </w:r>
            <w:r>
              <w:rPr>
                <w:rFonts w:ascii="Times New Roman"/>
                <w:b w:val="false"/>
                <w:i w:val="false"/>
                <w:color w:val="000000"/>
                <w:sz w:val="20"/>
              </w:rPr>
              <w:t>№ [Номер заявки], сообщает _________________________________________.  [Причина отказа].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8134"/>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7"/>
                <w:p>
                  <w:pPr>
                    <w:spacing w:after="20"/>
                    <w:ind w:left="20"/>
                    <w:jc w:val="both"/>
                  </w:pPr>
                  <w:r>
                    <w:rPr>
                      <w:rFonts w:ascii="Times New Roman"/>
                      <w:b w:val="false"/>
                      <w:i w:val="false"/>
                      <w:color w:val="000000"/>
                      <w:sz w:val="20"/>
                    </w:rPr>
                    <w:t>
[Фамилия, Имя, Отчество (в случае</w:t>
                  </w:r>
                  <w:r>
                    <w:br/>
                  </w:r>
                  <w:r>
                    <w:rPr>
                      <w:rFonts w:ascii="Times New Roman"/>
                      <w:b w:val="false"/>
                      <w:i w:val="false"/>
                      <w:color w:val="000000"/>
                      <w:sz w:val="20"/>
                    </w:rPr>
                    <w:t>
наличия) подписывающего]</w:t>
                  </w:r>
                </w:p>
                <w:bookmarkEnd w:id="1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45" w:id="188"/>
                <w:p>
                  <w:pPr>
                    <w:spacing w:after="20"/>
                    <w:ind w:left="20"/>
                    <w:jc w:val="both"/>
                  </w:pPr>
                </w:p>
                <w:bookmarkEnd w:id="188"/>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9606"/>
        <w:gridCol w:w="1647"/>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9"/>
          <w:p>
            <w:pPr>
              <w:spacing w:after="20"/>
              <w:ind w:left="20"/>
              <w:jc w:val="both"/>
            </w:pPr>
            <w:r>
              <w:rPr>
                <w:rFonts w:ascii="Times New Roman"/>
                <w:b w:val="false"/>
                <w:i w:val="false"/>
                <w:color w:val="000000"/>
                <w:sz w:val="20"/>
              </w:rPr>
              <w:t>
[Наименование УО на</w:t>
            </w:r>
            <w:r>
              <w:br/>
            </w:r>
            <w:r>
              <w:rPr>
                <w:rFonts w:ascii="Times New Roman"/>
                <w:b w:val="false"/>
                <w:i w:val="false"/>
                <w:color w:val="000000"/>
                <w:sz w:val="20"/>
              </w:rPr>
              <w:t>
</w:t>
            </w:r>
            <w:r>
              <w:rPr>
                <w:rFonts w:ascii="Times New Roman"/>
                <w:b w:val="false"/>
                <w:i w:val="false"/>
                <w:color w:val="000000"/>
                <w:sz w:val="20"/>
              </w:rPr>
              <w:t>государственном языке)]</w:t>
            </w:r>
            <w:r>
              <w:br/>
            </w:r>
            <w:r>
              <w:rPr>
                <w:rFonts w:ascii="Times New Roman"/>
                <w:b w:val="false"/>
                <w:i w:val="false"/>
                <w:color w:val="000000"/>
                <w:sz w:val="20"/>
              </w:rPr>
              <w:t>
</w:t>
            </w:r>
            <w:r>
              <w:rPr>
                <w:rFonts w:ascii="Times New Roman"/>
                <w:b w:val="false"/>
                <w:i w:val="false"/>
                <w:color w:val="000000"/>
                <w:sz w:val="20"/>
              </w:rPr>
              <w:t>реквизиты УО на</w:t>
            </w:r>
            <w:r>
              <w:br/>
            </w:r>
            <w:r>
              <w:rPr>
                <w:rFonts w:ascii="Times New Roman"/>
                <w:b w:val="false"/>
                <w:i w:val="false"/>
                <w:color w:val="000000"/>
                <w:sz w:val="20"/>
              </w:rPr>
              <w:t>
государственном языке</w:t>
            </w:r>
          </w:p>
          <w:bookmarkEnd w:id="189"/>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51" w:id="190"/>
          <w:p>
            <w:pPr>
              <w:spacing w:after="20"/>
              <w:ind w:left="20"/>
              <w:jc w:val="both"/>
            </w:pPr>
          </w:p>
          <w:bookmarkEnd w:id="190"/>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1"/>
          <w:p>
            <w:pPr>
              <w:spacing w:after="20"/>
              <w:ind w:left="20"/>
              <w:jc w:val="both"/>
            </w:pPr>
            <w:r>
              <w:rPr>
                <w:rFonts w:ascii="Times New Roman"/>
                <w:b w:val="false"/>
                <w:i w:val="false"/>
                <w:color w:val="000000"/>
                <w:sz w:val="20"/>
              </w:rPr>
              <w:t>
[Наименование УО (на русском</w:t>
            </w:r>
            <w:r>
              <w:br/>
            </w:r>
            <w:r>
              <w:rPr>
                <w:rFonts w:ascii="Times New Roman"/>
                <w:b w:val="false"/>
                <w:i w:val="false"/>
                <w:color w:val="000000"/>
                <w:sz w:val="20"/>
              </w:rPr>
              <w:t>
</w:t>
            </w:r>
            <w:r>
              <w:rPr>
                <w:rFonts w:ascii="Times New Roman"/>
                <w:b w:val="false"/>
                <w:i w:val="false"/>
                <w:color w:val="000000"/>
                <w:sz w:val="20"/>
              </w:rPr>
              <w:t>языке)] реквизиты УО на русском</w:t>
            </w:r>
            <w:r>
              <w:br/>
            </w:r>
            <w:r>
              <w:rPr>
                <w:rFonts w:ascii="Times New Roman"/>
                <w:b w:val="false"/>
                <w:i w:val="false"/>
                <w:color w:val="000000"/>
                <w:sz w:val="20"/>
              </w:rPr>
              <w:t>
языке</w:t>
            </w:r>
          </w:p>
          <w:bookmarkEnd w:id="1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Мотивированный ответ об отказе</w:t>
            </w:r>
          </w:p>
        </w:tc>
      </w:tr>
    </w:tbl>
    <w:bookmarkStart w:name="z254" w:id="192"/>
    <w:p>
      <w:pPr>
        <w:spacing w:after="0"/>
        <w:ind w:left="0"/>
        <w:jc w:val="both"/>
      </w:pPr>
      <w:r>
        <w:rPr>
          <w:rFonts w:ascii="Times New Roman"/>
          <w:b w:val="false"/>
          <w:i w:val="false"/>
          <w:color w:val="000000"/>
          <w:sz w:val="28"/>
        </w:rPr>
        <w:t>
      [Наименование УО] рассмотрев Ваше заявление от [Дата заявки] года № [Номер заявки] сообщает следующее:</w:t>
      </w:r>
    </w:p>
    <w:bookmarkEnd w:id="192"/>
    <w:bookmarkStart w:name="z255" w:id="193"/>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[Текст письма]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8134"/>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4"/>
          <w:p>
            <w:pPr>
              <w:spacing w:after="20"/>
              <w:ind w:left="20"/>
              <w:jc w:val="both"/>
            </w:pPr>
            <w:r>
              <w:rPr>
                <w:rFonts w:ascii="Times New Roman"/>
                <w:b w:val="false"/>
                <w:i w:val="false"/>
                <w:color w:val="000000"/>
                <w:sz w:val="20"/>
              </w:rPr>
              <w:t>
[Фамилия, Имя, Отчество (в случае</w:t>
            </w:r>
            <w:r>
              <w:br/>
            </w:r>
            <w:r>
              <w:rPr>
                <w:rFonts w:ascii="Times New Roman"/>
                <w:b w:val="false"/>
                <w:i w:val="false"/>
                <w:color w:val="000000"/>
                <w:sz w:val="20"/>
              </w:rPr>
              <w:t>
наличия) подписывающего]</w:t>
            </w:r>
          </w:p>
          <w:bookmarkEnd w:id="1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57" w:id="195"/>
          <w:p>
            <w:pPr>
              <w:spacing w:after="20"/>
              <w:ind w:left="20"/>
              <w:jc w:val="both"/>
            </w:pPr>
          </w:p>
          <w:bookmarkEnd w:id="195"/>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