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c4f" w14:textId="25bb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декабря 2020 года № 691. Зарегистрирован в Министерстве юстиции Республики Казахстан 5 января 2021 года № 22023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под № 10886, опубликован 14 мая 2015 года в информационно-правовой системе "Әділет")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