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9609" w14:textId="7e79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марта 2020 года № А-4/155. Зарегистрировано Департаментом юстиции Акмолинской области 30 марта 2020 года № 7772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А-4/155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"Аккредитация заготовительных организаций в сфере агропромышленного комплекса" от 19 января 2016 года № А-1/19 (зарегистрировано в Реестре государственной регистрации нормативных правовых актов № 5259, опубликовано 26 февраля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от 19 января 2016 года № А-1/20 (зарегистрировано в Реестре государственной регистрации нормативных правовых актов № 5256, опубликовано 26 февраля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от 19 января 2016 года № А-1/21 (зарегистрировано в Реестре государственной регистрации нормативных правовых актов № 5257, опубликовано 26 февраля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от 4 февраля 2016 года № А-2/48 (зарегистрировано в Реестре государственной регистрации нормативных правовых актов № 5274, опубликовано 15 марта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услуг по подаче воды сельскохозяйственным товаропроизводителям" от 31 марта 2016 года № А-5/147 (зарегистрировано в Реестре государственной регистрации нормативных правовых актов № 5338, опубликовано 18 мая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19 ноября 2016 года № А-1/21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от 5 июня 2019 года № А-6/255 (зарегистрировано в Реестре государственной регистрации нормативных правовых актов № 7233, опубликовано 18 июня 2019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19 января 2016 года № А-1/20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от 21 июня 2019 года № А-6/283 (зарегистрировано в Реестре государственной регистрации нормативных правовых актов № 7264, опубликовано 9 июля 2019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19 января 2016 года № А-1/19 "Об утверждении регламента государственной услуги "Аккредитация заготовительных организаций в сфере агропромышленного комплекса" от 29 августа 2019 года № А-9/409 (зарегистрировано в Реестре государственной регистрации нормативных правовых актов № 7370, опубликовано 11 сентября 2019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31 марта 2016 года № А-5/147 "Об утверждении регламента государственной услуги "Субсидирование стоимости услуг по подаче воды сельскохозяйственным товаропроизводителям" от 6 сентября 2019 года № А-9/428 (зарегистрировано в Реестре государственной регистрации нормативных правовых актов № 7387, опубликовано 20 сентября 2019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4 февраля 2016 года № А-2/48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от 11 сентября 2019 года № А-9/440 (зарегистрировано в Реестре государственной регистрации нормативных правовых актов № 7385, опубликовано 19 сентября 2019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