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7bcc" w14:textId="a28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июня 2020 года № А-7/333. Зарегистрировано Департаментом юстиции Акмолинской области 25 июня 2020 года № 7914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А-7/333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туризма" от 10 августа 2015 года № А-8/384 (зарегистрировано в Реестре государственной регистрации нормативных правовых актов № 4979, опубликовано 28 сентября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"Выписка из государственного реестра туристских маршрутов и троп" от 12 апреля 2016 года № А-5/162 (зарегистрировано в Реестре государственной регистрации нормативных правовых актов № 5352, опубликовано 20 мая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10 августа 2015 года № А-8/384 "Об утверждении регламентов государственных услуг в сфере туризма" от 15 апреля 2016 года № А-5/166 (зарегистрировано в Реестре государственной регистрации нормативных правовых актов № 5367, опубликовано 3 июня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18 мая 2018 года № А-5/225 (зарегистрировано в Реестре государственной регистрации нормативных правовых актов № 6670, опубликовано 23 июня 2018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10 августа 2015 года № А-8/384 "Об утверждении регламентов государственных услуг в сфере туризма" от 5 ноября 2019 года № А-11/531 (зарегистрировано в Реестре государственной регистрации нормативных правовых актов № 7488, опубликовано 18 ноября 2019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