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54b8" w14:textId="5815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 2021-2023 годы Красноярского сельского округа и поселка Станционный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декабря 2020 года № С-49/9. Зарегистрировано Департаментом юстиции Акмолинской области 14 января 2021 года № 8301.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Кокшетауского городского маслихата Акмолинской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С-3/6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–269 733,3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245 713,3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278 142,0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-8 408,7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8 408,7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С-11/21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Станционный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180 990,2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177 130,2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182 314,1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- 1 323,9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1 323,9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Кокшетауского городского маслихата Акмолинской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С-11/21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Красноярского сельского округа на 2021 год предусмотрены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бюджета Красноярского сельского округа и поселка Станционный на 2021 год предусмотрены бюджетные субвенции из бюджета города Кокшетау в сумме 336 132,0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162 631,0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173 501,0 тысяча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специалистам в области социального обеспечения, культуры и спорта, являющимся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Красноярского сельского округа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С-11/21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Красноярского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Красноярского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Станционный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Кокшетауского городского маслихата Акмолинской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С-11/21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Станционный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Станционный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в бюджет поселка, сельского округа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Кокшетауского городского маслихата Акмолинской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С-11/21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Красноярского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и благоустройство Красноярского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Красноярского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Красноярского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