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54b8" w14:textId="5815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 2021-2023 годы Красноярского сельского округа и поселка Станционный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25 декабря 2020 года № С-49/9. Зарегистрировано Департаментом юстиции Акмолинской области 14 января 2021 года № 8301.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Кокшетауского городского маслихата Акмолинской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С-3/6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–269 733,3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245 713,3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278 142,0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-8 408,7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8 408,7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С-11/21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Станционный на 2021–2023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180 990,2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177 130,2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182 314,1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- 1 323,9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1 323,9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Кокшетауского городского маслихата Акмолинской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С-11/21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Красноярского сельского округа на 2021 год предусмотрены целевые текущие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бюджета Красноярского сельского округа и поселка Станционный на 2021 год предусмотрены бюджетные субвенции из бюджета города Кокшетау в сумме 336 132,0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162 631,0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173 501,0 тысяча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специалистам в области социального обеспечения, культуры и спорта, являющимся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Красноярского сельского округа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С-11/21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Красноярского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Красноярского сельского округа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Станционный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Кокшетауского городского маслихата Акмолинской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С-11/21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поселка Станционный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Станционный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С-49/9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в бюджет поселка, сельского округа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Кокшетауского городского маслихата Акмолинской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С-11/21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Красноярского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аппарата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и благоустройство Красноярского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санитарию Красноярского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Красноярского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культурно-досуговой работы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Станционный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аппарата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