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8f05" w14:textId="5648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2019 года № С 49-1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11 декабря 2020 года № С 63-1. Зарегистрировано Департаментом юстиции Акмолинской области 15 декабря 2020 года № 8228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2020-2022 годы" от 24 декабря 2019 года № С 49-1 (зарегистрировано в Реестре государственной регистрации нормативных правовых актов № 7650, опубликовано 21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6 591 857,9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477 806,0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78 396,7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5 996 507,2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7 743 858,5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94 071,6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103 914,8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9 843,2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122 587,3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122 587,3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- 1 368 659,5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1 368 659,5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2020 год предусмотрено погашение долга местного исполнительного органа перед вышестоящим бюджетом в сумме 9 843,2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49 - 1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6 591 857,9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78 396,7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5 996 507,2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5 996 506,7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7 743 858,5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311 876,5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3 787 170,2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3 732 890,7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3 101 993,3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310 669,8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2 143 055,5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1 863 514,9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430 637,7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792 230,8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275 971,9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183 082,3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97 675,2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-1 368 659,5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1 410 953,1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903 302,1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715 710,8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450 559,8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168 036,8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31 478,1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57 439,7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10 945,8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15 278,5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15 278,5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263 346,0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района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4967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1 545 424,1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1 138 917,9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"Smart Aqkol"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566 200,4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и установку котлов для котельных школ Аккольского района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26 505,9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угля для школ Аккольского района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36 699,1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дня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материальной помощи к 75-летию Победы в Великой Отечественной войне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366 785,3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317 941,4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202 066,4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58 716,5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89 128,2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Аккольского района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