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a19f" w14:textId="f53a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Аршалынском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23 декабря 2020 года № 70/5. Зарегистрировано Департаментом юстиции Акмолинской области 29 декабря 2020 года № 8272. Утратило силу решением Аршалынского районного маслихата Акмолинской области от 20 декабря 2023 года № 10/3</w:t>
      </w:r>
    </w:p>
    <w:p>
      <w:pPr>
        <w:spacing w:after="0"/>
        <w:ind w:left="0"/>
        <w:jc w:val="both"/>
      </w:pPr>
      <w:r>
        <w:rPr>
          <w:rFonts w:ascii="Times New Roman"/>
          <w:b w:val="false"/>
          <w:i w:val="false"/>
          <w:color w:val="ff0000"/>
          <w:sz w:val="28"/>
        </w:rPr>
        <w:t xml:space="preserve">
      Сноска. Утратило силу решением Аршалынского районного маслихата Акмолинской области от 20.12.2023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Аршалынском районе.</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решения Аршалынского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p>
          <w:p>
            <w:pPr>
              <w:spacing w:after="20"/>
              <w:ind w:left="20"/>
              <w:jc w:val="both"/>
            </w:pPr>
          </w:p>
          <w:p>
            <w:pPr>
              <w:spacing w:after="20"/>
              <w:ind w:left="20"/>
              <w:jc w:val="both"/>
            </w:pPr>
            <w:r>
              <w:rPr>
                <w:rFonts w:ascii="Times New Roman"/>
                <w:b w:val="false"/>
                <w:i/>
                <w:color w:val="000000"/>
                <w:sz w:val="20"/>
              </w:rPr>
              <w:t>секретаря районного</w:t>
            </w: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23 декабря</w:t>
            </w:r>
            <w:r>
              <w:br/>
            </w:r>
            <w:r>
              <w:rPr>
                <w:rFonts w:ascii="Times New Roman"/>
                <w:b w:val="false"/>
                <w:i w:val="false"/>
                <w:color w:val="000000"/>
                <w:sz w:val="20"/>
              </w:rPr>
              <w:t>2020 года № 70/5</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Аршалынском районе</w:t>
      </w:r>
    </w:p>
    <w:bookmarkEnd w:id="4"/>
    <w:p>
      <w:pPr>
        <w:spacing w:after="0"/>
        <w:ind w:left="0"/>
        <w:jc w:val="both"/>
      </w:pPr>
      <w:r>
        <w:rPr>
          <w:rFonts w:ascii="Times New Roman"/>
          <w:b w:val="false"/>
          <w:i w:val="false"/>
          <w:color w:val="ff0000"/>
          <w:sz w:val="28"/>
        </w:rPr>
        <w:t xml:space="preserve">
      Сноска. Приложение - в редакции решения Аршалынского районного маслихата Акмолинской области от 16.01.2023 </w:t>
      </w:r>
      <w:r>
        <w:rPr>
          <w:rFonts w:ascii="Times New Roman"/>
          <w:b w:val="false"/>
          <w:i w:val="false"/>
          <w:color w:val="ff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Аршалынском районе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Аршалынском районе.</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Аршалынского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Аршалынского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0" w:id="8"/>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Аршалынского района.</w:t>
      </w:r>
    </w:p>
    <w:bookmarkEnd w:id="8"/>
    <w:bookmarkStart w:name="z11" w:id="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9"/>
    <w:bookmarkStart w:name="z12" w:id="10"/>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0"/>
    <w:bookmarkStart w:name="z13" w:id="11"/>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End w:id="11"/>
    <w:bookmarkStart w:name="z14" w:id="1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bookmarkEnd w:id="13"/>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15 (пятнадцать) месячных расчетных показателей;</w:t>
      </w:r>
    </w:p>
    <w:p>
      <w:pPr>
        <w:spacing w:after="0"/>
        <w:ind w:left="0"/>
        <w:jc w:val="both"/>
      </w:pPr>
      <w:r>
        <w:rPr>
          <w:rFonts w:ascii="Times New Roman"/>
          <w:b w:val="false"/>
          <w:i w:val="false"/>
          <w:color w:val="000000"/>
          <w:sz w:val="28"/>
        </w:rPr>
        <w:t>
      2) 26 апреля – День памяти ликвидации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5 (пять) месячных расчетных показателей;</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ветеранам Великой Отечественной войны –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5 (пять)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5 (пять) месячных расчетных показателей;</w:t>
      </w:r>
    </w:p>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гражданам (семьям), пострадавшим вследствие ядерных испытаний на Семипалатинском испытательном ядерном полигоне – 5 (пять) месячных расчетных показателей;</w:t>
      </w:r>
    </w:p>
    <w:p>
      <w:pPr>
        <w:spacing w:after="0"/>
        <w:ind w:left="0"/>
        <w:jc w:val="both"/>
      </w:pPr>
      <w:r>
        <w:rPr>
          <w:rFonts w:ascii="Times New Roman"/>
          <w:b w:val="false"/>
          <w:i w:val="false"/>
          <w:color w:val="000000"/>
          <w:sz w:val="28"/>
        </w:rPr>
        <w:t>
      5) 25 октября – День Республики:</w:t>
      </w:r>
    </w:p>
    <w:p>
      <w:pPr>
        <w:spacing w:after="0"/>
        <w:ind w:left="0"/>
        <w:jc w:val="both"/>
      </w:pPr>
      <w:r>
        <w:rPr>
          <w:rFonts w:ascii="Times New Roman"/>
          <w:b w:val="false"/>
          <w:i w:val="false"/>
          <w:color w:val="000000"/>
          <w:sz w:val="28"/>
        </w:rPr>
        <w:t>
      пенсионерам с минимальным и ниже минимального размера пенсии – 2 (два) месячных расчетных показателей;</w:t>
      </w:r>
    </w:p>
    <w:p>
      <w:pPr>
        <w:spacing w:after="0"/>
        <w:ind w:left="0"/>
        <w:jc w:val="both"/>
      </w:pPr>
      <w:r>
        <w:rPr>
          <w:rFonts w:ascii="Times New Roman"/>
          <w:b w:val="false"/>
          <w:i w:val="false"/>
          <w:color w:val="000000"/>
          <w:sz w:val="28"/>
        </w:rPr>
        <w:t>
      6)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всех групп – 2 (два) месячных расчетных показателей;</w:t>
      </w:r>
    </w:p>
    <w:p>
      <w:pPr>
        <w:spacing w:after="0"/>
        <w:ind w:left="0"/>
        <w:jc w:val="both"/>
      </w:pPr>
      <w:r>
        <w:rPr>
          <w:rFonts w:ascii="Times New Roman"/>
          <w:b w:val="false"/>
          <w:i w:val="false"/>
          <w:color w:val="000000"/>
          <w:sz w:val="28"/>
        </w:rPr>
        <w:t>
      детям с инвалидностью - 2 (два) месячных расчетных показателей;</w:t>
      </w:r>
    </w:p>
    <w:p>
      <w:pPr>
        <w:spacing w:after="0"/>
        <w:ind w:left="0"/>
        <w:jc w:val="both"/>
      </w:pPr>
      <w:r>
        <w:rPr>
          <w:rFonts w:ascii="Times New Roman"/>
          <w:b w:val="false"/>
          <w:i w:val="false"/>
          <w:color w:val="000000"/>
          <w:sz w:val="28"/>
        </w:rPr>
        <w:t>
      7)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установленном Законом Республики Казахстан "</w:t>
      </w:r>
      <w:r>
        <w:rPr>
          <w:rFonts w:ascii="Times New Roman"/>
          <w:b w:val="false"/>
          <w:i w:val="false"/>
          <w:color w:val="000000"/>
          <w:sz w:val="28"/>
        </w:rPr>
        <w:t>О реабилитации жертв</w:t>
      </w:r>
      <w:r>
        <w:rPr>
          <w:rFonts w:ascii="Times New Roman"/>
          <w:b w:val="false"/>
          <w:i w:val="false"/>
          <w:color w:val="000000"/>
          <w:sz w:val="28"/>
        </w:rPr>
        <w:t xml:space="preserve"> массовых политических репрессий" – 5 (пять) месячных расчетных показателей;</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 5 (пять) месячных расчетных показателей.</w:t>
      </w:r>
    </w:p>
    <w:bookmarkStart w:name="z16" w:id="14"/>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оказавшимся в трудной жизненной ситуации единовременно или периодически (ежемесячно) по заявлению:</w:t>
      </w:r>
    </w:p>
    <w:bookmarkEnd w:id="14"/>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после наступления трудной жизненной ситуации, без учета среднедушевого дохода – 25 (двадцать пять) месячных расчетных показателей, единовременно;</w:t>
      </w:r>
    </w:p>
    <w:p>
      <w:pPr>
        <w:spacing w:after="0"/>
        <w:ind w:left="0"/>
        <w:jc w:val="both"/>
      </w:pPr>
      <w:r>
        <w:rPr>
          <w:rFonts w:ascii="Times New Roman"/>
          <w:b w:val="false"/>
          <w:i w:val="false"/>
          <w:color w:val="000000"/>
          <w:sz w:val="28"/>
        </w:rPr>
        <w:t>
      2) гражданам, имеющим социально значимые заболевания (туберкулез), на основании списка уполномоченной организации и справки, подтверждающей заболевание, без подачи заявления – 10 (десять) месячных расчетных показателей в течение шести месяцев, ежемесячно;</w:t>
      </w:r>
    </w:p>
    <w:p>
      <w:pPr>
        <w:spacing w:after="0"/>
        <w:ind w:left="0"/>
        <w:jc w:val="both"/>
      </w:pPr>
      <w:r>
        <w:rPr>
          <w:rFonts w:ascii="Times New Roman"/>
          <w:b w:val="false"/>
          <w:i w:val="false"/>
          <w:color w:val="000000"/>
          <w:sz w:val="28"/>
        </w:rPr>
        <w:t>
      3) гражданам, имеющим социально значимые заболевания (болезнь, вызванная вирусом иммунодефицита человека (ВИЧ)), на основании заключения врачебно-консультационной комиссии, без учета среднедушевого дохода – 15 (пятнадцать) месячных расчетных показателей, единовременно;</w:t>
      </w:r>
    </w:p>
    <w:p>
      <w:pPr>
        <w:spacing w:after="0"/>
        <w:ind w:left="0"/>
        <w:jc w:val="both"/>
      </w:pPr>
      <w:r>
        <w:rPr>
          <w:rFonts w:ascii="Times New Roman"/>
          <w:b w:val="false"/>
          <w:i w:val="false"/>
          <w:color w:val="000000"/>
          <w:sz w:val="28"/>
        </w:rPr>
        <w:t>
      4) родителям или иным законным представителям детей, больных болезнью, вызванной вирусом иммунодефицита человека (ВИЧ), состоящим на учете в организациях здравоохранения, на основании заключения врачебно-консультационной комиссии, без учета среднедушевого дохода в размере двукратного прожиточного минимума, ежемесячно;</w:t>
      </w:r>
    </w:p>
    <w:p>
      <w:pPr>
        <w:spacing w:after="0"/>
        <w:ind w:left="0"/>
        <w:jc w:val="both"/>
      </w:pPr>
      <w:r>
        <w:rPr>
          <w:rFonts w:ascii="Times New Roman"/>
          <w:b w:val="false"/>
          <w:i w:val="false"/>
          <w:color w:val="000000"/>
          <w:sz w:val="28"/>
        </w:rPr>
        <w:t>
      5) гражданам, имеющим социально значимые заболевания (злокачественные новообразования), на основании заключения врачебно-консультационной комиссии, без учета среднедушевого дохода – 15 (пятнадцать) месячных расчетных показателей, ежегодно;</w:t>
      </w:r>
    </w:p>
    <w:p>
      <w:pPr>
        <w:spacing w:after="0"/>
        <w:ind w:left="0"/>
        <w:jc w:val="both"/>
      </w:pPr>
      <w:r>
        <w:rPr>
          <w:rFonts w:ascii="Times New Roman"/>
          <w:b w:val="false"/>
          <w:i w:val="false"/>
          <w:color w:val="000000"/>
          <w:sz w:val="28"/>
        </w:rPr>
        <w:t>
      6)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ветеранам труда, лицам, достигшим пенсионного возраста, лицам с инвалидностью всех групп, детям с инвалидностью, многодетным матерям, награжденным подвесками "Алтын алқа", "Күміс алқа", одному из родителей (законному представителю) детей с инвалидностью, многодетных семей, имеющих четырех и более детей в возрасте до восемнадцати лет, и детей из многодетных семей в возрасте до восемнадцати лет – в виде освобождения от оплаты за проезд на маршрутах пригородного пассажирского транспорта, при предоставлении оригинала документа, подтверждающий статус получателя;</w:t>
      </w:r>
    </w:p>
    <w:p>
      <w:pPr>
        <w:spacing w:after="0"/>
        <w:ind w:left="0"/>
        <w:jc w:val="both"/>
      </w:pPr>
      <w:r>
        <w:rPr>
          <w:rFonts w:ascii="Times New Roman"/>
          <w:b w:val="false"/>
          <w:i w:val="false"/>
          <w:color w:val="000000"/>
          <w:sz w:val="28"/>
        </w:rPr>
        <w:t>
      7) студентам из числа малообеспеченных и многодетных семей, проживающим в сельской местности, обучающимся по очной форме обучения в организациях технического и профессионального образования на платной основе, один раз в год в размере сто процентной стоимости годового обучения на основании копии договора с учебным заведением, заверенной нотариально, справки с места учебы, справки, подтверждающей принадлежность заявителя (семьи) к получателям адресной социальной помощи или копии документа, подтверждающего статус многодетной семьи;</w:t>
      </w:r>
    </w:p>
    <w:p>
      <w:pPr>
        <w:spacing w:after="0"/>
        <w:ind w:left="0"/>
        <w:jc w:val="both"/>
      </w:pPr>
      <w:r>
        <w:rPr>
          <w:rFonts w:ascii="Times New Roman"/>
          <w:b w:val="false"/>
          <w:i w:val="false"/>
          <w:color w:val="000000"/>
          <w:sz w:val="28"/>
        </w:rPr>
        <w:t>
      8) студентам из числа малообеспеченных и многодетных семей, проживающим в сельской местности, обучающимся по очной форме обучения в высших медицинских учебных заведениях на платной основе, один раз в год в размере сто процентной стоимости годового обучения на основании копии договора с учебным заведением, заверенной нотариально, копии договора заключенного между акимом района, студентом и работодателем заверенной нотариально, справки с места учебы, справки, подтверждающей принадлежность заявителя (семьи) к получателям адресной социальной помощи или копии документа, подтверждающего статус многодетной семьи;</w:t>
      </w:r>
    </w:p>
    <w:p>
      <w:pPr>
        <w:spacing w:after="0"/>
        <w:ind w:left="0"/>
        <w:jc w:val="both"/>
      </w:pPr>
      <w:r>
        <w:rPr>
          <w:rFonts w:ascii="Times New Roman"/>
          <w:b w:val="false"/>
          <w:i w:val="false"/>
          <w:color w:val="000000"/>
          <w:sz w:val="28"/>
        </w:rPr>
        <w:t>
      9) ветеранам Великой Отечественной войны на расходы за оплату коммунальных услуг и абонентской платы за услуги телефонной связи, путем перечисления на лицевые счета получателей, согласно предоставленным копиям квитанций заявителем – 100 (сто) процентов, ежемесячно;</w:t>
      </w:r>
    </w:p>
    <w:p>
      <w:pPr>
        <w:spacing w:after="0"/>
        <w:ind w:left="0"/>
        <w:jc w:val="both"/>
      </w:pPr>
      <w:r>
        <w:rPr>
          <w:rFonts w:ascii="Times New Roman"/>
          <w:b w:val="false"/>
          <w:i w:val="false"/>
          <w:color w:val="000000"/>
          <w:sz w:val="28"/>
        </w:rPr>
        <w:t>
      10) лицам, освободившимся из мест лишения свободы и состоящим на учете службы пробации, по предоставлению справки об освобождении, не позднее шести месяцев, без учета среднедушевого дохода – 15 (пятнадцать) месячных расчетных показателей, единовременно;</w:t>
      </w:r>
    </w:p>
    <w:p>
      <w:pPr>
        <w:spacing w:after="0"/>
        <w:ind w:left="0"/>
        <w:jc w:val="both"/>
      </w:pPr>
      <w:r>
        <w:rPr>
          <w:rFonts w:ascii="Times New Roman"/>
          <w:b w:val="false"/>
          <w:i w:val="false"/>
          <w:color w:val="000000"/>
          <w:sz w:val="28"/>
        </w:rPr>
        <w:t>
      11) гражданам (семьям), имеющим доход ниже прожиточного минимума, оказавшимся в трудной жизненной ситуации – 15 (пятнадцать) месячных расчетных показателей, единовременно.</w:t>
      </w:r>
    </w:p>
    <w:bookmarkStart w:name="z17" w:id="15"/>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15"/>
    <w:bookmarkStart w:name="z18" w:id="16"/>
    <w:p>
      <w:pPr>
        <w:spacing w:after="0"/>
        <w:ind w:left="0"/>
        <w:jc w:val="both"/>
      </w:pPr>
      <w:r>
        <w:rPr>
          <w:rFonts w:ascii="Times New Roman"/>
          <w:b w:val="false"/>
          <w:i w:val="false"/>
          <w:color w:val="000000"/>
          <w:sz w:val="28"/>
        </w:rPr>
        <w:t>
      10. Социальная помощь к праздничным дням оказывается по списку, утверждаемому местным исполнительным органом по предоставлению уполномоченной организации без истребования заявлений от получателей.</w:t>
      </w:r>
    </w:p>
    <w:bookmarkEnd w:id="16"/>
    <w:bookmarkStart w:name="z19" w:id="17"/>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Аршалынского района на текущий финансовый год.</w:t>
      </w:r>
    </w:p>
    <w:bookmarkEnd w:id="17"/>
    <w:bookmarkStart w:name="z20" w:id="18"/>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1" w:id="19"/>
    <w:p>
      <w:pPr>
        <w:spacing w:after="0"/>
        <w:ind w:left="0"/>
        <w:jc w:val="left"/>
      </w:pPr>
      <w:r>
        <w:rPr>
          <w:rFonts w:ascii="Times New Roman"/>
          <w:b/>
          <w:i w:val="false"/>
          <w:color w:val="000000"/>
        </w:rPr>
        <w:t xml:space="preserve"> Глава 3. Заключительное положение</w:t>
      </w:r>
    </w:p>
    <w:bookmarkEnd w:id="19"/>
    <w:bookmarkStart w:name="z22" w:id="2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Аршалынского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23 декабря 2020 года</w:t>
            </w:r>
            <w:r>
              <w:br/>
            </w:r>
            <w:r>
              <w:rPr>
                <w:rFonts w:ascii="Times New Roman"/>
                <w:b w:val="false"/>
                <w:i w:val="false"/>
                <w:color w:val="000000"/>
                <w:sz w:val="20"/>
              </w:rPr>
              <w:t>№ 70/5</w:t>
            </w:r>
          </w:p>
        </w:tc>
      </w:tr>
    </w:tbl>
    <w:bookmarkStart w:name="z33" w:id="21"/>
    <w:p>
      <w:pPr>
        <w:spacing w:after="0"/>
        <w:ind w:left="0"/>
        <w:jc w:val="left"/>
      </w:pPr>
      <w:r>
        <w:rPr>
          <w:rFonts w:ascii="Times New Roman"/>
          <w:b/>
          <w:i w:val="false"/>
          <w:color w:val="000000"/>
        </w:rPr>
        <w:t xml:space="preserve"> Перечень признанных утратившими силу решений Аршалынского районного маслихата</w:t>
      </w:r>
    </w:p>
    <w:bookmarkEnd w:id="21"/>
    <w:bookmarkStart w:name="z34"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Аршалынского района" от 20 августа 2013 года № 18/2 (зарегистрировано в Реестре государственной регистрации нормативных правовых актов № 3801, опубликовано 27 сентября 2013 года в районных газетах "Аршалы айнасы", "Вперед").</w:t>
      </w:r>
    </w:p>
    <w:bookmarkEnd w:id="22"/>
    <w:bookmarkStart w:name="z35"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внесении изменений в решение Аршалынского районного маслихата от 20 августа 2013 года № 18/2 "Об утверждении Правил оказания социальной помощи, установления размеров и определения перечня отдельных категорий нуждающихся граждан Аршалынского района" от 27 августа 2014 года № 31/4 (зарегистрировано в Реестре государственной регистрации нормативных правовых актов № 4354, опубликовано 26 сентября 2014 года в районных газетах "Аршалы айнасы", "Вперед").</w:t>
      </w:r>
    </w:p>
    <w:bookmarkEnd w:id="23"/>
    <w:bookmarkStart w:name="z36"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внесении дополнения в решение Аршалынского районного маслихата от 20 августа 2013 года № 18/2 "Об утверждении Правил оказания социальной помощи, установления размеров и определения перечня отдельных категорий нуждающихся граждан Аршалынского района" от 03 августа 2015 года № 44/5 (зарегистрировано в Реестре государственной регистрации нормативных правовых актов № 4962, опубликовано 11 сентября 2015 года в информационно-правовой системе "Әділет").</w:t>
      </w:r>
    </w:p>
    <w:bookmarkEnd w:id="24"/>
    <w:bookmarkStart w:name="z37"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внесении изменения в решение Аршалынского районного маслихата от 20 августа 2013 года № 18/2 "Об утверждении Правил оказания социальной помощи, установления размеров и определения перечня отдельных категорий нуждающихся граждан Аршалынского района" от 11 ноября 2015 года № 46/2 (зарегистрировано в Реестре государственной регистрации нормативных правовых актов № 5108, опубликовано 15 декабря 2015 года в информационно-правовой системе "Әділет").</w:t>
      </w:r>
    </w:p>
    <w:bookmarkEnd w:id="25"/>
    <w:bookmarkStart w:name="z38"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внесении изменений в решение Аршалынского районного маслихата от 20 августа 2013 года № 18/2 "Об утверждении Правил оказания социальной помощи, установления размеров и определения перечня отдельных категорий нуждающихся граждан Аршалынского района" от 24 мая 2016 года № 5/5 (зарегистрировано в Реестре государственной регистрации нормативных правовых актов № 5427, опубликовано 04 июля 2016 года в информационно-правовой системе "Әділет").</w:t>
      </w:r>
    </w:p>
    <w:bookmarkEnd w:id="26"/>
    <w:bookmarkStart w:name="z39"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внесении изменения в решение Аршалынского районного маслихата от 20 августа 2013 года № 18/2 "Об утверждении Правил оказания социальной помощи, установления размеров и определения перечня отдельных категорий нуждающихся граждан Аршалынского района" от 26 августа 2016 года № 7/2 (зарегистрировано в Реестре государственной регистрации нормативных правовых актов № 5543, опубликовано 06 октября 2016 года в информационно-правовой системе "Әділет").</w:t>
      </w:r>
    </w:p>
    <w:bookmarkEnd w:id="27"/>
    <w:bookmarkStart w:name="z40"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внесении дополнения в решение Аршалынского районного маслихата от 20 августа 2013 года № 18/2 "Об утверждении Правил оказания социальной помощи, установления размеров и определения перечня отдельных категорий нуждающихся граждан Аршалынского района" от 15 марта 2018 года № 23/9 (зарегистрировано в Реестре государственной регистрации нормативных правовых актов под № 6489, опубликовано 09 апреля 2018 года в Эталонном контрольном банке нормативных правовых актов Республики Казахстан в электронном виде).</w:t>
      </w:r>
    </w:p>
    <w:bookmarkEnd w:id="28"/>
    <w:bookmarkStart w:name="z41"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внесении изменения и дополнения в решение Аршалынского районного маслихата от 20 августа 2013 года № 18/2 "Об утверждении Правил оказания социальной помощи, установления размеров и определения перечня отдельных категорий нуждающихся граждан Аршалынского района" от 11 октября 2018 года № 28/2 (зарегистрировано в Реестре государственной регистрации нормативных правовых актов под № 6816, опубликовано 01 ноября 2018 года в Эталонном контрольном банке нормативных правовых актов Республики Казахстан в электронном виде).</w:t>
      </w:r>
    </w:p>
    <w:bookmarkEnd w:id="29"/>
    <w:bookmarkStart w:name="z42"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внесении дополнения в решение Аршалынского районного маслихата от 20 августа 2013 года № 18/2 "Об утверждении Правил оказания социальной помощи, установления размеров и определения перечня отдельных категорий нуждающихся граждан Аршалынского района" от 04 февраля 2019 года № 36/2 (зарегистрировано в Реестре государственной регистрации нормативных правовых актов под № 7064, опубликовано 12 февраля 2019 года в Эталонном контрольном банке нормативных правовых актов Республики Казахстан в электронном виде).</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