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55fa" w14:textId="7405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мая 2020 года № 6С-49/8-20. Зарегистрировано Департаментом юстиции Акмолинской области 2 июня 2020 года № 7872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Ерейментауского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определении порядка и размера оказания жилищной помощи малообеспеченным семьям (гражданам) Ерейментауского района" от 3 марта 2015 года № 5С-35/2-15 (зарегистрировано в Реестре государственной регистрации нормативных правовых актов № 4730, опубликовано 2 июня 2015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марта 2015 года № 5С-35/2-15 "Об определении порядка и размера оказания жилищной помощи малообеспеченным семьям (гражданам) Ерейментауского района" от 29 апреля 2016 года № 6С-3/4-16 (зарегистрировано в Реестре государственной регистрации нормативных правовых актов № 5388, опубликовано 16 июня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