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156c" w14:textId="42f1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18 января 2019 года № 44/2 "Об определении порядка и размера оказания жилищной помощи малообеспеченным семьям (гражданам), проживающим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6 марта 2020 года № 66/2. Зарегистрировано Департаментом юстиции Акмолинской области 17 марта 2020 года № 7730. Утратило силу решением Есильского районного маслихата Акмолинской области от 15 февраля 2021 года № 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15.02.2021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оказания жилищной помощи малообеспеченным семьям (гражданам), проживающим в Есильском районе" от 18 января 2019 года № 44/2 (зарегистрировано в Реестре государственной регистрации нормативных правовых актов за № 7055, опубликовано 30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оказывается малообеспеченным семьям (гражданам) Есильского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Семья (гражданин) (либо его представитель по нотариально заверенной доверенности) вправе обратиться в Государственную корпорацию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и/или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Доля предельно допустимых расходов семьи (гражданина) устанавливается в размере 11% к совокупному доходу семьи (гражданина)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