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7c78" w14:textId="17b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Жаркаинского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июля 2020 года № 6С-56/2. Зарегистрировано Департаментом юстиции Акмолинской области 28 июля 2020 года № 7971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Жаркаинского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дополнительном регламентировании порядка проведения собраний, митингов, шествий, пикетов и демонстраций в Жаркаинском районе" от 25 апреля 2016 года № 6С-3/6 (зарегистрировано в Реестре государственной регистрации нормативных правовых актов № 5406, опубликовано 10 июня 2016 года в районных газетах "Жарқайың тынысы" и "Целинное знамя");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внесении изменений в решение Жаркаинского районного маслихата от 25 апреля 2016 года № 6С-3/6 "О дополнительном регламентировании порядка проведения собраний, митингов, шествий, пикетов и демонстраций в Жаркаинском районе" от 22 августа 2016 года № 6С-4/6 (зарегистрировано в Реестре государственной регистрации нормативных правовых актов № 5542, опубликовано 30 сентября 2016 года в районных газетах "Жарқайың тынысы" и "Целинное знамя").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