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8b3f" w14:textId="fa98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13 марта 2020 года № 51-333. Зарегистрировано Департаментом юстиции Акмолинской области 17 марта 2020 года № 7723. Утратило силу решением Зерендинского районного маслихата Акмолинской области от 30 ноября 2020 года № 63-390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63-390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Зерендинский районный маслихат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Зерендинского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