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8222" w14:textId="b5b8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27 марта 2020 года № 52-340. Зарегистрировано Департаментом юстиции Акмолинской области 2 апреля 2020 года № 7781. Утратило силу решением Зерендинского районного маслихата Акмолинской области от 26 декабря 2023 года № 13-95</w:t>
      </w:r>
    </w:p>
    <w:p>
      <w:pPr>
        <w:spacing w:after="0"/>
        <w:ind w:left="0"/>
        <w:jc w:val="both"/>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26.12.2023 </w:t>
      </w:r>
      <w:r>
        <w:rPr>
          <w:rFonts w:ascii="Times New Roman"/>
          <w:b w:val="false"/>
          <w:i w:val="false"/>
          <w:color w:val="ff0000"/>
          <w:sz w:val="28"/>
        </w:rPr>
        <w:t>№ 13-95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6 февраля 2017 года № 10-83 (зарегистрировано в Реестре государственной регистрации нормативных правовых актов № 5756, опубликовано 3 марта 2017 года в районных газетах "Зерделі-Зеренді", "Зерен")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Зерендинском районе,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Перечень памятных дат и праздничных дней, а также кратность оказания социальной помощи:</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 (единовременно);</w:t>
      </w:r>
    </w:p>
    <w:p>
      <w:pPr>
        <w:spacing w:after="0"/>
        <w:ind w:left="0"/>
        <w:jc w:val="both"/>
      </w:pPr>
      <w:r>
        <w:rPr>
          <w:rFonts w:ascii="Times New Roman"/>
          <w:b w:val="false"/>
          <w:i w:val="false"/>
          <w:color w:val="000000"/>
          <w:sz w:val="28"/>
        </w:rPr>
        <w:t>
      2) 26 апреля – День памяти ликвидации аварии на Чернобыльской атомной электростанции (единовременно);</w:t>
      </w:r>
    </w:p>
    <w:p>
      <w:pPr>
        <w:spacing w:after="0"/>
        <w:ind w:left="0"/>
        <w:jc w:val="both"/>
      </w:pPr>
      <w:r>
        <w:rPr>
          <w:rFonts w:ascii="Times New Roman"/>
          <w:b w:val="false"/>
          <w:i w:val="false"/>
          <w:color w:val="000000"/>
          <w:sz w:val="28"/>
        </w:rPr>
        <w:t>
      3) 9 мая – День Победы (единовременно);</w:t>
      </w:r>
    </w:p>
    <w:p>
      <w:pPr>
        <w:spacing w:after="0"/>
        <w:ind w:left="0"/>
        <w:jc w:val="both"/>
      </w:pPr>
      <w:r>
        <w:rPr>
          <w:rFonts w:ascii="Times New Roman"/>
          <w:b w:val="false"/>
          <w:i w:val="false"/>
          <w:color w:val="000000"/>
          <w:sz w:val="28"/>
        </w:rPr>
        <w:t>
      4) 31 мая – День памяти жертв политических репрессий и голода (единовременно);</w:t>
      </w:r>
    </w:p>
    <w:p>
      <w:pPr>
        <w:spacing w:after="0"/>
        <w:ind w:left="0"/>
        <w:jc w:val="both"/>
      </w:pPr>
      <w:r>
        <w:rPr>
          <w:rFonts w:ascii="Times New Roman"/>
          <w:b w:val="false"/>
          <w:i w:val="false"/>
          <w:color w:val="000000"/>
          <w:sz w:val="28"/>
        </w:rPr>
        <w:t>
      5) 1 октября – День пожилых людей (единовременно);</w:t>
      </w:r>
    </w:p>
    <w:p>
      <w:pPr>
        <w:spacing w:after="0"/>
        <w:ind w:left="0"/>
        <w:jc w:val="both"/>
      </w:pPr>
      <w:r>
        <w:rPr>
          <w:rFonts w:ascii="Times New Roman"/>
          <w:b w:val="false"/>
          <w:i w:val="false"/>
          <w:color w:val="000000"/>
          <w:sz w:val="28"/>
        </w:rPr>
        <w:t>
      6) День инвалидов Республики Казахстан – второе воскресенье октября (единовременно);</w:t>
      </w:r>
    </w:p>
    <w:p>
      <w:pPr>
        <w:spacing w:after="0"/>
        <w:ind w:left="0"/>
        <w:jc w:val="both"/>
      </w:pPr>
      <w:r>
        <w:rPr>
          <w:rFonts w:ascii="Times New Roman"/>
          <w:b w:val="false"/>
          <w:i w:val="false"/>
          <w:color w:val="000000"/>
          <w:sz w:val="28"/>
        </w:rPr>
        <w:t>
      7) 1-2 января – Новый год (единовременно).</w:t>
      </w:r>
    </w:p>
    <w:p>
      <w:pPr>
        <w:spacing w:after="0"/>
        <w:ind w:left="0"/>
        <w:jc w:val="both"/>
      </w:pPr>
      <w:r>
        <w:rPr>
          <w:rFonts w:ascii="Times New Roman"/>
          <w:b w:val="false"/>
          <w:i w:val="false"/>
          <w:color w:val="000000"/>
          <w:sz w:val="28"/>
        </w:rPr>
        <w:t>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Социальная помощь оказывается следующим категориям получателей:</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по льготам и гарантиям к участникам Великой Отечественной войны;</w:t>
      </w:r>
    </w:p>
    <w:p>
      <w:pPr>
        <w:spacing w:after="0"/>
        <w:ind w:left="0"/>
        <w:jc w:val="both"/>
      </w:pPr>
      <w:r>
        <w:rPr>
          <w:rFonts w:ascii="Times New Roman"/>
          <w:b w:val="false"/>
          <w:i w:val="false"/>
          <w:color w:val="000000"/>
          <w:sz w:val="28"/>
        </w:rPr>
        <w:t>
      лицам, приравненным по льготам и гарантиям к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Великой Отечественной войны;</w:t>
      </w:r>
    </w:p>
    <w:p>
      <w:pPr>
        <w:spacing w:after="0"/>
        <w:ind w:left="0"/>
        <w:jc w:val="both"/>
      </w:pPr>
      <w:r>
        <w:rPr>
          <w:rFonts w:ascii="Times New Roman"/>
          <w:b w:val="false"/>
          <w:i w:val="false"/>
          <w:color w:val="000000"/>
          <w:sz w:val="28"/>
        </w:rPr>
        <w:t>
      бывшим несовершеннолетним узникам концлагерей;</w:t>
      </w:r>
    </w:p>
    <w:p>
      <w:pPr>
        <w:spacing w:after="0"/>
        <w:ind w:left="0"/>
        <w:jc w:val="both"/>
      </w:pPr>
      <w:r>
        <w:rPr>
          <w:rFonts w:ascii="Times New Roman"/>
          <w:b w:val="false"/>
          <w:i w:val="false"/>
          <w:color w:val="000000"/>
          <w:sz w:val="28"/>
        </w:rPr>
        <w:t>
      вдовам участников Великой Отечественной войны, женам умерших инвалидов и участников Великой Отечественной войны;</w:t>
      </w:r>
    </w:p>
    <w:p>
      <w:pPr>
        <w:spacing w:after="0"/>
        <w:ind w:left="0"/>
        <w:jc w:val="both"/>
      </w:pPr>
      <w:r>
        <w:rPr>
          <w:rFonts w:ascii="Times New Roman"/>
          <w:b w:val="false"/>
          <w:i w:val="false"/>
          <w:color w:val="000000"/>
          <w:sz w:val="28"/>
        </w:rPr>
        <w:t>
      труженикам тыла;</w:t>
      </w:r>
    </w:p>
    <w:p>
      <w:pPr>
        <w:spacing w:after="0"/>
        <w:ind w:left="0"/>
        <w:jc w:val="both"/>
      </w:pPr>
      <w:r>
        <w:rPr>
          <w:rFonts w:ascii="Times New Roman"/>
          <w:b w:val="false"/>
          <w:i w:val="false"/>
          <w:color w:val="000000"/>
          <w:sz w:val="28"/>
        </w:rPr>
        <w:t>
      лицам, из числа участников боевых действий на территории Демократической Республики Афганистан;</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p>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пенсионерам с минимальным размером пенсии;</w:t>
      </w:r>
    </w:p>
    <w:p>
      <w:pPr>
        <w:spacing w:after="0"/>
        <w:ind w:left="0"/>
        <w:jc w:val="both"/>
      </w:pPr>
      <w:r>
        <w:rPr>
          <w:rFonts w:ascii="Times New Roman"/>
          <w:b w:val="false"/>
          <w:i w:val="false"/>
          <w:color w:val="000000"/>
          <w:sz w:val="28"/>
        </w:rPr>
        <w:t>
      инвалидам 1,2,3 групп, детям-инвалидам до 18 лет;</w:t>
      </w:r>
    </w:p>
    <w:p>
      <w:pPr>
        <w:spacing w:after="0"/>
        <w:ind w:left="0"/>
        <w:jc w:val="both"/>
      </w:pPr>
      <w:r>
        <w:rPr>
          <w:rFonts w:ascii="Times New Roman"/>
          <w:b w:val="false"/>
          <w:i w:val="false"/>
          <w:color w:val="000000"/>
          <w:sz w:val="28"/>
        </w:rPr>
        <w:t>
      детям-инвалидам до 16 лет;</w:t>
      </w:r>
    </w:p>
    <w:p>
      <w:pPr>
        <w:spacing w:after="0"/>
        <w:ind w:left="0"/>
        <w:jc w:val="both"/>
      </w:pPr>
      <w:r>
        <w:rPr>
          <w:rFonts w:ascii="Times New Roman"/>
          <w:b w:val="false"/>
          <w:i w:val="false"/>
          <w:color w:val="000000"/>
          <w:sz w:val="28"/>
        </w:rPr>
        <w:t>
      гражданам, имеющим социально-значимые заболевания (лица с онкологическими заболеваниями, больные туберкулезом, больные вирусом иммунодефицита человека, находящиеся на амбулаторном лечении);</w:t>
      </w:r>
    </w:p>
    <w:p>
      <w:pPr>
        <w:spacing w:after="0"/>
        <w:ind w:left="0"/>
        <w:jc w:val="both"/>
      </w:pPr>
      <w:r>
        <w:rPr>
          <w:rFonts w:ascii="Times New Roman"/>
          <w:b w:val="false"/>
          <w:i w:val="false"/>
          <w:color w:val="000000"/>
          <w:sz w:val="28"/>
        </w:rPr>
        <w:t>
      детям инфицированным туберкулезом в период получения химиопрофилактики;</w:t>
      </w:r>
    </w:p>
    <w:p>
      <w:pPr>
        <w:spacing w:after="0"/>
        <w:ind w:left="0"/>
        <w:jc w:val="both"/>
      </w:pPr>
      <w:r>
        <w:rPr>
          <w:rFonts w:ascii="Times New Roman"/>
          <w:b w:val="false"/>
          <w:i w:val="false"/>
          <w:color w:val="000000"/>
          <w:sz w:val="28"/>
        </w:rPr>
        <w:t>
      социально уязвимым слоям населения;</w:t>
      </w:r>
    </w:p>
    <w:p>
      <w:pPr>
        <w:spacing w:after="0"/>
        <w:ind w:left="0"/>
        <w:jc w:val="both"/>
      </w:pPr>
      <w:r>
        <w:rPr>
          <w:rFonts w:ascii="Times New Roman"/>
          <w:b w:val="false"/>
          <w:i w:val="false"/>
          <w:color w:val="000000"/>
          <w:sz w:val="28"/>
        </w:rPr>
        <w:t>
      студентам из числа малообеспеченных, социально уязвимых слоев населения (семей), обучающимся по очной форме обучения в колледжах на платной основе;</w:t>
      </w:r>
    </w:p>
    <w:p>
      <w:pPr>
        <w:spacing w:after="0"/>
        <w:ind w:left="0"/>
        <w:jc w:val="both"/>
      </w:pPr>
      <w:r>
        <w:rPr>
          <w:rFonts w:ascii="Times New Roman"/>
          <w:b w:val="false"/>
          <w:i w:val="false"/>
          <w:color w:val="000000"/>
          <w:sz w:val="28"/>
        </w:rPr>
        <w:t>
      студентам из числа малообеспеченных, социально уязвимых слоев населения (семей) обучающимся в высших медицинских учебных заведениях;</w:t>
      </w:r>
    </w:p>
    <w:p>
      <w:pPr>
        <w:spacing w:after="0"/>
        <w:ind w:left="0"/>
        <w:jc w:val="both"/>
      </w:pPr>
      <w:r>
        <w:rPr>
          <w:rFonts w:ascii="Times New Roman"/>
          <w:b w:val="false"/>
          <w:i w:val="false"/>
          <w:color w:val="000000"/>
          <w:sz w:val="28"/>
        </w:rPr>
        <w:t>
      репрессированным гражданам;</w:t>
      </w:r>
    </w:p>
    <w:p>
      <w:pPr>
        <w:spacing w:after="0"/>
        <w:ind w:left="0"/>
        <w:jc w:val="both"/>
      </w:pPr>
      <w:r>
        <w:rPr>
          <w:rFonts w:ascii="Times New Roman"/>
          <w:b w:val="false"/>
          <w:i w:val="false"/>
          <w:color w:val="000000"/>
          <w:sz w:val="28"/>
        </w:rPr>
        <w:t>
      гражданину (семье), имеющему ущерб либо его имуществу, причиненного вследствие стихийного бедствия или пожара;</w:t>
      </w:r>
    </w:p>
    <w:p>
      <w:pPr>
        <w:spacing w:after="0"/>
        <w:ind w:left="0"/>
        <w:jc w:val="both"/>
      </w:pPr>
      <w:r>
        <w:rPr>
          <w:rFonts w:ascii="Times New Roman"/>
          <w:b w:val="false"/>
          <w:i w:val="false"/>
          <w:color w:val="000000"/>
          <w:sz w:val="28"/>
        </w:rPr>
        <w:t>
      гражданину (семье), оказавшемуся в трудной жизненной ситуации со среднедушевым доходом ниже прожиточного минимума;</w:t>
      </w:r>
    </w:p>
    <w:p>
      <w:pPr>
        <w:spacing w:after="0"/>
        <w:ind w:left="0"/>
        <w:jc w:val="both"/>
      </w:pPr>
      <w:r>
        <w:rPr>
          <w:rFonts w:ascii="Times New Roman"/>
          <w:b w:val="false"/>
          <w:i w:val="false"/>
          <w:color w:val="000000"/>
          <w:sz w:val="28"/>
        </w:rPr>
        <w:t>
      лицам, освободившимся с мест лишения свободы и состоящим на учете службы пробации.</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Социальная помощь предоставляется:</w:t>
      </w:r>
    </w:p>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лицам, из числа участников боевых действий на территории Демократической Республики Афганистан;</w:t>
      </w:r>
    </w:p>
    <w:p>
      <w:pPr>
        <w:spacing w:after="0"/>
        <w:ind w:left="0"/>
        <w:jc w:val="both"/>
      </w:pPr>
      <w:r>
        <w:rPr>
          <w:rFonts w:ascii="Times New Roman"/>
          <w:b w:val="false"/>
          <w:i w:val="false"/>
          <w:color w:val="000000"/>
          <w:sz w:val="28"/>
        </w:rPr>
        <w:t>
      2) ко Дню памяти ликвидации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p>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3) ко Дню Победы – 9 мая:</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по льготам и гарантиям к участникам Великой Отечественной войны;</w:t>
      </w:r>
    </w:p>
    <w:p>
      <w:pPr>
        <w:spacing w:after="0"/>
        <w:ind w:left="0"/>
        <w:jc w:val="both"/>
      </w:pPr>
      <w:r>
        <w:rPr>
          <w:rFonts w:ascii="Times New Roman"/>
          <w:b w:val="false"/>
          <w:i w:val="false"/>
          <w:color w:val="000000"/>
          <w:sz w:val="28"/>
        </w:rPr>
        <w:t>
      лицам, приравненным по льготам и гарантиям к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Великой Отечественной войны;</w:t>
      </w:r>
    </w:p>
    <w:p>
      <w:pPr>
        <w:spacing w:after="0"/>
        <w:ind w:left="0"/>
        <w:jc w:val="both"/>
      </w:pPr>
      <w:r>
        <w:rPr>
          <w:rFonts w:ascii="Times New Roman"/>
          <w:b w:val="false"/>
          <w:i w:val="false"/>
          <w:color w:val="000000"/>
          <w:sz w:val="28"/>
        </w:rPr>
        <w:t>
      труженикам тыла;</w:t>
      </w:r>
    </w:p>
    <w:p>
      <w:pPr>
        <w:spacing w:after="0"/>
        <w:ind w:left="0"/>
        <w:jc w:val="both"/>
      </w:pPr>
      <w:r>
        <w:rPr>
          <w:rFonts w:ascii="Times New Roman"/>
          <w:b w:val="false"/>
          <w:i w:val="false"/>
          <w:color w:val="000000"/>
          <w:sz w:val="28"/>
        </w:rPr>
        <w:t>
      4) ко Дню памяти жертв политических репрессий и голода:</w:t>
      </w:r>
    </w:p>
    <w:p>
      <w:pPr>
        <w:spacing w:after="0"/>
        <w:ind w:left="0"/>
        <w:jc w:val="both"/>
      </w:pPr>
      <w:r>
        <w:rPr>
          <w:rFonts w:ascii="Times New Roman"/>
          <w:b w:val="false"/>
          <w:i w:val="false"/>
          <w:color w:val="000000"/>
          <w:sz w:val="28"/>
        </w:rPr>
        <w:t>
      репрессированным гражданам, получающим специальное государственное пособие по данной категории;</w:t>
      </w:r>
    </w:p>
    <w:p>
      <w:pPr>
        <w:spacing w:after="0"/>
        <w:ind w:left="0"/>
        <w:jc w:val="both"/>
      </w:pPr>
      <w:r>
        <w:rPr>
          <w:rFonts w:ascii="Times New Roman"/>
          <w:b w:val="false"/>
          <w:i w:val="false"/>
          <w:color w:val="000000"/>
          <w:sz w:val="28"/>
        </w:rPr>
        <w:t>
      5) ко Дню пожилых людей:</w:t>
      </w:r>
    </w:p>
    <w:p>
      <w:pPr>
        <w:spacing w:after="0"/>
        <w:ind w:left="0"/>
        <w:jc w:val="both"/>
      </w:pPr>
      <w:r>
        <w:rPr>
          <w:rFonts w:ascii="Times New Roman"/>
          <w:b w:val="false"/>
          <w:i w:val="false"/>
          <w:color w:val="000000"/>
          <w:sz w:val="28"/>
        </w:rPr>
        <w:t>
      пенсионерам с минимальным размером пенсии;</w:t>
      </w:r>
    </w:p>
    <w:p>
      <w:pPr>
        <w:spacing w:after="0"/>
        <w:ind w:left="0"/>
        <w:jc w:val="both"/>
      </w:pPr>
      <w:r>
        <w:rPr>
          <w:rFonts w:ascii="Times New Roman"/>
          <w:b w:val="false"/>
          <w:i w:val="false"/>
          <w:color w:val="000000"/>
          <w:sz w:val="28"/>
        </w:rPr>
        <w:t>
      6) ко Дню инвалидов Республики Казахстан:</w:t>
      </w:r>
    </w:p>
    <w:p>
      <w:pPr>
        <w:spacing w:after="0"/>
        <w:ind w:left="0"/>
        <w:jc w:val="both"/>
      </w:pPr>
      <w:r>
        <w:rPr>
          <w:rFonts w:ascii="Times New Roman"/>
          <w:b w:val="false"/>
          <w:i w:val="false"/>
          <w:color w:val="000000"/>
          <w:sz w:val="28"/>
        </w:rPr>
        <w:t>
      детям-инвалидам до 18 лет;</w:t>
      </w:r>
    </w:p>
    <w:p>
      <w:pPr>
        <w:spacing w:after="0"/>
        <w:ind w:left="0"/>
        <w:jc w:val="both"/>
      </w:pPr>
      <w:r>
        <w:rPr>
          <w:rFonts w:ascii="Times New Roman"/>
          <w:b w:val="false"/>
          <w:i w:val="false"/>
          <w:color w:val="000000"/>
          <w:sz w:val="28"/>
        </w:rPr>
        <w:t>
      инвалидам 1, 2, 3 групп;</w:t>
      </w:r>
    </w:p>
    <w:p>
      <w:pPr>
        <w:spacing w:after="0"/>
        <w:ind w:left="0"/>
        <w:jc w:val="both"/>
      </w:pPr>
      <w:r>
        <w:rPr>
          <w:rFonts w:ascii="Times New Roman"/>
          <w:b w:val="false"/>
          <w:i w:val="false"/>
          <w:color w:val="000000"/>
          <w:sz w:val="28"/>
        </w:rPr>
        <w:t>
      7) к Новому году – 1-2 января:</w:t>
      </w:r>
    </w:p>
    <w:p>
      <w:pPr>
        <w:spacing w:after="0"/>
        <w:ind w:left="0"/>
        <w:jc w:val="both"/>
      </w:pPr>
      <w:r>
        <w:rPr>
          <w:rFonts w:ascii="Times New Roman"/>
          <w:b w:val="false"/>
          <w:i w:val="false"/>
          <w:color w:val="000000"/>
          <w:sz w:val="28"/>
        </w:rPr>
        <w:t>
      детям-инвалидам до 16 лет;</w:t>
      </w:r>
    </w:p>
    <w:p>
      <w:pPr>
        <w:spacing w:after="0"/>
        <w:ind w:left="0"/>
        <w:jc w:val="both"/>
      </w:pPr>
      <w:r>
        <w:rPr>
          <w:rFonts w:ascii="Times New Roman"/>
          <w:b w:val="false"/>
          <w:i w:val="false"/>
          <w:color w:val="000000"/>
          <w:sz w:val="28"/>
        </w:rPr>
        <w:t>
      8) социальная помощь оказывается без учета доходов следующим гражданам (семьям):</w:t>
      </w:r>
    </w:p>
    <w:p>
      <w:pPr>
        <w:spacing w:after="0"/>
        <w:ind w:left="0"/>
        <w:jc w:val="both"/>
      </w:pP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не позднее трех месяцев после наступления трудной жизненной ситуации на основании справки Республиканского государственного учреждения "Отдел по чрезвычайным ситуациям Зерендинского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50 месячных расчетных показателей и инвалидам 1, 2, 3 групп получающих специальное государственное пособие по данной категории, равен 100 месячных расчетных показателей, единовременно;</w:t>
      </w:r>
    </w:p>
    <w:p>
      <w:pPr>
        <w:spacing w:after="0"/>
        <w:ind w:left="0"/>
        <w:jc w:val="both"/>
      </w:pPr>
      <w:r>
        <w:rPr>
          <w:rFonts w:ascii="Times New Roman"/>
          <w:b w:val="false"/>
          <w:i w:val="false"/>
          <w:color w:val="000000"/>
          <w:sz w:val="28"/>
        </w:rPr>
        <w:t>
      гражданам, больным туберкулезом, вирусом иммунодефицита человека на основании заключения врачебно-консультационной комиссии в течении года, в размере 15 месячных расчетных показателей, единовременно;</w:t>
      </w:r>
    </w:p>
    <w:p>
      <w:pPr>
        <w:spacing w:after="0"/>
        <w:ind w:left="0"/>
        <w:jc w:val="both"/>
      </w:pPr>
      <w:r>
        <w:rPr>
          <w:rFonts w:ascii="Times New Roman"/>
          <w:b w:val="false"/>
          <w:i w:val="false"/>
          <w:color w:val="000000"/>
          <w:sz w:val="28"/>
        </w:rPr>
        <w:t>
      детям инфицированным туберкулезом, в период получения химиопрофилактики по спискам туберкулезного диспансера, в размере 3 месячных расчетных показателей, единовременно;</w:t>
      </w:r>
    </w:p>
    <w:p>
      <w:pPr>
        <w:spacing w:after="0"/>
        <w:ind w:left="0"/>
        <w:jc w:val="both"/>
      </w:pPr>
      <w:r>
        <w:rPr>
          <w:rFonts w:ascii="Times New Roman"/>
          <w:b w:val="false"/>
          <w:i w:val="false"/>
          <w:color w:val="000000"/>
          <w:sz w:val="28"/>
        </w:rPr>
        <w:t>
      гражданам с онкологическим заболеванием (онкология и онкогематология), на основании заключения врачебно-консультационной комиссии в течении года, в размере 15 месячных расчетных показателей, единовременно;</w:t>
      </w:r>
    </w:p>
    <w:p>
      <w:pPr>
        <w:spacing w:after="0"/>
        <w:ind w:left="0"/>
        <w:jc w:val="both"/>
      </w:pPr>
      <w:r>
        <w:rPr>
          <w:rFonts w:ascii="Times New Roman"/>
          <w:b w:val="false"/>
          <w:i w:val="false"/>
          <w:color w:val="000000"/>
          <w:sz w:val="28"/>
        </w:rPr>
        <w:t>
      студентам колледжей, обучающимся по очной форме обучения из малообеспеченных, социально уязвимых слоев населения (семей) 100 процентов возмещения затрат на обучение на основании копии договора с учебным заведением, справки с места учебы, ходатайства акима поселка, села, сельского округа, и квитанций об оплате;</w:t>
      </w:r>
    </w:p>
    <w:p>
      <w:pPr>
        <w:spacing w:after="0"/>
        <w:ind w:left="0"/>
        <w:jc w:val="both"/>
      </w:pPr>
      <w:r>
        <w:rPr>
          <w:rFonts w:ascii="Times New Roman"/>
          <w:b w:val="false"/>
          <w:i w:val="false"/>
          <w:color w:val="000000"/>
          <w:sz w:val="28"/>
        </w:rPr>
        <w:t>
      студентам, обучающимся в высших медицинских учебных заведениях из малообеспеченных, социально уязвимых слоев населения (семей) сто процентов возмещения затрат за обучение с учетом отработки в Зерендинском районе, выплаты производить на основании копии договора с учебным заведением, трехстороннего договора между акимом района, главным врачом Зерендинской районной больницы и студентом, справки с места учебы, ходатайства акима поселка, села, сельского округа;</w:t>
      </w:r>
    </w:p>
    <w:p>
      <w:pPr>
        <w:spacing w:after="0"/>
        <w:ind w:left="0"/>
        <w:jc w:val="both"/>
      </w:pPr>
      <w:r>
        <w:rPr>
          <w:rFonts w:ascii="Times New Roman"/>
          <w:b w:val="false"/>
          <w:i w:val="false"/>
          <w:color w:val="000000"/>
          <w:sz w:val="28"/>
        </w:rPr>
        <w:t>
      на погребение несовершеннолетних детей из социально уязвимых слоев населения, на основании подтверждающего документа на умершего ребенка, в размере 15 месячных расчетных показателей, единовременно;</w:t>
      </w:r>
    </w:p>
    <w:p>
      <w:pPr>
        <w:spacing w:after="0"/>
        <w:ind w:left="0"/>
        <w:jc w:val="both"/>
      </w:pPr>
      <w:r>
        <w:rPr>
          <w:rFonts w:ascii="Times New Roman"/>
          <w:b w:val="false"/>
          <w:i w:val="false"/>
          <w:color w:val="000000"/>
          <w:sz w:val="28"/>
        </w:rPr>
        <w:t>
      социальная помощь участникам и инвалидам Великой Отечественной войны на расходы на оплату коммунальных услуг, в том числе в размере 100 процентов ежемесячно за счет целевых текущих трансфертов, выделяемых из областного бюджета, на возмещение расходов по оплате коммунальных услуг в размере стоимости коммунальных услуг, на твердое топливо на отопительный сезон в размере 50 месячного расчетного показателя, услуги связи в размере стоимости абонентской платы за телефон, газоснабжение, по средним статистическим ценам, сложившимся в районе на дату возмещения в размере стоимости одного баллона в месяц;</w:t>
      </w:r>
    </w:p>
    <w:p>
      <w:pPr>
        <w:spacing w:after="0"/>
        <w:ind w:left="0"/>
        <w:jc w:val="both"/>
      </w:pPr>
      <w:r>
        <w:rPr>
          <w:rFonts w:ascii="Times New Roman"/>
          <w:b w:val="false"/>
          <w:i w:val="false"/>
          <w:color w:val="000000"/>
          <w:sz w:val="28"/>
        </w:rPr>
        <w:t>
      социальная помощь на оплату коммунальных услуг оказывается, по заявлению на лицевые счета получателей:</w:t>
      </w:r>
    </w:p>
    <w:p>
      <w:pPr>
        <w:spacing w:after="0"/>
        <w:ind w:left="0"/>
        <w:jc w:val="both"/>
      </w:pPr>
      <w:r>
        <w:rPr>
          <w:rFonts w:ascii="Times New Roman"/>
          <w:b w:val="false"/>
          <w:i w:val="false"/>
          <w:color w:val="000000"/>
          <w:sz w:val="28"/>
        </w:rPr>
        <w:t>
      бывшим несовершеннолетним узникам концлагерей в размере 2 месячных расчетных показателей, ежемесячно, вдовам участников Великой Отечественной войны, женам умерших инвалидов и участников Великой Отечественной войны, получающих специальное государственное пособие по данной категории, в размере 2 месячных расчетных показателей, ежемесячно;</w:t>
      </w:r>
    </w:p>
    <w:p>
      <w:pPr>
        <w:spacing w:after="0"/>
        <w:ind w:left="0"/>
        <w:jc w:val="both"/>
      </w:pPr>
      <w:r>
        <w:rPr>
          <w:rFonts w:ascii="Times New Roman"/>
          <w:b w:val="false"/>
          <w:i w:val="false"/>
          <w:color w:val="000000"/>
          <w:sz w:val="28"/>
        </w:rPr>
        <w:t>
      социальная помощь на расходы за коммунальные услуги оказывается на основании списков уполномоченной организации;</w:t>
      </w:r>
    </w:p>
    <w:p>
      <w:pPr>
        <w:spacing w:after="0"/>
        <w:ind w:left="0"/>
        <w:jc w:val="both"/>
      </w:pPr>
      <w:r>
        <w:rPr>
          <w:rFonts w:ascii="Times New Roman"/>
          <w:b w:val="false"/>
          <w:i w:val="false"/>
          <w:color w:val="000000"/>
          <w:sz w:val="28"/>
        </w:rPr>
        <w:t>
      лицам, приравненным по льготам и гарантиям к участникам и инвалидам Великой Отечественной войны, за проезд на госпитализацию по территории Республики Казахстан – единовременно, в размере 100 процентов от стоимости проезда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w:t>
      </w:r>
    </w:p>
    <w:p>
      <w:pPr>
        <w:spacing w:after="0"/>
        <w:ind w:left="0"/>
        <w:jc w:val="both"/>
      </w:pPr>
      <w:r>
        <w:rPr>
          <w:rFonts w:ascii="Times New Roman"/>
          <w:b w:val="false"/>
          <w:i w:val="false"/>
          <w:color w:val="000000"/>
          <w:sz w:val="28"/>
        </w:rPr>
        <w:t>
      лицам, освободившимся с мест лишения свободы и состоящим на учете службы пробации, по предоставлению справки об освобождении, не позднее шести месяцев, в размере 15 месячных расчетных показателей, единовременно;</w:t>
      </w:r>
    </w:p>
    <w:p>
      <w:pPr>
        <w:spacing w:after="0"/>
        <w:ind w:left="0"/>
        <w:jc w:val="both"/>
      </w:pPr>
      <w:r>
        <w:rPr>
          <w:rFonts w:ascii="Times New Roman"/>
          <w:b w:val="false"/>
          <w:i w:val="false"/>
          <w:color w:val="000000"/>
          <w:sz w:val="28"/>
        </w:rPr>
        <w:t>
      9) социальная помощь оказывается социально уязвимым слоям населения с учетом доходов:</w:t>
      </w:r>
    </w:p>
    <w:p>
      <w:pPr>
        <w:spacing w:after="0"/>
        <w:ind w:left="0"/>
        <w:jc w:val="both"/>
      </w:pPr>
      <w:r>
        <w:rPr>
          <w:rFonts w:ascii="Times New Roman"/>
          <w:b w:val="false"/>
          <w:i w:val="false"/>
          <w:color w:val="000000"/>
          <w:sz w:val="28"/>
        </w:rPr>
        <w:t>
      при наступлении трудной жизненной ситуации рекомендованным категориям граждан один раз в год.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15 месячных расчетных показателей, единовременно;</w:t>
      </w:r>
    </w:p>
    <w:p>
      <w:pPr>
        <w:spacing w:after="0"/>
        <w:ind w:left="0"/>
        <w:jc w:val="both"/>
      </w:pPr>
      <w:r>
        <w:rPr>
          <w:rFonts w:ascii="Times New Roman"/>
          <w:b w:val="false"/>
          <w:i w:val="false"/>
          <w:color w:val="000000"/>
          <w:sz w:val="28"/>
        </w:rPr>
        <w:t>
      на подготовку к школе к 1 сентября социально уязвимым слоям населения, имеющим 3-х и более совместно проживающих детей школьного возраста, с доходами до прожиточного минимума, в размере 3 месячных расчетных показателей на каждого ребенка школьного возраста, единовременно.";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документов в соответствии с Типовыми правилами.".</w:t>
      </w:r>
    </w:p>
    <w:bookmarkStart w:name="z8" w:id="3"/>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Л.Николаева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p>
          <w:p>
            <w:pPr>
              <w:spacing w:after="20"/>
              <w:ind w:left="20"/>
              <w:jc w:val="both"/>
            </w:pPr>
          </w:p>
          <w:p>
            <w:pPr>
              <w:spacing w:after="20"/>
              <w:ind w:left="20"/>
              <w:jc w:val="both"/>
            </w:pPr>
            <w:r>
              <w:rPr>
                <w:rFonts w:ascii="Times New Roman"/>
                <w:b w:val="false"/>
                <w:i/>
                <w:color w:val="000000"/>
                <w:sz w:val="20"/>
              </w:rPr>
              <w:t>Зерендинского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Зерендинского района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