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f094" w14:textId="aeef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Коргалжынского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16 марта 2020 года № 2/50. Зарегистрировано Департаментом юстиции Акмолинской области 19 марта 2020 года № 7738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Коргалжынского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