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20fe" w14:textId="6602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7 июля 2016 года № А-7/150 "Об определении перечня приоритетных направлений расходов бюджета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6 августа 2020 года № А-8/162. Зарегистрировано Департаментом юстиции Акмолинской области 7 августа 2020 года № 7982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перечня приоритетных направлений расходов бюджета Сандыктауского района" от 7 июля 2016 года № А-7/150 (зарегистрировано в Реестре государственной регистрации нормативных правовых актов № 5495, опубликовано 24 августа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Сандыктауского района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приложению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Жылкыбаева К.К.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А-7/150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Сандыктауского района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внештатного технического персонала и все удержания из заработной платы.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компенсации, предусмотренные законодательными актами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профессиональные и добровольные пенсионные взносы, социальные отчисления, отчисления и (или) взносы на обязательное социальное медицинское страхование, пособия, стипендии.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банковских услуг, выплаты по погашению и обслуживанию долговых обязательств, налоги и другие обязательные платежи в бюджет.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приобретение топлива (в части отопления зданий), услуг по организации питания и приобретению продуктов питания.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 исполнительных документов и судебных актов.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Командировочные и служебные разъезды.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