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8337" w14:textId="7008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Целиноградского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июля 2020 года № 428/64-6. Зарегистрировано Департаментом юстиции Акмолинской области 15 июля 2020 года № 7956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Целиноградского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428/64-6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Целиноградского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6154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ноября 2017 года в Эталонном контрольном банке нормативных правовых актов Республики Казахстан в электронном виде);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Целиноградского районного маслихата от 24 августа 2018 года № 235/33-6 "О внесении изменений и дополнения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6791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сентября 2018 года в Эталонном контрольном банке нормативных правовых актов Республики Казахстан в электронном виде);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Целиноградского районного маслихата от 9 октября 2018 года № 242/35-6 "О внесении изменений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6810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октября 2018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Целиноградского районного маслихата от 18 марта 2019 года № 292/42-6 "О внесении изменений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7122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апреля 2019 года в Эталонном контрольном банке нормативных правовых актов Республики Казахстан в электронном виде);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Целиноградского районного маслихата от 13 июня 2019 года № 327/47-6 "О внесении изменений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7238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июня 2019 года в Эталонном контрольном банке нормативных правовых актов Республики Казахстан в электронном виде);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Целиноградского районного маслихата от 30 июля 2019 года № 338/48-6 "О внесении изменений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7319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августа 2019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