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2f561" w14:textId="f92f5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районном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25 декабря 2020 года № 466/70-6. Зарегистрировано Департаментом юстиции Акмолинской области 11 января 2021 года № 8290.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32 550 091,9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3 087 870,3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101 964,7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702 601,0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28 657 655,9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33 285 853,1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484 777,0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612 893,0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128 116,0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178 207,0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-1 398 745,2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1 398 745,2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1 612 893,0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353 191,4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139 043,6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Целиноградского районного маслихата Акмолинской области от 02.11.2021 </w:t>
      </w:r>
      <w:r>
        <w:rPr>
          <w:rFonts w:ascii="Times New Roman"/>
          <w:b w:val="false"/>
          <w:i w:val="false"/>
          <w:color w:val="000000"/>
          <w:sz w:val="28"/>
        </w:rPr>
        <w:t>№ 78/15-7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2021 год предусмотрены объемы бюджетных субвенций, передаваемых из областного бюджета, в сумме 7 960 398,0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районном бюджете на 2021 год предусмотрены целевые трансферты и бюджетные кредиты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Учесть, что в районном бюджете на 2021 год предусмотрены целевые трансферты из областного бюджета и кредиты из средств внутренних займов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Целиноградского районного маслихата Акмолинской области от 04.08.2021 </w:t>
      </w:r>
      <w:r>
        <w:rPr>
          <w:rFonts w:ascii="Times New Roman"/>
          <w:b w:val="false"/>
          <w:i w:val="false"/>
          <w:color w:val="000000"/>
          <w:sz w:val="28"/>
        </w:rPr>
        <w:t>№ 56/11-7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Учесть, что в районном бюджете на 2021 год предусмотрены целевые трансферты из Национального фонда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района на 2021 год в сумме 42 838,6 тысяч тенге.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Целиноградского районного маслихата Акмолинской области от 09.04.2021 </w:t>
      </w:r>
      <w:r>
        <w:rPr>
          <w:rFonts w:ascii="Times New Roman"/>
          <w:b w:val="false"/>
          <w:i w:val="false"/>
          <w:color w:val="000000"/>
          <w:sz w:val="28"/>
        </w:rPr>
        <w:t>№ 27/5-7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бюджетных программ развития районного бюджета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вступает в силу со дня государственной регистрации в Департаменте юстиции Акмолинской области и вводится в действие с 1 января 2021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А.Веревкин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Целиноградского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Я.Мофа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466/70-6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Целиноградского районного маслихата Акмолинской области от 02.11.2021 </w:t>
      </w:r>
      <w:r>
        <w:rPr>
          <w:rFonts w:ascii="Times New Roman"/>
          <w:b w:val="false"/>
          <w:i w:val="false"/>
          <w:color w:val="ff0000"/>
          <w:sz w:val="28"/>
        </w:rPr>
        <w:t>№ 78/15-7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841"/>
        <w:gridCol w:w="542"/>
        <w:gridCol w:w="6977"/>
        <w:gridCol w:w="33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32 550 091,9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3 087 870,3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79 726,3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79 726,3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2 064 480,0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2 064 480,0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840 034,0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840 034,0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79 754,0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6 360,0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53 726,0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19 668,0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23 876,0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23 876,0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101 964,7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10 530,7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10 369,7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5 103,0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5 103,0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6 134,0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6 134,0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80 197,0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80 197,0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702 601,0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196 205,7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196 205,7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506 395,3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465 599,8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40 795,5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28 657 655,9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12 241,9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12 241,9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28 645 414,0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28 645 414,0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1103"/>
        <w:gridCol w:w="1103"/>
        <w:gridCol w:w="6004"/>
        <w:gridCol w:w="32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33 285 853,1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662 288,8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37 354,8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36 691,2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190 305,0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184 305,0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417 461,8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222 673,6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3 077,2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1 118,7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190 119,0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17 164,2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17 164,2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52 950,2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52 950,2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19 267,0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16 303,2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17 380,0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659 448,2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659 448,2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31 084,7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116 633,1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98 713,0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156 868,0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58 641,0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69 363,8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49 035,0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26 982,6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4 765 501,1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80 051,5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80 051,5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3 623 633,2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1 036 309,0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1 131 296,5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1 456 027,7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1 061 816,4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 и жилищного фонда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36 449,2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71 476,4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51 909,3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15 544,8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386 434,7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558 826,7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472 133,9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13 993,1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390 233,0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52 211,8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15 696,0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61 887,0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27 904,0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13 910,0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20 073,0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22 304,8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14 327,8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2 464 022,7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2 322 012,7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205 801,0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2 116 211,7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142 010,0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142 010,0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104 089,3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43 909,4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43 909,4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25 248,1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25 248,1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34 931,8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28 746,6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6 185,2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148 215,4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68 151,7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68 151,7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80 063,7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31 358,0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17 850,0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29 855,7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6 645 378,0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6 645 378,0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18 073,3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284 246,0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60 912,0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6 238 670,7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43 476,0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7 239 765,4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451 913,0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451 913,0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42 838,6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42 838,6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33 607,0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33 607,0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632 388,8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632 388,8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5 071 053,0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801 800,0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4 269 253,0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1 007 965,0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987 965,0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346 273,1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346 273,1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346 273,1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9 639 094,2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9 639 094,2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1 110 958,5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8 371 717,0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6 418,7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484 777,0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612 893,0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612 893,0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612 893,0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612 893,0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128 116,0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128 116,0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128 116,0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178 207,0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178 207,0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178 207,0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50 315,0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50 315,0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127 892,0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127 892,0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-1 398 745,2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1 398 745,2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1 612 893,0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1 612 893,0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1 612 893,0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1 612 893,0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353 191,4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353 191,4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353 191,4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128 116,0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5 075,4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139 043,6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139 043,6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139 043,6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466/70-6</w:t>
            </w:r>
          </w:p>
        </w:tc>
      </w:tr>
    </w:tbl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841"/>
        <w:gridCol w:w="542"/>
        <w:gridCol w:w="6977"/>
        <w:gridCol w:w="33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19 648 757,0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2 426 527,0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35 457,0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35 457,0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1 608 369,0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1 608 369,0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675 000,0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675 000,0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89 203,0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7 742,0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62 330,0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19 131,0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18 498,0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18 498,0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23 077,0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7 982,0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7 800,0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5 845,0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5 845,0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185 000,0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180 000,0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180 000,0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17 014 153,0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17 014 153,0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17 014 153,0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6"/>
        <w:gridCol w:w="1286"/>
        <w:gridCol w:w="4961"/>
        <w:gridCol w:w="38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19 648 757,0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253 454,0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24 731,0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24 731,0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182 126,0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182 126,0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30 747,0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27 347,0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15 850,0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15 850,0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35 179,0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35 179,0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35 179,0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263 678,0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263 678,0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28 892,0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29 050,0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11 219,0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69 401,0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41 674,0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35 062,0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24 104,0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13 396,0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2 703 844,0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879 521,0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1 037 821,0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290 302,0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747 519,0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1 666 023,0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 и жилищного фонда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33 646,0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117 000,0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761 148,0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233 280,0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520 950,0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504 389,0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415 254,0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12 129,0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320 000,0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66 251,0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16 874,0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59 338,0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22 017,0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13 910,0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23 411,0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29 797,0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4 809 342,0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4 709 342,0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4 709 342,0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78 624,0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31 226,0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31 226,0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20 472,0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20 472,0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26 926,0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26 926,0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51 976,0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22 133,0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22 133,0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29 843,0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29 843,0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336 741,0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336 741,0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15 041,0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171 000,0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150 000,0 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3 020 581,0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57 452,0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57 452,0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2 963 129,0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2 963 129,0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7 590 949,0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7 590 949,0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7 590 949,0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466/70-6</w:t>
            </w:r>
          </w:p>
        </w:tc>
      </w:tr>
    </w:tbl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841"/>
        <w:gridCol w:w="542"/>
        <w:gridCol w:w="6977"/>
        <w:gridCol w:w="33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12 662 985,0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2 577 007,0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120 115,0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120 115,0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1 672 704,0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1 672 704,0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675 000,0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675 000,0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89 950,0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7 742,0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62 330,0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19 878,0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19 238,0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19 238,0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23 251,0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7 994,0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7 800,0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5 107,0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5 107,0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185 000,0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180 000,0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180 000,0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9 877 727,0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9 877 727,0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9 877 727,0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6"/>
        <w:gridCol w:w="1286"/>
        <w:gridCol w:w="4961"/>
        <w:gridCol w:w="38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12 662 985,0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267 971,0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25 319,0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25 319,0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194 920,0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194 920,0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30 747,0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27 347,0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16 985,0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16 985,0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37 642,0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37 642,0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37 642,0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276 073,0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276 073,0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30 806,0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29 050,0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74 259,0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41 674,0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37 517,0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24 790,0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14 333,0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6 212,0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1 819 627,0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1 768 127,0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 и жилищного фонда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50 480,0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117 000,0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843 421,0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239 545,0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517 682,0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516 112,0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421 378,0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12 355,0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320 000,0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70 889,0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18 134,0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63 083,0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24 216,0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13 910,0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24 957,0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31 651,0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17 378,0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6 273,0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1 622 366,0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1 622 366,0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1 622 366,0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82 092,0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31 226,0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31 226,0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22 057,0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22 057,0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28 809,0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28 809,0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51 976,0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22 133,0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22 133,0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29 843,0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29 843,0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337 457,0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337 457,0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15 757,0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171 700,0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60 720,0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60 720,0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60 720,0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7 590 949,0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7 590 949,0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7 590 949,0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466/70-6</w:t>
            </w:r>
          </w:p>
        </w:tc>
      </w:tr>
    </w:tbl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2021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Целиноградского районного маслихата Акмолинской области от 04.08.2021 </w:t>
      </w:r>
      <w:r>
        <w:rPr>
          <w:rFonts w:ascii="Times New Roman"/>
          <w:b w:val="false"/>
          <w:i w:val="false"/>
          <w:color w:val="ff0000"/>
          <w:sz w:val="28"/>
        </w:rPr>
        <w:t>№ 56/11-7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8"/>
        <w:gridCol w:w="4022"/>
      </w:tblGrid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919 741,0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 том числе: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306 848,1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10 763,0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работодателям, оказывающим содействие в переселении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12 084,0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17 502,0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общественные работы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29 520,0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пакет, в том числе на обеспечение продуктово-бытовыми наборами в cвязи с чрезвычайным положением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15 200,0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9 469,0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инвалидов протезно-ортопедическими изделиями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1 006,8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инвалидов сурдотехническими изделиями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инвалидов тифлотехническими средствами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8 541,3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инвалидам услуг санаторно-курортного лечения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19 824,0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расширение перечня технических вспомогательных (компенсаторных) средств 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1 227,0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 жестового языка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10 470,0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38 779,0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42 188,0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кредиты, в том числе: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612 893,0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 социальной поддержки специалистов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612 893,0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466/70-6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кредиты из средств внутренних займов из областного бюджета на 2021 год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Целиноградского районного маслихата Акмолинской области от 27.09.2021 </w:t>
      </w:r>
      <w:r>
        <w:rPr>
          <w:rFonts w:ascii="Times New Roman"/>
          <w:b w:val="false"/>
          <w:i w:val="false"/>
          <w:color w:val="ff0000"/>
          <w:sz w:val="28"/>
        </w:rPr>
        <w:t>№ 72 /14-7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12"/>
        <w:gridCol w:w="3088"/>
      </w:tblGrid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9 219 164,4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 том числе: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4 161 420,4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540 380,0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10 427,0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6 910,0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государственной программы развития продуктивной занятости и массового предпринимательства на 2017-2021 годы "Еңбек" на мероприятие "Первое рабочее место"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1 050,1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топлива и оплату коммунальных услуг для педагогов, проживающих в сельской местности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60 963,0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 отдельной категории граждан при столичной зоны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10 020,0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социальной помощи многодетным матерям, награжденными подвесками "Күміс алқа" и "Алтын алқа", и многодетным матерям, имеющих от 4-х и более детей до 18 лет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17 531,2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социальной помощи участникам и инвалидам ликвидации аварии на Чернобыльской атомной электростанции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393,8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специалистов сферы социальной защиты, работающих с детьми с аутизмом и ментальными поведенческими нарушениями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20 908,0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инвалидов протезно-ортопедическими изделиями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4 718,0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инвалидов тифлотехническими средствами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1 732,0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инвалидам услуг санаторно-курортного лечения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4 004,0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инвалидов размещение государственного социального заказа на развитие служб "Инватакси"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специальных социальных услуг жертвам бытового насилия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сотрудников Целиноградского районного Дома культуры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подъемного пособия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5 693,0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изъятие земельных участков и недвижимого имущества для государственных надобностей в селе Косшы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80 051,5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спортивной площадки в селе Караоткель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33 607,0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разработки проектов детальных планировок населенного пункта села Косшы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17 850,0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изъятие земельных участков в селе Акмол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29 855,7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ремонт автомобильных дорог, в том числе на: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2 952 083,6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Республика села Косшы (6,2 километров)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281 659,0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дорог в селе Рахымжана Кошкарбаева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улично - дорожной сети села Кажымукан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280 237,0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дорог села Коянды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дорог с подъездной дорогой села Каражар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дорог с подъездной дорогой села Кызыл суат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дорог в селе Ыбырая Алтынсарина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дорог села Караоткель (2 этап)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улично-дорожной сети в селе Тайтюбе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улично-дорожной сети села Жанаесиль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93 116,0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автомобильной дороги села Талапкер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улично-дорожной сети села Кызылжар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улично-дорожной сети села Караоткель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улично-дорожной сети села Коянды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улично-дорожной сети селе Кажымукан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капитальный ремонт внутрипоселковых дорог в селе Аккайын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24 194,6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капитальный ремонт внутрипоселковых дорог в селе Тонкерис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26 970,7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капитальный ремонт внутрипоселковых дорог в селе Отемис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20 739,6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капитальный ремонт внутрипоселковых дорог в селе Кажымукан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15 699,9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капитальный ремонт внутрипоселковых дорог в селе Кабанбай батыра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13 238,9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ремонтно-восстановительные работы блок-модулей по очистке воды "Талапкер-1", "Кызылсуат-2", "Шубары", "Жайнак", "Сарыкол", "Жанажол", "Талапкер-4", "Тастак"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45 634,8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текущий ремонт сетей водоснабжения в селе Косшы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45 634,8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20 615,6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игровых площадок в селах Косшы (Лесная поляна), Караоткель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развитие, в том числе: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4 057 744,0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45 квартирного жилого дома (позиция 2) в селе Акмол (без благоустройства и наружных инженерных сетей)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34 800,0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строительство наружных инженерных сетей к 45 квартирным жилым домам в селе Косшы (электроснабжение)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59 848,0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строительство наружных инженерных сетей к 45 квартирным жилым домам в селе Косшы (благоустройство территорий)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45 440,0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многоквартирного жилого комплекса "Курылтай" в селе Косшы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33 220,0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"Многоквартирный жилой комплекс, расположенный Акмолинская область, Целиноградский район, Косшынский сельский округ, село Косшы, учетный квартал 018, земельный участок 1160. Генеральный план. Корректировка"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138 575,7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строительство инженерных сетей к многоквартирным жилым домам в селе Акмол (тепловые сети, наружные сети водоснабжение и канализации, наружные сети связи)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3 869,8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строительство инженерных сетей к многоквартирным жилым домам в селе Акмол (Сети электроснабжения)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13 363,7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строительство инженерных сетей к многоквартирным жилым домам в селе Акмол (Благоустройство)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152 469,3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в селе Тайтюбе (2 очередь)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подводящего газопровода и газораспределительных сетей села Аккайын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91 282,0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документации, строительство подводящего газопровода и газораспределительных сетей в селе Акмол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62 487,0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документации, строительство подводящего газопровода и газораспределительных сетей в селе Ыбырая Алтынсарина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41 958,0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документации, строительство подводящего газопровода и газораспределительных сетей в селе Каражар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42 789,0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документации, строительство подводящего газопровода и газораспределительных сетей в селе Караоткель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118 209,0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документации, строительство подводящего газопровода и газораспределительных сетей в селе Косшы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57 406,0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документации, строительство подводящего газопровода и газораспределительных сетей в селе Кызыл суат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56 145,0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документации, строительство подводящего газопровода и газораспределительных сетей в селе Тайтюбе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50 133,0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документации, строительство подводящего газопровода и газораспределительных сетей в селе Талапкер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101 769,0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на строительство подводящего газопровода и газораспределительных сетей в потребительском кооперативе "Нурлы"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29 964,7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сетей водоснабжения в селе Талапкер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7 936,0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в селе Акмол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76 610,8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улично-дорожной сети села Акмол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улично-дорожной сети села Талапкер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134 245,0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государственного коммунального предприятия на праве хозяйственного ведения "Косшы Куат"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44 924,0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улично-дорожной сети села Косшы, улица Абая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841 800,0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улично-дорожной сети села Косшы (2 очередь)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404 084,0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улично-дорожной сети села Коянды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272 813,0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улично-дорожной сети села Талапкер (2 очередь)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Электроснабжение новой застройки в селе Каражар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18 672,0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Электроснабжение новой застройки села Аккайын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1 209,0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Электроснабжение новой застройки села Кабанбай батыра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9 588,0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с проведением комплексной вневедомственной экспертизы, строительство линий электроосвещения в селе Караоткель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30 320,0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с проведением комплексной вневедомственной экспертизы, строительство линий электроосвещения в селе Косшы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26 680,0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с проведением комплексной вневедомственной экспертизы, строительство линий электроосвещения в селе Каражар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20 430,0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с проведением комплексной вневедомственной экспертизы, строительство линий электроосвещения в селе Шубар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18 754,0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электроснабжения в селе Рахымжана Кошкарбаева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16 357,0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водозаборных сооружений и водовода от Нижне-Романовского месторождения до села Косшы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государственного коммунального предприятия на праве хозяйственного ведения "Целиноград Су Арнасы"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47 892,0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государственного коммунального предприятия на праве хозяйственного ведения "Целиноградская коммунальная служба"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теплового источника и тепловых сетей в селе Акмол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121 700,0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из средств внутренних займов, в том числе на: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1 000 000,0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многоквартирных жилых домов в селе Акмол (позиция 2)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многоквартирных жилых домов в селе Акмол (позиция 5)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многоквартирных жилых домов в селе Акмол (позиция 6)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многоквартирных жилых домов в селе Акмол (позиция 9)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многоквартирных жилых домов в селе Акмол (позиция 10)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многоквартирных жилых домов в селе Акмол (позиция 19)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многоквартирных жилых домов в селе Акмол (позиция 20)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многоквартирных жилых домов в селе Акмол (позиция 21)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многоквартирных жилых домов в селе Акмол (позиция 25)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многоквартирных жилых домов в селе Акмол (позиция 26)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466/70-6</w:t>
            </w:r>
          </w:p>
        </w:tc>
      </w:tr>
    </w:tbl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Национального фонда Республики Казахстан на 2021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Целиноградского районного маслихата Акмолинской области от 04.08.2021 </w:t>
      </w:r>
      <w:r>
        <w:rPr>
          <w:rFonts w:ascii="Times New Roman"/>
          <w:b w:val="false"/>
          <w:i w:val="false"/>
          <w:color w:val="ff0000"/>
          <w:sz w:val="28"/>
        </w:rPr>
        <w:t>№ 56/11-7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4"/>
        <w:gridCol w:w="5566"/>
      </w:tblGrid>
      <w:tr>
        <w:trPr>
          <w:trHeight w:val="30" w:hRule="atLeast"/>
        </w:trPr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13 267 318,0</w:t>
            </w:r>
          </w:p>
        </w:tc>
      </w:tr>
      <w:tr>
        <w:trPr>
          <w:trHeight w:val="30" w:hRule="atLeast"/>
        </w:trPr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 том числе на: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4 746 882,0</w:t>
            </w:r>
          </w:p>
        </w:tc>
      </w:tr>
      <w:tr>
        <w:trPr>
          <w:trHeight w:val="30" w:hRule="atLeast"/>
        </w:trPr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13 232,0</w:t>
            </w:r>
          </w:p>
        </w:tc>
      </w:tr>
      <w:tr>
        <w:trPr>
          <w:trHeight w:val="30" w:hRule="atLeast"/>
        </w:trPr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центров занятости населения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дома культуры в селе Софиевка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451 913,0</w:t>
            </w:r>
          </w:p>
        </w:tc>
      </w:tr>
      <w:tr>
        <w:trPr>
          <w:trHeight w:val="30" w:hRule="atLeast"/>
        </w:trPr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автомобильных дорог в селе Караоткель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1 000 000,0</w:t>
            </w:r>
          </w:p>
        </w:tc>
      </w:tr>
      <w:tr>
        <w:trPr>
          <w:trHeight w:val="30" w:hRule="atLeast"/>
        </w:trPr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внутрипоселковых дорог села Караоткель (2 этап) 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272 000,0</w:t>
            </w:r>
          </w:p>
        </w:tc>
      </w:tr>
      <w:tr>
        <w:trPr>
          <w:trHeight w:val="30" w:hRule="atLeast"/>
        </w:trPr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 поселковых дорог с подъездной дорогой села Рахымжана Кошкарбаева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922 542,0</w:t>
            </w:r>
          </w:p>
        </w:tc>
      </w:tr>
      <w:tr>
        <w:trPr>
          <w:trHeight w:val="30" w:hRule="atLeast"/>
        </w:trPr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улично-дорожной сети села Косшы 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340 000,0</w:t>
            </w:r>
          </w:p>
        </w:tc>
      </w:tr>
      <w:tr>
        <w:trPr>
          <w:trHeight w:val="30" w:hRule="atLeast"/>
        </w:trPr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внутрипоселковых дорог села Талапкер 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938 395,0</w:t>
            </w:r>
          </w:p>
        </w:tc>
      </w:tr>
      <w:tr>
        <w:trPr>
          <w:trHeight w:val="30" w:hRule="atLeast"/>
        </w:trPr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 поселковых дорог с подъездной дорогой села Софиевка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801 800,0</w:t>
            </w:r>
          </w:p>
        </w:tc>
      </w:tr>
      <w:tr>
        <w:trPr>
          <w:trHeight w:val="30" w:hRule="atLeast"/>
        </w:trPr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развитие, в том числе: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8 520 436,0</w:t>
            </w:r>
          </w:p>
        </w:tc>
      </w:tr>
      <w:tr>
        <w:trPr>
          <w:trHeight w:val="30" w:hRule="atLeast"/>
        </w:trPr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строительство инженерных сетей к новой застройке в селе Акмол (сети теплоснабжения)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290 302,0</w:t>
            </w:r>
          </w:p>
        </w:tc>
      </w:tr>
      <w:tr>
        <w:trPr>
          <w:trHeight w:val="30" w:hRule="atLeast"/>
        </w:trPr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сетей водоснабжения (по программе Нурлы Жер) села Кабанбай батыра 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232 430,0</w:t>
            </w:r>
          </w:p>
        </w:tc>
      </w:tr>
      <w:tr>
        <w:trPr>
          <w:trHeight w:val="30" w:hRule="atLeast"/>
        </w:trPr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строительство инженерных сетей к многоквартирным жилым домам в селе Акмол (тепловые сети, наружные сети водоснабжение и канализации, наружные сети связи)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39 372,0</w:t>
            </w:r>
          </w:p>
        </w:tc>
      </w:tr>
      <w:tr>
        <w:trPr>
          <w:trHeight w:val="30" w:hRule="atLeast"/>
        </w:trPr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строительство инженерных сетей к многоквартирным жилым домам в селе Акмол (сети электроснабжения)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120 273,0</w:t>
            </w:r>
          </w:p>
        </w:tc>
      </w:tr>
      <w:tr>
        <w:trPr>
          <w:trHeight w:val="30" w:hRule="atLeast"/>
        </w:trPr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подводящего газопровода и газораспределительных сетей в селе Аккайын 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114 067,0</w:t>
            </w:r>
          </w:p>
        </w:tc>
      </w:tr>
      <w:tr>
        <w:trPr>
          <w:trHeight w:val="30" w:hRule="atLeast"/>
        </w:trPr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подводящего газопровода и газораспределительных сетей в селе Коянды 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700 000,0</w:t>
            </w:r>
          </w:p>
        </w:tc>
      </w:tr>
      <w:tr>
        <w:trPr>
          <w:trHeight w:val="30" w:hRule="atLeast"/>
        </w:trPr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подводящего газопровода и газораспределительных сетей в селе Шубар 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650 000,0</w:t>
            </w:r>
          </w:p>
        </w:tc>
      </w:tr>
      <w:tr>
        <w:trPr>
          <w:trHeight w:val="30" w:hRule="atLeast"/>
        </w:trPr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сетей водоснабжения в селе Талапкер 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1 040 162,0</w:t>
            </w:r>
          </w:p>
        </w:tc>
      </w:tr>
      <w:tr>
        <w:trPr>
          <w:trHeight w:val="30" w:hRule="atLeast"/>
        </w:trPr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водоснабжения, участок № 1, участок № 2 в селе Караоткель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400 000,0</w:t>
            </w:r>
          </w:p>
        </w:tc>
      </w:tr>
      <w:tr>
        <w:trPr>
          <w:trHeight w:val="30" w:hRule="atLeast"/>
        </w:trPr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физкультурно-оздоровительного комплекса в селе Акмол 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555 778,0</w:t>
            </w:r>
          </w:p>
        </w:tc>
      </w:tr>
      <w:tr>
        <w:trPr>
          <w:trHeight w:val="30" w:hRule="atLeast"/>
        </w:trPr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улично-дорожной сети села Косшы (2 очередь) 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913 076,0</w:t>
            </w:r>
          </w:p>
        </w:tc>
      </w:tr>
      <w:tr>
        <w:trPr>
          <w:trHeight w:val="30" w:hRule="atLeast"/>
        </w:trPr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улично-дорожной сети села Коянды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769 601,0</w:t>
            </w:r>
          </w:p>
        </w:tc>
      </w:tr>
      <w:tr>
        <w:trPr>
          <w:trHeight w:val="30" w:hRule="atLeast"/>
        </w:trPr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улично-дорожной сети села Караоткель (1-я очередь)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567 879,0</w:t>
            </w:r>
          </w:p>
        </w:tc>
      </w:tr>
      <w:tr>
        <w:trPr>
          <w:trHeight w:val="30" w:hRule="atLeast"/>
        </w:trPr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улично-дорожной сети села Талапкер (2-я очередь)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теплового источника и тепловых сетей в селе Акмол 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866 265,0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466/70-6</w:t>
            </w:r>
          </w:p>
        </w:tc>
      </w:tr>
    </w:tbl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2021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