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255c" w14:textId="08a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Бурабайского района от 10 апреля 2019 года № а-4/139 "Об утверждении схем пастбищеоборотов на основании геоботанического обследования пастбищ сельских округов и села Наурызбай батыра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февраля 2020 года № а-2/76. Зарегистрировано Департаментом юстиции Акмолинской области 28 февраля 2020 года № 7705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схем пастбищеоборотов на основании геоботанического обследования пастбищ сельских округов и села Наурызбай батыра Бурабайского района" от 10 апреля 2019 года № а-4/139 (зарегистрировано в Реестре государственной регистрации нормативных правовых актов № 7143, опубликовано 25 апреля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 пастбищеоборотов на основании геоботанического обследования пастбищ сельских округов Бурабайского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пастбищеоборотов на основании геоботанического обследования пастбищ сельских округов Бурабайского района, согласно приложениям 1, 2, 3, 4, 5, 6, 7, 8, 9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Бурабайского района Габдуллина У.М.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Зеленоборского сельского округа Бурабайского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2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