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c6a7" w14:textId="d43c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июня 2020 года № 6С-62/1. Зарегистрировано Департаментом юстиции Акмолинской области 2 июля 2020 года № 7928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Бурабайского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июля 2016 года № 6С-5/3 "О дополнительном регламентировании порядка проведения собраний, митингов, шествий, пикетов и демонстраций в Бурабайском районе" (зарегистрировано в Реестре государственной регистрации нормативных правовых актов № 5497, опубликовано 24 августа 2016 года в информационно-правовой системе "Әділет");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16 мая 2019 года № 6С-42/2 "О внесении изменений в решение Бурабайского районного маслихата от 19 июля 2016 года № 6С-5/3 "О дополнительном регламентировании порядка проведения собраний, митингов, шествий, пикетов и демонстраций в Бурабайском районе" (зарегистрировано в Реестре государственной регистрации нормативных правовых актов № 7198, опубликовано 30 мая 2019 года в Эталонном контрольном банке нормативных правовых актов Республики Казахстан в электронном виде).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LXІI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