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c6a7" w14:textId="d43c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Бурабайского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26 июня 2020 года № 6С-62/1. Зарегистрировано Департаментом юстиции Акмолинской области 2 июля 2020 года № 7928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Бурабайского районного маслихата: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19 июля 2016 года № 6С-5/3 "О дополнительном регламентировании порядка проведения собраний, митингов, шествий, пикетов и демонстраций в Бурабайском районе" (зарегистрировано в Реестре государственной регистрации нормативных правовых актов № 5497, опубликовано 24 августа 2016 года в информационно-правовой системе "Әділет");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от 16 мая 2019 года № 6С-42/2 "О внесении изменений в решение Бурабайского районного маслихата от 19 июля 2016 года № 6С-5/3 "О дополнительном регламентировании порядка проведения собраний, митингов, шествий, пикетов и демонстраций в Бурабайском районе" (зарегистрировано в Реестре государственной регистрации нормативных правовых актов № 7198, опубликовано 30 мая 2019 года в Эталонном контрольном банке нормативных правовых актов Республики Казахстан в электронном виде).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LXІI (внеочередной)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