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ea63" w14:textId="a69e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Бурабайского района,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23 октября 2020 года № 6С-67/1. Зарегистрировано Департаментом юстиции Акмолинской области 28 октября 2020 года № 8100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Бурабайского района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района, подъемного пособия и социальной поддержки для приобретения или строительства жилья на 2020 год" от 25 февраля 2020 года № 6С-56/2 (зарегистрировано в Реестре государственной регистрации нормативных правовых актов № 7702, опубликовано 03 марта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LXVІІ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