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817" w14:textId="174e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334. Зарегистрировано Департаментом юстиции Актюбинской области 20 января 2020 года № 6748.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- 100 910,5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- 159 770,1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-58 859,6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- 58 859,6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сельского округа на 2020 год субвенции, передаваемые из районного бюджета в сумме 71 960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следующих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18 864 тысяч тенге 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1 750 тысяч тенге - на доплату за квалификационную категорию педагогам государственных организаций дошкольного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следующих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1 529 тысяч тенге 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605,0 тысяч тенге - на увеличение ежегодного оплачиваемого трудового отпуска продолжительностью 42 календарных дней педагогических работников до 56 дней.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следующих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городах районного значения, селах, поселках, сельских округах - 39 000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