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b32" w14:textId="fbcb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26 августа 2020 года № 405. Зарегистрировано Департаментом юстиции Актюбинской области 1 сентября 2020 года № 7370.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№ 5676, опубликованное 20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Алгинском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