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ef70" w14:textId="1bee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ноября 2020 года № 381. Зарегистрировано Департаментом юстиции Актюбинской области 26 ноября 2020 года № 7707. Утратило силу решением Байганинского районного маслихата Актюбинской области от 14 сентября 2023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14.09.2023 № 53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(зарегистрированное в Реестре государственной регистрации нормативных правовых актов № 4821, опубликованное 1 апреля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Байганинском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координации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 Б. О.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_________________ 20__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13 ноября 2020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Байганинского районного маслихата от 29 февраля 2016 года № 214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Байганинском районе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Байганинском районе (далее – Правила) разработаны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Байганинском районе.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"Байганинский районный отдел занятости и социальных программ", финансируемый за счет местного бюджета, осуществляющее оказание социальной помощи (далее -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Байганинском районе.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отдельным категориям нуждающихся граждан уполномоченным органом в порядке, определяемом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 (далее - Закон), социальная помощь оказывается в порядке, предусмотренном настоящими Правилами.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Конституции Республики Казахстан - 30 августа.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областными МИО.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Ежемесячная социальная помощь без учета дохода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на коммунальные услуги в размере 8 000 (восьми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войны, ветеранам боевых действий на территории других государств на коммунальные услуги в течение 7 месяцев отопительного сезона (с января по апрель, с октября по декабрь) в размере 3500 (трех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лицам, на которых распространяется действие Закона на коммунальные услуги в течение 7 месяцев отопительного сезона (с января по апрель, с октября по декабрь) в размере 3500 (трех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награждҰнным орденами и медалями бывшего Союза ССР за самоотверженный труд и безупречную воинскую службу в тылу в годы Великой Отечественной войны на коммунальные услуги в течение 7 месяцев отопительного сезона (с января по апрель, с октября по декабрь) в размере 3500 (трех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гражданам, страдающим онкологическими заболеваниями, инфицированным вирусом иммунодефицита человека и больным различной формой туберкулеза согласно списков государственного коммунального предприятия "Байганинская районная больница" на праве хозяйственного ведения государственного учреждения "Управление здравоохранения Актюбинской области" (далее – районная больница), предоставляемых ежемесячно на период амбулаторного лечения,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законным представителям детей – инвалидов, возмещение затрат на обучение на дому детей инвалидов, на одного ребенка – инвалида, в размере 2 (двух) месячного расчетного показателя, на период обучения, согласно списков, представленных государственным учреждением "Байганинский районный отдел образования".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при наступлении трудной жизненной ситуации оказывается: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в размере не более 150 000 (сто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войны, ветеранам боевых действий на территории других государств в размере не более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лицам, на которых распространяется действие Закона в размере не более 80 000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размере не более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ребенка-инвалида до 18 лет, в размере не более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размере не более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семьям, в размере не более 140 000 (сто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детям–сиротам, детям, оставшимся без попечения родителей, выпускникам детских домов, в размере не более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гражданам, в размере не более 140 000 (сто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страдающим онкологическими заболеваниями, инфицированным вирусом иммунодефицита человека и больным различной формой туберкулеза, в размере не более 80 000 (восьмидесяти тысяч) тенге.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период чрезвычайного положения единовременная социальная помощь в размере 20 000 (двадцати тысяч) тенге оказывается: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группы, детям инвалидам до шестнадцати лет и родителям, воспитывающим ребенка инвалида согласно списка уполномоченной организации каждого человека (без учета дохода);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страдающим онкологическими заболеваниями, инфицированным вирусом иммунодефицита человека и больным различной формой туберкулеза, согласно списков районной больницы (без учета дохода);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доходы которых на каждого члена семьи ниже показателя однократного размера прожиточного минимума, кроме получателей адресной социальной помощи, согласно списков представленных акимами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одинокопроживающим пенсионерам обслуживаемыми социальными работниками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чрезвычайного положения социальная помощь оказывается на одного человека только по одной категории.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отнесения граждан к категории нуждающихся при наступлении трудной жизненной ситуации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 (одного) кратного размера прожиточного минимума по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однократного размера прожиточного минимума по Актюбинской области (за исключением ветеранов Великой Отечественной войны).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ветеранам Великой Отечественной войны социальная помощь оказывается без учета их дохода.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обращения за социальной помощью при наступлении трудной жизненной ситуации вследствие стихийного бедствия или пожара: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трудной жизненной ситуации.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Единовременная социальная помощь оказывается: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500 000 (пятьсот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инвалидам, в размере 50 000 (пятидесяти тысяч) тенге ко Дню Конституции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и праздничным дням оказывается один вид социальной помощи (более высокий по размеру).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Ежемесячная социальная помощь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оказывается без истребования заявлений от получателей.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Документы представляются в подлинниках для сверки, после чего подлинники документов возвращаются заявителю.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Отказ в оказании социальной помощи осуществляется в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маслихатом Байганинского района, порога для оказания социальной помощи.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прекращается в случаях: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Излишне выплаченные суммы подлежат возврату в добровольном или ином установленном законодательством Республики Казахстан порядке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