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35ef" w14:textId="3743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384. Зарегистрировано Департаментом юстиции Актюбинской области 14 декабря 2020 года № 7789. Утратило силу решением Байганинского районного маслихата Актюбинской области от 19 мая 2023 года № 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19.05.2023 № 26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Байганинского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Байганинского районного маслихата".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Байганинского районного маслихата от 9 декабря 2020 года № 384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-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Байганинского районного маслихата Актюбинской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государственном учреждении "Аппарат Байганинского районного маслихата" (далее – аппарат маслихата) в течение трех лет со дня завершения оценки.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маслихата, в функциональные обязанности которого входит ведение работы кадровой деятельности (далее - главный специалист) не позднее 2 рабочих дней выносит его на рассмотрение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внесено изменение на русском языке, текст на казахском языке не меняется решением Байганинского районного маслихата Актюбинской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решением Байганинского районного маслихата Актюбинской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внесено изменение на русском языке, текст на казахском языке не меняется решением Байганинского районного маслихата Актюбинской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решением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решением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решением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39 внесено изменение на казахском языке, текст на русском языке не меняется решением Байганинского районного маслихата Актюбинской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решением Байганинского районного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Байганинского районного маслихата Актюбинской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Байганинского районного маслихата Актюбинской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или его территориальным департаментом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маслихата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