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1150" w14:textId="bfb1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Алимбетовского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2020 года № 406. Зарегистрировано Департаментом юстиции Актюбинской области 15 января 2020 года № 6719.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Алимбетовского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53232,8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47266,8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53232,8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0тысяч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16.09.2020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31183 тенге.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2778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– 15 362 тысяч тенге.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343,0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поступление целевых трансфертов из районного бюджета на: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580,0 тысяч тенге - обеспечение деятельности акима города районного значения села, поселка, сельского округа;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3394,8 тысяч тенге - освещение улиц населенных пунктов;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6654,0 тысяч тенге - обеспечение санитарии населенных пунктов;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20933,0 тысяч тенге - благоустройство и озеленение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решением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6 января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